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Metoda celor mai apropiați vecini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114300" distT="114300" distL="114300" distR="114300">
                  <wp:extent cx="5591175" cy="13970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Exemplu care arată diferențele dintre metoda celui mai apropiat vecin și metoda celor mai apropiați cinci vecini. Zona colorată reprezintă regiunea de decizie a clasificatorului folosind distanța L2. Se observă că în cazul metodei celui mai apropiat vecin se formează mici ‘insule’ ce pot duce la predicții incorecte. Zonele gri din imaginea 5-NN reprezintă zone de predicție ambigue din cauza egalității voturilor celor mai apropiați vecini.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 acest laborator vom clasifica cifrele scrise de mână din subsetul </w:t>
      </w:r>
      <w:r w:rsidDel="00000000" w:rsidR="00000000" w:rsidRPr="00000000">
        <w:rPr>
          <w:b w:val="1"/>
          <w:sz w:val="24"/>
          <w:szCs w:val="24"/>
          <w:rtl w:val="0"/>
        </w:rPr>
        <w:t xml:space="preserve">MNIST </w:t>
      </w:r>
      <w:r w:rsidDel="00000000" w:rsidR="00000000" w:rsidRPr="00000000">
        <w:rPr>
          <w:sz w:val="24"/>
          <w:szCs w:val="24"/>
          <w:rtl w:val="0"/>
        </w:rPr>
        <w:t xml:space="preserve">folosind metoda celor mai apropiați vecini.</w:t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Descărcați arhiva cu datele de antrenare și testare </w:t>
      </w:r>
      <w:hyperlink r:id="rId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de aici.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❓</w:t>
      </w:r>
      <w:r w:rsidDel="00000000" w:rsidR="00000000" w:rsidRPr="00000000">
        <w:rPr>
          <w:sz w:val="24"/>
          <w:szCs w:val="24"/>
          <w:rtl w:val="0"/>
        </w:rPr>
        <w:t xml:space="preserve"> Care este acuratețea metodei </w:t>
      </w:r>
      <w:r w:rsidDel="00000000" w:rsidR="00000000" w:rsidRPr="00000000">
        <w:rPr>
          <w:i w:val="1"/>
          <w:sz w:val="24"/>
          <w:szCs w:val="24"/>
          <w:rtl w:val="0"/>
        </w:rPr>
        <w:t xml:space="preserve">celui </w:t>
      </w:r>
      <w:r w:rsidDel="00000000" w:rsidR="00000000" w:rsidRPr="00000000">
        <w:rPr>
          <w:sz w:val="24"/>
          <w:szCs w:val="24"/>
          <w:rtl w:val="0"/>
        </w:rPr>
        <w:t xml:space="preserve">mai apropiat vecin pe mulțimea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antrenare </w:t>
      </w:r>
      <w:r w:rsidDel="00000000" w:rsidR="00000000" w:rsidRPr="00000000">
        <w:rPr>
          <w:sz w:val="24"/>
          <w:szCs w:val="24"/>
          <w:rtl w:val="0"/>
        </w:rPr>
        <w:t xml:space="preserve">când se folosește distanța L2? Dar pentru distanța L1?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283.46456692913375"/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❓</w:t>
      </w:r>
      <w:r w:rsidDel="00000000" w:rsidR="00000000" w:rsidRPr="00000000">
        <w:rPr>
          <w:sz w:val="24"/>
          <w:szCs w:val="24"/>
          <w:rtl w:val="0"/>
        </w:rPr>
        <w:t xml:space="preserve"> Care este acuratețea metodei celor mai apropiați vecini pe mulțimea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antrenare </w:t>
      </w:r>
      <w:r w:rsidDel="00000000" w:rsidR="00000000" w:rsidRPr="00000000">
        <w:rPr>
          <w:sz w:val="24"/>
          <w:szCs w:val="24"/>
          <w:rtl w:val="0"/>
        </w:rPr>
        <w:t xml:space="preserve">când se folosește numărul de vecini </w:t>
      </w:r>
      <m:oMath>
        <m:r>
          <w:rPr>
            <w:sz w:val="24"/>
            <w:szCs w:val="24"/>
          </w:rPr>
          <m:t xml:space="preserve">K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2</m:t>
        </m:r>
      </m:oMath>
      <w:r w:rsidDel="00000000" w:rsidR="00000000" w:rsidRPr="00000000">
        <w:rPr>
          <w:sz w:val="24"/>
          <w:szCs w:val="24"/>
          <w:rtl w:val="0"/>
        </w:rPr>
        <w:t xml:space="preserve">  și distanța L2? Dar pentru distanța L1?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283.4645669291337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Exerciții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Creați clasa KnnClassifier, având constructorul următor: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475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8"/>
                <w:szCs w:val="2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(self, train_images, train_labels):</w:t>
              <w:br w:type="textWrapping"/>
              <w:t xml:space="preserve">        self.train_images = train_images</w:t>
              <w:br w:type="textWrapping"/>
              <w:t xml:space="preserve">        self.train_labels = train_labels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Definiți metoda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classify_image(self, test_image, num_neighbors = 3, metric = 'l2')</w:t>
      </w:r>
      <w:r w:rsidDel="00000000" w:rsidR="00000000" w:rsidRPr="00000000">
        <w:rPr>
          <w:sz w:val="24"/>
          <w:szCs w:val="24"/>
          <w:rtl w:val="0"/>
        </w:rPr>
        <w:t xml:space="preserve"> care clasifică imaginea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test_image </w:t>
      </w:r>
      <w:r w:rsidDel="00000000" w:rsidR="00000000" w:rsidRPr="00000000">
        <w:rPr>
          <w:sz w:val="24"/>
          <w:szCs w:val="24"/>
          <w:rtl w:val="0"/>
        </w:rPr>
        <w:t xml:space="preserve">cu metoda celor mai apropiați vecini, numărul vecinilor este stabilit de parametru </w:t>
      </w:r>
      <w:r w:rsidDel="00000000" w:rsidR="00000000" w:rsidRPr="00000000">
        <w:rPr>
          <w:i w:val="1"/>
          <w:sz w:val="24"/>
          <w:szCs w:val="24"/>
          <w:rtl w:val="0"/>
        </w:rPr>
        <w:t xml:space="preserve">num_neighbors</w:t>
      </w:r>
      <w:r w:rsidDel="00000000" w:rsidR="00000000" w:rsidRPr="00000000">
        <w:rPr>
          <w:sz w:val="24"/>
          <w:szCs w:val="24"/>
          <w:rtl w:val="0"/>
        </w:rPr>
        <w:t xml:space="preserve">, iar distanța poate fi L1 sau L2, în funcție de parametrul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metric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Obs: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L1(X, Y)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i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i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L2(X, Y)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radPr>
          <m:e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i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 variabilele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train_images </w:t>
      </w:r>
      <w:r w:rsidDel="00000000" w:rsidR="00000000" w:rsidRPr="00000000">
        <w:rPr>
          <w:sz w:val="24"/>
          <w:szCs w:val="24"/>
          <w:rtl w:val="0"/>
        </w:rPr>
        <w:t xml:space="preserve">și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test_image </w:t>
      </w:r>
      <w:r w:rsidDel="00000000" w:rsidR="00000000" w:rsidRPr="00000000">
        <w:rPr>
          <w:sz w:val="24"/>
          <w:szCs w:val="24"/>
          <w:rtl w:val="0"/>
        </w:rPr>
        <w:t xml:space="preserve">valorile unui exemplu sunt stocate pe linie. (train_images.shape = (num_samples, num_features), test_image.shape = (1, num_features) )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Calculați acuratețea metodei celor mai apropiați vecini pe mulțimea de testare având ca distanța ‘l2’ și numărul de vecini 3. Salvați predicțiile în fișierul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predictii_3nn_l2_mnist.txt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Acuratețea pe mulțimea de testare este de 89.8%.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Calculați acuratețea metodei celor mai apropiați vecini pe mulțimea de testare având ca distanța L2 și numărul de vecini </w:t>
      </w:r>
      <m:oMath>
        <m:r>
          <m:t>∈</m:t>
        </m:r>
      </m:oMath>
      <w:r w:rsidDel="00000000" w:rsidR="00000000" w:rsidRPr="00000000">
        <w:rPr>
          <w:sz w:val="24"/>
          <w:szCs w:val="24"/>
          <w:rtl w:val="0"/>
        </w:rPr>
        <w:t xml:space="preserve"> [1, 3, 5, 7, 9].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Plotați un grafic cu acuratețea obținuta pentru fiecare vecin și salvați scorurile în fișierul </w:t>
      </w:r>
      <w:r w:rsidDel="00000000" w:rsidR="00000000" w:rsidRPr="00000000">
        <w:rPr>
          <w:i w:val="1"/>
          <w:sz w:val="24"/>
          <w:szCs w:val="24"/>
          <w:rtl w:val="0"/>
        </w:rPr>
        <w:t xml:space="preserve">acuratete_l2.txt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2650" cy="2566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Repetați punctul anterior pentru distanța L1. Plotați graficul de la punctul anterior în aceeași figură cu graficul curent (utilizați fișierul </w:t>
      </w:r>
      <w:r w:rsidDel="00000000" w:rsidR="00000000" w:rsidRPr="00000000">
        <w:rPr>
          <w:i w:val="1"/>
          <w:sz w:val="24"/>
          <w:szCs w:val="24"/>
          <w:rtl w:val="0"/>
        </w:rPr>
        <w:t xml:space="preserve">acuratete_l2.txt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ind w:left="1440" w:firstLine="260.78740157480325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6770" cy="2605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770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3.46456692913375" w:firstLine="436.5354330708662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Funcții numpy:</w:t>
      </w:r>
    </w:p>
    <w:tbl>
      <w:tblPr>
        <w:tblStyle w:val="Table3"/>
        <w:tblW w:w="8235.0" w:type="dxa"/>
        <w:jc w:val="left"/>
        <w:tblInd w:w="880.0" w:type="dxa"/>
        <w:tblLayout w:type="fixed"/>
        <w:tblLook w:val="0600"/>
      </w:tblPr>
      <w:tblGrid>
        <w:gridCol w:w="8235"/>
        <w:tblGridChange w:id="0">
          <w:tblGrid>
            <w:gridCol w:w="823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np.sort(x)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sorteaza array-ul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np.argsort(x)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returneaza indecsi care sorteaza array-ul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np.bincount(x)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calculeaza numarul de aparatii al fiecarei valori din array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print(np.bincount(numpy.array([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])))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array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16"/>
                <w:szCs w:val="16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16"/>
                <w:szCs w:val="16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16"/>
                <w:szCs w:val="16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])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np.where(x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returneaza indecsi care satisfac conditia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np.intersect1d(x, y)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returneaza intersectia celor 2 array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np.savetxt(‘fisier.txt’, y)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salveaza array-ul y in fisierul fisier.txt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.0000000000001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left="0" w:firstLine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line="276" w:lineRule="auto"/>
      <w:ind w:firstLine="135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Inteligență artificială</w:t>
      <w:tab/>
      <w:tab/>
      <w:tab/>
      <w:tab/>
      <w:tab/>
      <w:tab/>
      <w:tab/>
      <w:t xml:space="preserve">            Laboratorul 3</w:t>
    </w:r>
  </w:p>
  <w:p w:rsidR="00000000" w:rsidDel="00000000" w:rsidP="00000000" w:rsidRDefault="00000000" w:rsidRPr="00000000" w14:paraId="0000002C">
    <w:pPr>
      <w:spacing w:line="276" w:lineRule="auto"/>
      <w:ind w:firstLine="135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12" Type="http://schemas.openxmlformats.org/officeDocument/2006/relationships/footer" Target="footer2.xml"/><Relationship Id="rId7" Type="http://schemas.openxmlformats.org/officeDocument/2006/relationships/hyperlink" Target="https://fmi-unibuc-ia.github.io/ia/Data/data_MNIST.zip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eader" Target="header2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6E9A9FB0A2F478F64C8332D313BD2" ma:contentTypeVersion="2" ma:contentTypeDescription="Create a new document." ma:contentTypeScope="" ma:versionID="63ddb9208884c90ec89bb1140277d838">
  <xsd:schema xmlns:xsd="http://www.w3.org/2001/XMLSchema" xmlns:xs="http://www.w3.org/2001/XMLSchema" xmlns:p="http://schemas.microsoft.com/office/2006/metadata/properties" xmlns:ns2="cd111e59-2391-497e-bb88-e76176fc5d49" targetNamespace="http://schemas.microsoft.com/office/2006/metadata/properties" ma:root="true" ma:fieldsID="fa68fb4d4ca434655dfa9585542501f8" ns2:_="">
    <xsd:import namespace="cd111e59-2391-497e-bb88-e76176fc5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11e59-2391-497e-bb88-e76176fc5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E44043-DC8B-4D3A-94FD-A4205BD3523D}"/>
</file>

<file path=customXml/itemProps2.xml><?xml version="1.0" encoding="utf-8"?>
<ds:datastoreItem xmlns:ds="http://schemas.openxmlformats.org/officeDocument/2006/customXml" ds:itemID="{47778901-B127-489F-B93C-1368BA91AF63}"/>
</file>

<file path=customXml/itemProps3.xml><?xml version="1.0" encoding="utf-8"?>
<ds:datastoreItem xmlns:ds="http://schemas.openxmlformats.org/officeDocument/2006/customXml" ds:itemID="{ED22D6C8-7F10-4EB6-AEE7-1B1006E6846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0x0101006F96E9A9FB0A2F478F64C8332D313BD2</vt:lpwstr>
  </property>
</Properties>
</file>