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298407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Bucuresti, Sectorul 5, Str. Epigonilor, Nr. 2
          <w:br/>
          Locul de funcționare al mijlocului de joc : Bucuresti, Sectorul 5, Str. Epigonilor, Nr. 2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219120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Bucuresti, Sect. 5, Str. Sold. V. CRoitoru, Nr. 6
          <w:br/>
          Locul de funcționare al mijlocului de joc : Bucuresti, Sect. 5, Str. Sold. V. CRoitoru, Nr. 6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2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87E041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A56257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2016-09-07T10:08:41+03:00</dcterms:created>
  <dcterms:modified xsi:type="dcterms:W3CDTF">2016-09-07T10:08:41+03:00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