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Ampera Games SRL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100 ( )</w:t>
      </w:r>
      <w:r>
        <w:rPr/>
        <w:t xml:space="preserve"> mașini electronice cu câștiguri, conform locurilor de exploatare a seriilor de identificare specificate în continuare :</w:t>
      </w:r>
    </w:p>
    <w:p>
      <w:pPr/>
      <w:r>
        <w:rPr>
          <w:b/>
        </w:rPr>
        <w:t xml:space="preserve">    1. Sat Baiut, Com. Baiut, Nr. 428, Jud. Maramures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2. Sat Targsoru Nou, Com. Aricestii Rahtivani, Nr. 225, Jud. Prahova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3. Sat Podisor, Com. Bucsani, Str. Principala, Nr. 131, Jud. Giurgiu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4. Sat Chiajna , Com. Chiajna, Str. Eroului, Nr. 2, Jud. Ilfov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5. Sat Navodari, Com. Seaca, Str. Dunarii, Nr. 84, Jud. Teleorman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6. Sat Borascu, Comuna Borascu, Nr. 269,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7. Oras Targu Carbunesti, Str. Merilor, Nr. 1, Camera 1, Jud. Gorj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8. Oras Nehoiu, Str. G-ral Eremia Grigorescu, Nr. 1,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9. Sat Racoviteni , Com. Racoviteni, Nr. FN, Jud. Buzau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10. Sat Otelec, Com. Otelec, Nr. 351,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11. Mun. Lugoj, Str. Cuza Voda, Nr. 2, Spatiu Comercial 2B, Beci, Jud. Timis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12. Bucuresti Sectorul 6, P-ta Valea Ialomitei, Complex 1, Unitatea nr. 603, Magazin nr. 3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13. Bucuresti, Sector 3, B-dul 1 Decembrie 1918, Nr. 13,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14. Mun. Dr. Tr. Severin, Str. Calomfirescu, Nr. 56,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15. Sat Garla Mare, Com. Garla Mare, Str. Principala, Nr. 863,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16. Sat Gruia, Com. Gruia, Str. Principala, Nr. 217, Camera Nr. 2, Jud. Mehedinti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17. Mun. Deva, str. Mihai Eminescu, Bl. B, Parter,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18. Mun. Deva, B-dul M Kolniceanu, Nr. 1, Complex Comercial, Jud. Hunedoara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19. Str. 1 Dec. 1918, Bl. 69, Parter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20. Sat Slobozia, Com. Slobozia, str. Mihai Eminescu, nr. 14, 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21. Oras Mioveni, Bd. Dacia, Nr. P7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22. Mioveni, Aleea Automobilistilor, Nr. 3,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23. Sat Cornatel, Com. Buzoesti, Nr.109, Jud. Arges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24. Mun. Craiova, srt. Brazda lui Novac, nr. 215, Fabrica de Fermentare a Tutunului, Constructia c6, jud Dolj, (DEPOZIT)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25. Mun. Craiova, B-dul. Maresal Ion Antonescu, Nr. 102,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26. mun. Craiova, str. Brestei, nr. 301,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27. Sat Cosoveni, Com. Cosoveni, Str. Revolutiei, Nr.25A,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28. Sat Cerat, Str. Malaica, Nr.87,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29. Sat Giurgita, Com. Giurgita, Calea Dunarii, Nr. 81, Jud. Dolj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30. Ramnicu Valcea, Str. L.  Blaga, Tronson D, Zona Ostroveni,Bl. A 53, Parter,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31. Oras Brezoi, str. Lotrului, Nr. 5,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32. Ramnicu Valcea, Str. Florilor, Nr. 22,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33. Sat Pausesti Otasau, Com. Pausesti, Nr. 412,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34. Mun. Rm. Valcea, Str. Dr. Hacman, Nr. 17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59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35. Sat Pietrarii de Sus, Com. Pietrari,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36. Mun. Dragasani, Str. Regele Carol, Nr. 27 A,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37. Mun. Dragasani, Str. Pietii, Nr. FN, Jud. Valcea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38. Mun. Targoviste, Calea Bucuresti, Nr. 4, Zona Bl. O1D,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39. Mun. Targoviste, B-dul Unirii, Nr. 83, Spatiul Comercial Nr 1, Jud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69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40. Sat Brezoaele, Com. Brezoaele, Nr. 222,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0019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41. Mun. Moreni, Str. Petrolului, Nr. 23B,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42. Mun. Moreni, Str. Cpt. Ion Pantea, Nr. 19,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43. Sat Iedera de Sus, Com. Iedera, Nr. 201,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44. Sat Balteni, Com. Contesti, Str.Eroilor, Nr.145,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45. Mun. Targoviste, Str. Laminorului, Nr. 76, Complex Romlux, Jud. Dambovita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79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46. Slatina, piata Garii, fost magazine fortuna,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47. COM. Stoicanesti, nr. 8,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48. Mun. Slatina, Str. Toamnei, nr.24,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0258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49. Sat Enosesti, Oras Piatra Olt, Str. Nitulesti, Nr. 74,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89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0243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50. Oras Draganesti-Olt, Str. Col. Ion Nastase, Nr. FN, Jud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91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0210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51. Sat Izbiceni, Com. Izbiceni, B-dul Mihai Viteazul, Nr. 171,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92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52. Mun. Slatina, Str. Serg.Major Dorobantu C-tin, Nr. 7A,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0234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53. Sat Visina, Com. Visina,Str. Renasterii, Nr. 51,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0224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0226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97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0225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p>
      <w:pPr/>
      <w:r>
        <w:rPr>
          <w:b/>
        </w:rPr>
        <w:t xml:space="preserve">    54. Sat Tufeni, Com. Tufeni, Str. Pitestiului, Nr. 140A, Jud. Olt</w:t>
      </w:r>
    </w:p>
    <w:tbl>
      <w:tblGrid>
        <w:gridCol w:w="1000" w:type="dxa"/>
        <w:gridCol w:w="2000" w:type="dxa"/>
        <w:gridCol w:w="1500" w:type="dxa"/>
        <w:gridCol w:w="3000" w:type="dxa"/>
        <w:gridCol w:w="3500" w:type="dxa"/>
        <w:gridCol w:w="1000" w:type="dxa"/>
      </w:tblGrid>
      <w:tblPr>
        <w:tblStyle w:val="aparateTable"/>
      </w:tblPr>
      <w:tr>
        <w:trPr/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Nr. Crt.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/>
              <w:t xml:space="preserve">SERIE APARAT</w:t>
            </w:r>
          </w:p>
        </w:tc>
        <w:tc>
          <w:tcPr>
            <w:tcW w:w="1500" w:type="dxa"/>
          </w:tcPr>
          <w:p>
            <w:pPr>
              <w:jc w:val="center"/>
              <w:spacing w:after="0"/>
            </w:pPr>
            <w:r>
              <w:rPr/>
              <w:t xml:space="preserve">AN DE FABRICATIE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/>
              <w:t xml:space="preserve">PRODUCATOR</w:t>
            </w:r>
          </w:p>
        </w:tc>
        <w:tc>
          <w:tcPr>
            <w:tcW w:w="3500" w:type="dxa"/>
          </w:tcPr>
          <w:p>
            <w:pPr>
              <w:jc w:val="center"/>
              <w:spacing w:after="0"/>
            </w:pPr>
            <w:r>
              <w:rPr/>
              <w:t xml:space="preserve">TIP JOC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/>
              <w:t xml:space="preserve">%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BJ 0033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99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BF 0208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  <w:tr>
        <w:trPr/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100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BA 0173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CLUB MASTER</w:t>
            </w:r>
          </w:p>
        </w:tc>
        <w:tc>
          <w:tcPr>
            <w:tcW w:w="" w:type="dxa"/>
          </w:tcPr>
          <w:p>
            <w:pPr>
              <w:jc w:val="center"/>
              <w:spacing w:after="0"/>
            </w:pPr>
            <w:r>
              <w:rPr/>
              <w:t xml:space="preserve"> 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parateTable">
    <w:name w:val="aparateTable"/>
    <w:uiPriority w:val="99"/>
    <w:tblPr>
      <w:tblW w:w="0" w:type="auto"/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2016-09-06T12:49:35+03:00</dcterms:created>
  <dcterms:modified xsi:type="dcterms:W3CDTF">2016-09-06T12:49:35+03:00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