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 w:w="700" w:type="dxa"/>
        <w:gridCol w:w="300" w:type="dxa"/>
        <w:gridCol w:w="700" w:type="dxa"/>
        <w:gridCol w:w="700" w:type="dxa"/>
        <w:gridCol w:w="300" w:type="dxa"/>
        <w:gridCol w:w="700" w:type="dxa"/>
        <w:gridCol w:w="700" w:type="dxa"/>
        <w:gridCol w:w="300" w:type="dxa"/>
        <w:gridCol w:w="700" w:type="dxa"/>
        <w:gridCol w:w="700" w:type="dxa"/>
        <w:gridCol w:w="300" w:type="dxa"/>
        <w:gridCol w:w="700" w:type="dxa"/>
        <w:gridCol/>
        <w:gridCol/>
        <w:gridCol/>
        <w:gridCol/>
        <w:gridCol/>
      </w:tblGrid>
      <w:tblPr>
        <w:tblStyle w:val="aparateTable"/>
      </w:tblPr>
      <w:tr>
        <w:trPr/>
        <w:tc>
          <w:tcPr>
            <w:tcW w:w="10000" w:type="dxa"/>
            <w:gridSpan w:val="15"/>
          </w:tcPr>
          <w:p>
            <w:pPr/>
            <w:r>
              <w:rPr/>
              <w:t xml:space="preserve">
                Organizatie : Ampera Games SRL
                <w:br/>
Domiciliu Fiscal : CRAIOVA, STR. GEORGE ENERSCU, NR. 82, BL. 29B, SC.1, AP.1, JUD. DOLJ 
                <w:br/>
Nr. de inregistrare la registrul comertului : J16/1123/2009 
                <w:br/>
Capital Social : 30000 
                <w:br/>
Licenta de organizare activitate slot machine : RO2651L001057 
                <w:br/>
Adresa punctului de lucru : Mun. Pitesti, Str. Targu din Vale, Nr. 54, Incinta Autogarii sud, Jud. Arges
              </w:t>
            </w:r>
          </w:p>
        </w:tc>
        <w:tc>
          <w:tcPr>
            <w:tcW w:w="4838" w:type="dxa"/>
            <w:gridSpan w:val="4"/>
          </w:tcPr>
          <w:p>
            <w:pPr/>
            <w:r>
              <w:rPr/>
              <w:t xml:space="preserve">
                <w:br/>
                <w:br/>
                <w:br/>
                Iunie / 2016
              </w:t>
            </w:r>
          </w:p>
        </w:tc>
      </w:tr>
      <w:tr>
        <w:trPr/>
        <w:tc>
          <w:tcPr>
            <w:tcW w:w="14838" w:type="dxa"/>
            <w:gridSpan w:val="19"/>
          </w:tcPr>
          <w:p>
            <w:pPr>
              <w:jc w:val="center"/>
            </w:pPr>
            <w:r>
              <w:rPr/>
              <w:t xml:space="preserve">
                SITUATIA INCASARILOR (VENITURILOR) LUNARE 
                <w:br/>
                 obtinute din activitatea de exploatare a jocurilor de noroc slot machine (lei)
              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Nr. Crt.</w:t>
            </w:r>
          </w:p>
        </w:tc>
        <w:tc>
          <w:tcPr>
            <w:tcW w:w="1700" w:type="dxa"/>
          </w:tcPr>
          <w:p>
            <w:pPr>
              <w:jc w:val="center"/>
            </w:pPr>
            <w:r>
              <w:rPr/>
              <w:t xml:space="preserve">Seria mijlocului de joc</w:t>
            </w:r>
          </w:p>
        </w:tc>
        <w:tc>
          <w:tcPr>
            <w:tcW w:w="1700" w:type="dxa"/>
            <w:gridSpan w:val="3"/>
          </w:tcPr>
          <w:p>
            <w:pPr>
              <w:jc w:val="center"/>
            </w:pPr>
            <w:r>
              <w:rPr/>
              <w:t xml:space="preserve">Indexul contoarelor la inceput (Si)</w:t>
            </w:r>
          </w:p>
        </w:tc>
        <w:tc>
          <w:tcPr>
            <w:tcW w:w="1700" w:type="dxa"/>
            <w:gridSpan w:val="3"/>
          </w:tcPr>
          <w:p>
            <w:pPr>
              <w:jc w:val="center"/>
            </w:pPr>
            <w:r>
              <w:rPr/>
              <w:t xml:space="preserve">Indexul contoarelor la sfarsit (Sf)</w:t>
            </w:r>
          </w:p>
        </w:tc>
        <w:tc>
          <w:tcPr>
            <w:tcW w:w="1700" w:type="dxa"/>
            <w:gridSpan w:val="3"/>
          </w:tcPr>
          <w:p>
            <w:pPr>
              <w:jc w:val="center"/>
            </w:pPr>
            <w:r>
              <w:rPr/>
              <w:t xml:space="preserve">Factor de multiplicare (F)</w:t>
            </w:r>
          </w:p>
        </w:tc>
        <w:tc>
          <w:tcPr>
            <w:tcW w:w="1700" w:type="dxa"/>
            <w:gridSpan w:val="3"/>
          </w:tcPr>
          <w:p>
            <w:pPr>
              <w:jc w:val="center"/>
            </w:pPr>
            <w:r>
              <w:rPr/>
              <w:t xml:space="preserve">Diferenta dintre indexurile contoarelor (D) = (Sf - Si x F)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/>
              <w:t xml:space="preserve">Soldul impulsurilor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/>
              <w:t xml:space="preserve">Pret  / Impuls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/>
              <w:t xml:space="preserve">Taxa de participare colectata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/>
              <w:t xml:space="preserve">Total plati efectuate de catre jucatori</w:t>
            </w:r>
          </w:p>
        </w:tc>
        <w:tc>
          <w:tcPr>
            <w:tcW w:w="1238" w:type="dxa"/>
          </w:tcPr>
          <w:p>
            <w:pPr>
              <w:jc w:val="center"/>
            </w:pPr>
            <w:r>
              <w:rPr/>
              <w:t xml:space="preserve">Incasari (venituri) (lei)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700" w:type="dxa"/>
          </w:tcPr>
          <w:p>
            <w:pPr>
              <w:jc w:val="center"/>
            </w:pPr>
            <w:r>
              <w:rPr/>
              <w:t xml:space="preserve">I</w:t>
            </w:r>
          </w:p>
        </w:tc>
        <w:tc>
          <w:tcPr>
            <w:tcW w:w="300" w:type="dxa"/>
          </w:tcPr>
          <w:p>
            <w:pPr>
              <w:jc w:val="center"/>
            </w:pPr>
            <w:r>
              <w:rPr/>
              <w:t xml:space="preserve">Ej</w:t>
            </w:r>
          </w:p>
        </w:tc>
        <w:tc>
          <w:tcPr>
            <w:tcW w:w="700" w:type="dxa"/>
          </w:tcPr>
          <w:p>
            <w:pPr>
              <w:jc w:val="center"/>
            </w:pPr>
            <w:r>
              <w:rPr/>
              <w:t xml:space="preserve">Ei</w:t>
            </w:r>
          </w:p>
        </w:tc>
        <w:tc>
          <w:tcPr>
            <w:tcW w:w="700" w:type="dxa"/>
          </w:tcPr>
          <w:p>
            <w:pPr>
              <w:jc w:val="center"/>
            </w:pPr>
            <w:r>
              <w:rPr/>
              <w:t xml:space="preserve">I</w:t>
            </w:r>
          </w:p>
        </w:tc>
        <w:tc>
          <w:tcPr>
            <w:tcW w:w="300" w:type="dxa"/>
          </w:tcPr>
          <w:p>
            <w:pPr>
              <w:jc w:val="center"/>
            </w:pPr>
            <w:r>
              <w:rPr/>
              <w:t xml:space="preserve">Ej</w:t>
            </w:r>
          </w:p>
        </w:tc>
        <w:tc>
          <w:tcPr>
            <w:tcW w:w="700" w:type="dxa"/>
          </w:tcPr>
          <w:p>
            <w:pPr>
              <w:jc w:val="center"/>
            </w:pPr>
            <w:r>
              <w:rPr/>
              <w:t xml:space="preserve">Ei</w:t>
            </w:r>
          </w:p>
        </w:tc>
        <w:tc>
          <w:tcPr>
            <w:tcW w:w="700" w:type="dxa"/>
          </w:tcPr>
          <w:p>
            <w:pPr>
              <w:jc w:val="center"/>
            </w:pPr>
            <w:r>
              <w:rPr/>
              <w:t xml:space="preserve">I</w:t>
            </w:r>
          </w:p>
        </w:tc>
        <w:tc>
          <w:tcPr>
            <w:tcW w:w="300" w:type="dxa"/>
          </w:tcPr>
          <w:p>
            <w:pPr>
              <w:jc w:val="center"/>
            </w:pPr>
            <w:r>
              <w:rPr/>
              <w:t xml:space="preserve">Ej</w:t>
            </w:r>
          </w:p>
        </w:tc>
        <w:tc>
          <w:tcPr>
            <w:tcW w:w="700" w:type="dxa"/>
          </w:tcPr>
          <w:p>
            <w:pPr>
              <w:jc w:val="center"/>
            </w:pPr>
            <w:r>
              <w:rPr/>
              <w:t xml:space="preserve">Ei</w:t>
            </w:r>
          </w:p>
        </w:tc>
        <w:tc>
          <w:tcPr>
            <w:tcW w:w="700" w:type="dxa"/>
          </w:tcPr>
          <w:p>
            <w:pPr>
              <w:jc w:val="center"/>
            </w:pPr>
            <w:r>
              <w:rPr/>
              <w:t xml:space="preserve">I</w:t>
            </w:r>
          </w:p>
        </w:tc>
        <w:tc>
          <w:tcPr>
            <w:tcW w:w="300" w:type="dxa"/>
          </w:tcPr>
          <w:p>
            <w:pPr>
              <w:jc w:val="center"/>
            </w:pPr>
            <w:r>
              <w:rPr/>
              <w:t xml:space="preserve">Ej</w:t>
            </w:r>
          </w:p>
        </w:tc>
        <w:tc>
          <w:tcPr>
            <w:tcW w:w="700" w:type="dxa"/>
          </w:tcPr>
          <w:p>
            <w:pPr>
              <w:jc w:val="center"/>
            </w:pPr>
            <w:r>
              <w:rPr/>
              <w:t xml:space="preserve">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=11 - 12 -13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lei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= 11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= 13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= 14 * 15 = 16 - 17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18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BF 0174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575242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456829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589591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467851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1434900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1102200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332700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14349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11022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3327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BC 0042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758462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583579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781037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600337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2257500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1675800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581700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22575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16758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5817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BM 0026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555957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450991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565832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457802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987500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681100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306400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9875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6811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3064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BA 0101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931663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895404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939343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900280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768000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487600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280400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7680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4876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2804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INCASARI (VENITURI) LUNARE SLOT MACHINE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15012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CASTIGURI JACKPOT ACORDATE LUNAR 
 (netransferate in pozitia unui cred a unuia dintre mijloacele de joc slot machine)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VENITURI LUNARE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15012</w:t>
            </w:r>
          </w:p>
        </w:tc>
      </w:tr>
    </w:tbl>
    <w:sectPr>
      <w:pgSz w:orient="landscape" w:w="16787" w:h="11870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aparateTable">
    <w:name w:val="aparateTable"/>
    <w:uiPriority w:val="99"/>
    <w:tblPr>
      <w:tblW w:w="0" w:type="auto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2016-07-19T10:29:50+03:00</dcterms:created>
  <dcterms:modified xsi:type="dcterms:W3CDTF">2016-07-19T10:29:50+03:00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