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/>
        <w:gridCol/>
        <w:gridCol/>
        <w:gridCol/>
        <w:gridCol/>
      </w:tblGrid>
      <w:tblPr>
        <w:tblStyle w:val="aparateTable"/>
      </w:tblPr>
      <w:tr>
        <w:trPr/>
        <w:tc>
          <w:tcPr>
            <w:tcW w:w="10000" w:type="dxa"/>
            <w:gridSpan w:val="15"/>
          </w:tcPr>
          <w:p>
            <w:pPr/>
            <w:r>
              <w:rPr/>
              <w:t xml:space="preserve">
                Organizatie : Ampera Games SRL
                <w:br/>
Domiciliu Fiscal : CRAIOVA, STR. GEORGE ENERSCU, NR. 82, BL. 29B, SC.1, AP.1, JUD. DOLJ 
                <w:br/>
Nr. de inregistrare la registrul comertului : J16/1123/2009 
                <w:br/>
Capital Social : 30000 
                <w:br/>
Licenta de organizare activitate slot machine : RO2651L001057 
                <w:br/>
Adresa punctului de lucru : Oras Mioveni, B-dul Dacia, Bl.P8,Parter, jud. Arges
              </w:t>
            </w:r>
          </w:p>
        </w:tc>
        <w:tc>
          <w:tcPr>
            <w:tcW w:w="4838" w:type="dxa"/>
            <w:gridSpan w:val="4"/>
          </w:tcPr>
          <w:p>
            <w:pPr>
              <w:jc w:val="center"/>
              <w:spacing w:after="0"/>
            </w:pPr>
            <w:r>
              <w:rPr/>
              <w:t xml:space="preserve">
                <w:br/>
                <w:br/>
                <w:br/>
                Iulie / 2016
              </w:t>
            </w:r>
          </w:p>
        </w:tc>
      </w:tr>
      <w:tr>
        <w:trPr/>
        <w:tc>
          <w:tcPr>
            <w:tcW w:w="14838" w:type="dxa"/>
            <w:gridSpan w:val="19"/>
          </w:tcPr>
          <w:p>
            <w:pPr>
              <w:jc w:val="center"/>
            </w:pPr>
            <w:r>
              <w:rPr/>
              <w:t xml:space="preserve">
                SITUATIA INCASARILOR (VENITURILOR) LUNARE 
                <w:br/>
 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Seria mijlocului de joc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inceput (Si)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sfarsit (Sf)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Factor de multiplicare (F)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Diferenta dintre indexurile contoarelor (D) = (Sf - Si x F)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/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Total plati efectuate de catre jucatori</w:t>
            </w:r>
          </w:p>
        </w:tc>
        <w:tc>
          <w:tcPr>
            <w:tcW w:w="1238" w:type="dxa"/>
          </w:tcPr>
          <w:p>
            <w:pPr>
              <w:jc w:val="center"/>
            </w:pPr>
            <w:r>
              <w:rPr/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BF 0119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917574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600336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923985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605101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641100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476500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164600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6411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4765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1646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BA 0013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729575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356781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734990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360466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541500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368500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173000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5415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3685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1730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BF 0081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215627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556384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222915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559604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728800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322000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406800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7288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3220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4068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7444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
                TOTAL CASTIGURI JACKPOT ACORDATE LUNAR 
                <w:br/>
                 (netransferate in pozitia unui cred a unuia dintre mijloacele de joc slot machine)
              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7444</w:t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2016-07-16T19:09:40+03:00</dcterms:created>
  <dcterms:modified xsi:type="dcterms:W3CDTF">2016-07-16T19:09:40+03:00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