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63F" w:rsidRDefault="00D0663F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D0663F" w:rsidRDefault="0001107C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noProof/>
          <w:sz w:val="36"/>
          <w:szCs w:val="36"/>
          <w:highlight w:val="white"/>
        </w:rPr>
        <w:drawing>
          <wp:inline distT="114300" distB="114300" distL="114300" distR="114300">
            <wp:extent cx="3711413" cy="1130686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413" cy="1130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63F" w:rsidRDefault="0001107C">
      <w:pPr>
        <w:spacing w:after="160" w:line="342" w:lineRule="auto"/>
        <w:jc w:val="center"/>
        <w:rPr>
          <w:rFonts w:ascii="Proxima Nova" w:eastAsia="Proxima Nova" w:hAnsi="Proxima Nova" w:cs="Proxima Nova"/>
          <w:sz w:val="38"/>
          <w:szCs w:val="38"/>
          <w:highlight w:val="white"/>
        </w:rPr>
      </w:pPr>
      <w:r>
        <w:rPr>
          <w:rFonts w:ascii="Proxima Nova" w:eastAsia="Proxima Nova" w:hAnsi="Proxima Nova" w:cs="Proxima Nova"/>
          <w:b/>
          <w:sz w:val="38"/>
          <w:szCs w:val="38"/>
          <w:highlight w:val="white"/>
        </w:rPr>
        <w:t>Faculdade de Engenharia da Universidade do Porto</w:t>
      </w:r>
    </w:p>
    <w:p w:rsidR="00D0663F" w:rsidRDefault="00D0663F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D0663F" w:rsidRDefault="0001107C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noProof/>
          <w:sz w:val="36"/>
          <w:szCs w:val="36"/>
          <w:highlight w:val="white"/>
        </w:rPr>
        <w:drawing>
          <wp:inline distT="114300" distB="114300" distL="114300" distR="114300">
            <wp:extent cx="2038804" cy="2071688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804" cy="207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63F" w:rsidRDefault="00D0663F">
      <w:pPr>
        <w:spacing w:after="160" w:line="342" w:lineRule="auto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D0663F" w:rsidRDefault="0001107C">
      <w:pPr>
        <w:spacing w:after="160" w:line="342" w:lineRule="auto"/>
        <w:jc w:val="center"/>
        <w:rPr>
          <w:rFonts w:ascii="Proxima Nova" w:eastAsia="Proxima Nova" w:hAnsi="Proxima Nova" w:cs="Proxima Nova"/>
          <w:b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b/>
          <w:sz w:val="24"/>
          <w:szCs w:val="24"/>
          <w:highlight w:val="white"/>
        </w:rPr>
        <w:t>ESOF 2016/2017 - Mestrado Integrado em Engenharia Informática e Computação</w:t>
      </w:r>
    </w:p>
    <w:p w:rsidR="00D0663F" w:rsidRDefault="00D0663F">
      <w:pPr>
        <w:spacing w:after="160" w:line="342" w:lineRule="auto"/>
        <w:rPr>
          <w:rFonts w:ascii="Proxima Nova" w:eastAsia="Proxima Nova" w:hAnsi="Proxima Nova" w:cs="Proxima Nova"/>
          <w:sz w:val="26"/>
          <w:szCs w:val="26"/>
          <w:highlight w:val="white"/>
        </w:rPr>
      </w:pPr>
    </w:p>
    <w:p w:rsidR="00D0663F" w:rsidRDefault="00D0663F">
      <w:pPr>
        <w:spacing w:after="160" w:line="342" w:lineRule="auto"/>
        <w:jc w:val="center"/>
        <w:rPr>
          <w:rFonts w:ascii="Proxima Nova" w:eastAsia="Proxima Nova" w:hAnsi="Proxima Nova" w:cs="Proxima Nova"/>
          <w:sz w:val="26"/>
          <w:szCs w:val="26"/>
          <w:highlight w:val="white"/>
        </w:rPr>
      </w:pPr>
    </w:p>
    <w:p w:rsidR="00D0663F" w:rsidRDefault="0001107C">
      <w:pPr>
        <w:spacing w:after="160" w:line="240" w:lineRule="auto"/>
        <w:jc w:val="center"/>
        <w:rPr>
          <w:rFonts w:ascii="Proxima Nova" w:eastAsia="Proxima Nova" w:hAnsi="Proxima Nova" w:cs="Proxima Nova"/>
          <w:b/>
          <w:sz w:val="26"/>
          <w:szCs w:val="26"/>
          <w:highlight w:val="white"/>
        </w:rPr>
      </w:pPr>
      <w:r>
        <w:rPr>
          <w:rFonts w:ascii="Proxima Nova" w:eastAsia="Proxima Nova" w:hAnsi="Proxima Nova" w:cs="Proxima Nova"/>
          <w:b/>
          <w:sz w:val="26"/>
          <w:szCs w:val="26"/>
          <w:highlight w:val="white"/>
        </w:rPr>
        <w:t>Autores:</w:t>
      </w:r>
    </w:p>
    <w:p w:rsidR="00D0663F" w:rsidRDefault="0001107C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Andreia Rodrigues - </w:t>
      </w:r>
      <w:hyperlink r:id="rId9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up201404691@fe.up.pt</w:t>
        </w:r>
      </w:hyperlink>
    </w:p>
    <w:p w:rsidR="00D0663F" w:rsidRDefault="0001107C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Eduardo Leite - </w:t>
      </w:r>
      <w:hyperlink r:id="rId10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gei12068@fe.up.pt</w:t>
        </w:r>
      </w:hyperlink>
    </w:p>
    <w:p w:rsidR="00D0663F" w:rsidRDefault="0001107C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Gonçalo Leão - </w:t>
      </w:r>
      <w:hyperlink r:id="rId11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up201406036@fe.up.pt</w:t>
        </w:r>
      </w:hyperlink>
    </w:p>
    <w:p w:rsidR="00D0663F" w:rsidRDefault="0001107C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Francisco Queirós - </w:t>
      </w:r>
      <w:hyperlink r:id="rId12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up201404326@fe.up.pt</w:t>
        </w:r>
      </w:hyperlink>
    </w:p>
    <w:p w:rsidR="00D0663F" w:rsidRDefault="00D0663F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44"/>
          <w:szCs w:val="44"/>
          <w:highlight w:val="white"/>
        </w:rPr>
      </w:pPr>
      <w:r>
        <w:rPr>
          <w:rFonts w:ascii="Proxima Nova" w:eastAsia="Proxima Nova" w:hAnsi="Proxima Nova" w:cs="Proxima Nova"/>
          <w:sz w:val="44"/>
          <w:szCs w:val="44"/>
          <w:highlight w:val="white"/>
        </w:rPr>
        <w:lastRenderedPageBreak/>
        <w:t>ESOF - Relatório 2</w:t>
      </w:r>
    </w:p>
    <w:p w:rsidR="00D0663F" w:rsidRDefault="0001107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40"/>
          <w:szCs w:val="40"/>
          <w:highlight w:val="white"/>
        </w:rPr>
        <w:t>World</w:t>
      </w:r>
      <w:r>
        <w:rPr>
          <w:rFonts w:ascii="Proxima Nova" w:eastAsia="Proxima Nova" w:hAnsi="Proxima Nova" w:cs="Proxima Nova"/>
          <w:sz w:val="40"/>
          <w:szCs w:val="40"/>
          <w:highlight w:val="white"/>
        </w:rPr>
        <w:t>Edit</w:t>
      </w:r>
    </w:p>
    <w:p w:rsidR="00D0663F" w:rsidRDefault="0001107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>Processo de engenharia dos requisitos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processo de engenharia de requisitos consiste no estudo das necessidades do cliente e dos utilizadores da aplicação para chegar à definição dos requisitos do sistema,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hardware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No âmbito deste 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elatório, vamos-nos focar nos requisitos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Um requisito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consiste numa propriedade que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deve incorporar para resolver um problema específico.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Assim, a motivação dos processos de engenharia de requisitos é de converter problemas ou necessidades vagamente definidas em propriedades bem definidas do sistema.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ciclo do processo de engenharia de requisitos é a primeira fase do processo de engenharia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de software. Trata-se de um passo crítico para a qualidade do produto final pois muitos dos defeitos da aplicação têm como origem erros deste ciclo, e o custo de correção de erros cresce exponencialmente ao longo das fases do processo de software. Uma part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 significativa destes erros consiste em falhas de comunicação entre os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stakeholders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na má compreensão dos requisitos a implementar. 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ciclo pode ser dividido em quatro fases. </w:t>
      </w:r>
    </w:p>
    <w:p w:rsidR="00D0663F" w:rsidRDefault="0001107C">
      <w:pPr>
        <w:spacing w:after="160"/>
        <w:ind w:firstLine="720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noProof/>
          <w:sz w:val="24"/>
          <w:szCs w:val="24"/>
          <w:highlight w:val="white"/>
        </w:rPr>
        <w:drawing>
          <wp:inline distT="114300" distB="114300" distL="114300" distR="114300">
            <wp:extent cx="3998459" cy="3109913"/>
            <wp:effectExtent l="0" t="0" r="0" b="0"/>
            <wp:docPr id="6" name="image13.png" descr="ciclo_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iclo_RE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459" cy="310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63F" w:rsidRDefault="0001107C">
      <w:pPr>
        <w:spacing w:after="160"/>
        <w:ind w:firstLine="720"/>
        <w:jc w:val="center"/>
        <w:rPr>
          <w:rFonts w:ascii="Proxima Nova" w:eastAsia="Proxima Nova" w:hAnsi="Proxima Nova" w:cs="Proxima Nova"/>
          <w:i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lastRenderedPageBreak/>
        <w:t>Figura 1: Representação visual do ciclo do processo de engenharia de requisitos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levantamento de requisitos consiste na interação entre a equipa de desenvolvimento e os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stakeholders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para identificar os problemas que a aplicação deve resolver e as necessid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ades que deve satisfazer.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 análise e negociação dos requisitos envolve detetar e resolver conflitos entre os requisitos e resolver outros problemas que lhes possam estar associados, tal como a sua ambiguidade. Trata-se de uma fase de refinamento dos requi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sitos levantados na primeira fase. Em particular, esta fase permite elaborar os requisitos do sistema que serão usados para determinar os requisitos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 especificação dos requisitos passa pela elaboração de um documento que especifica os requisi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tos do sistema de uma forma mais formal. Normalmente, passa pela elaboração de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 requirements specification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(SRS), uma declaração oficial do que os desenvolvedores da aplicação devem implementar. Nesta fase, podem também ser produzidos outros art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efactos (por exemplo, glossários ou certos modelos como modelos de caso de uso ou de domínio) para ajudar a formalizar os requisitos. 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 validação dos requisitos envolve averiguar se os requisitos definem realmente o sistema concebido pelo cliente. Exemplo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 de técnicas usadas incluem a revisão e inspeção dos requisitos e a geração de testes de aceitação.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Vamos agora ver como é que as quatro fases do ciclo do processo de engenharia de requisitos estão a ser implementadas no caso do nosso projeto de anális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e, WorldEdit. Convém ter em mente que o esquema apresentado trata-se apenas de um entre vários modelos válidos e viáveis para a engenharia de requisitos. Além disso, num contexto prático, tal como se viu no primeiro relatório para o processo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processo empregue pode ter muitas semelhanças aos modelos teóricos, mas a correspondência entre os dois nunca é total.</w:t>
      </w:r>
    </w:p>
    <w:p w:rsidR="00D0663F" w:rsidRDefault="00D0663F">
      <w:pPr>
        <w:spacing w:after="16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Levantamento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No caso do WorldEdit, o levantamento de requisitos tem lugar no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issue tracker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 WorldEdit, na maior parte dos casos. Pode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também ser usado o fórum do WorldEdit e o canal IRC do desenvolvedor mais ativo do projeto, sk89q, apesar destes meios de comunicação servirem sobretudo para identificar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bugs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fazer perguntas sobre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Nestes meios, novas ideias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são apresentadas tanto por utilizadores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como pelos seus desenvolvedores, que constituem os s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takeholders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deste projeto (não existem “clientes” pois trata-se de um projeto open-source).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Dado que este projeto tem um processo de software próximo do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modelo incremental de desenvolvimento (como se viu no primeiro relatório), os requisitos não são todos definidos de uma vez. Com efeito, os requisitos vão surgindo como fruto das vontades e necessidades dos utilizadores.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Na figura abaixo, pode-se ver um 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xemplo da proposta de uma nova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(requisito funcional) através do fórum do WorldEdit. A nova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consiste em criar semi-esferas de certos tipos de blocos, tendo em conta que já existe uma funcionalidade semelhante para desenhar esferas. </w:t>
      </w:r>
      <w:r>
        <w:rPr>
          <w:rFonts w:ascii="Proxima Nova" w:eastAsia="Proxima Nova" w:hAnsi="Proxima Nova" w:cs="Proxima Nova"/>
          <w:noProof/>
          <w:sz w:val="24"/>
          <w:szCs w:val="24"/>
          <w:highlight w:val="white"/>
        </w:rPr>
        <w:drawing>
          <wp:inline distT="114300" distB="114300" distL="114300" distR="114300">
            <wp:extent cx="5731200" cy="1981200"/>
            <wp:effectExtent l="0" t="0" r="0" b="0"/>
            <wp:docPr id="3" name="image8.png" descr="ex_levantamen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ex_levantamento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63F" w:rsidRDefault="0001107C">
      <w:pPr>
        <w:spacing w:after="160"/>
        <w:ind w:firstLine="720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Figura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2: Exemplo da proposta de uma “feature” através do fórum do WorldEdit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br/>
        <w:t xml:space="preserve">(Fonte: </w:t>
      </w:r>
      <w:hyperlink r:id="rId15" w:anchor="post-653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http://forum.enginehub.org/threads/half-a-sphere-a-dome.168/#post-653</w:t>
        </w:r>
      </w:hyperlink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)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Análise e neg</w:t>
      </w: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ociação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análise e negociação de requisitos ocorre nos mesmos canais de comunicação que o levantamento de requisitos. Esta fase passa pela discussão entre quem propôs 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tanto os desenvolvedores como outros utilizadores do plugin.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A título de ex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emplo, vejamos o início da discussão no fórum do WorldEdit para a proposta da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apresentada anteriormente, para desenhar semi-esferas.</w:t>
      </w:r>
    </w:p>
    <w:p w:rsidR="00D0663F" w:rsidRDefault="0001107C">
      <w:pPr>
        <w:spacing w:after="160"/>
        <w:ind w:firstLine="720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731200" cy="3619500"/>
            <wp:effectExtent l="0" t="0" r="0" b="0"/>
            <wp:docPr id="5" name="image12.png" descr="ex_anali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ex_analise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63F" w:rsidRDefault="0001107C">
      <w:pPr>
        <w:spacing w:after="160"/>
        <w:ind w:firstLine="720"/>
        <w:jc w:val="center"/>
        <w:rPr>
          <w:rFonts w:ascii="Proxima Nova" w:eastAsia="Proxima Nova" w:hAnsi="Proxima Nova" w:cs="Proxima Nova"/>
          <w:i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Figura 3: Análise e negociação da “feature”proposta pelo fórum do WorldEdit</w:t>
      </w:r>
    </w:p>
    <w:p w:rsidR="00D0663F" w:rsidRDefault="0001107C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No exemplo acima, o utilizador “Reiver” propõe uma solução alternativa para o problema apresentado inicialmente. Em seguida, o utilizador “NOiR” expressa a sua opinião, dizendo que apesar de ser uma solução alternativa viável em alguns casos, noutros não 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será (quando não houver espaço suficiente para desenhar uma esfera).  Por fim, o utilizador “wizjany”, um dos principais developers do projeto, informa que já existe uma proposta igual no redmine, ilustrando a importância que esta fase tem para eliminar c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olisões entre propostas.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Especificação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No caso do WorldEdit, não existe a fase de especificação de requisitos. Tratando-se de um projeto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open-source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de pequena/média dimensão em que não há uma organização muito rígida, não é elaborado um documento que form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alize os novos requisitos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que existe de mais próximo a este gênero de documentos é a wiki do WorldEdit, onde são apresentadas as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deste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Assim, a wiki funciona como um manual de utilização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 Contudo, a wiki só é atua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lizada depois das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serem implementadas, o que é uma diferença fundamental com os modelos estudados de engenharia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de requisitos, onde os documentos a formalizar os requisitos são elaborados antes da sua implementação.</w:t>
      </w:r>
    </w:p>
    <w:p w:rsidR="00D0663F" w:rsidRDefault="00D0663F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lastRenderedPageBreak/>
        <w:t>Validação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 fase de validação também não é facilmente identificável no caso do WorldEdit,  visto que não existe nenhum método para formalizar os requisitos.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Podemos apenas dizer que, no contexto do WorldEdit, a fase de validação de requisitos ocorre de forma natural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informal ao longo das outras fases do processo de engenharia de software.</w:t>
      </w:r>
    </w:p>
    <w:p w:rsidR="00D0663F" w:rsidRDefault="0001107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>Identificação dos requisitos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Os requisitos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podem ser separados em duas categorias: requisitos funcionais e não-funcionais.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Vamos agora ver como se podem definir estes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dois tipos de requisitos e ver alguns exemplos para o caso do projeto WorldEdit.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Requisitos funcionais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Um requisito funcional é uma declaração de serviços que a aplicação deve fornecer e de como deve reagir face a um dado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input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ou situação.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No caso do Worl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dEdit, os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inputs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dados pelo utilizador do plugin são feitos através de comandos, com ou sem argumentos dependendo na utilização destes. Estes comandos são introduzidos na janela de chat do jogo Minecraft e permitem alterar o mundo 3D a partir da manipulaçã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 dos blocos já existentes ou da geração de novos blocos.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Alguns dos comandos existentes e respectiva resposta do WorldEdit após serem inseridos na consola são:</w:t>
      </w:r>
    </w:p>
    <w:p w:rsidR="00D0663F" w:rsidRDefault="0001107C">
      <w:pPr>
        <w:numPr>
          <w:ilvl w:val="0"/>
          <w:numId w:val="6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//limit - o plugin deve limitar o número máximo de blocos que o utilizador seleciona ao mesmo 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empo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- Comandos para manipulação do histórico de ações (todas as operações são guardadas num histórico de ações, que guarda as 15 operações mais requisitos. Este histórico muda sempre que é alterado um bloco através do WorldEdit):</w:t>
      </w:r>
    </w:p>
    <w:p w:rsidR="00D0663F" w:rsidRDefault="0001107C">
      <w:pPr>
        <w:numPr>
          <w:ilvl w:val="0"/>
          <w:numId w:val="15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//undo - programa deve desfazer a última ação feita</w:t>
      </w:r>
    </w:p>
    <w:p w:rsidR="00D0663F" w:rsidRDefault="0001107C">
      <w:pPr>
        <w:numPr>
          <w:ilvl w:val="0"/>
          <w:numId w:val="15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//redo - programa deve refazer a última ação desfeita</w:t>
      </w:r>
    </w:p>
    <w:p w:rsidR="00D0663F" w:rsidRDefault="0001107C">
      <w:pPr>
        <w:numPr>
          <w:ilvl w:val="0"/>
          <w:numId w:val="15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/clearhistory - programa deve apagar o histórico de ações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- Comandos para a seleção de regiões (o WorldEdit é baseado na edição de regiões de blocos q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ue são previamente selecionadas utilizando estes comandos):</w:t>
      </w:r>
    </w:p>
    <w:p w:rsidR="00D0663F" w:rsidRDefault="0001107C">
      <w:pPr>
        <w:numPr>
          <w:ilvl w:val="0"/>
          <w:numId w:val="19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//wand - plugin dá a ferramenta de seleção de regiões ao utilizador para que os comandos relativos a essa operação possam ser utilizados. Para o plugin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cancelar essa ação, deverá ser inserido o co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mando /toggleeditwand pelo utilizador.</w:t>
      </w:r>
    </w:p>
    <w:p w:rsidR="00D0663F" w:rsidRDefault="0001107C">
      <w:pPr>
        <w:numPr>
          <w:ilvl w:val="0"/>
          <w:numId w:val="19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//sel - programa deve escolher a forma da região a editar</w:t>
      </w:r>
    </w:p>
    <w:p w:rsidR="00D0663F" w:rsidRDefault="0001107C">
      <w:pPr>
        <w:numPr>
          <w:ilvl w:val="0"/>
          <w:numId w:val="19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//desel - deve cancelar seleção efetuada</w:t>
      </w:r>
    </w:p>
    <w:p w:rsidR="00D0663F" w:rsidRDefault="0001107C">
      <w:pPr>
        <w:numPr>
          <w:ilvl w:val="0"/>
          <w:numId w:val="19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//chunk - programa deve selecionar “chunk” (grupo de blocos com dimensões predefinidas pelo Minecraft) no local onde 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jogador se encontra</w:t>
      </w:r>
    </w:p>
    <w:p w:rsidR="00D0663F" w:rsidRDefault="0001107C">
      <w:pPr>
        <w:numPr>
          <w:ilvl w:val="0"/>
          <w:numId w:val="19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//expand e //contract - programa deve expandir ou contrair a região selecionada conforme os argumentos que lhe sejam passados no comando</w:t>
      </w:r>
    </w:p>
    <w:p w:rsidR="00D0663F" w:rsidRDefault="0001107C">
      <w:pPr>
        <w:numPr>
          <w:ilvl w:val="0"/>
          <w:numId w:val="19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//shift - plugin deve mover a região selecionada para outro local escolhido pelo utilizador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- Comandos para manipulação de regiões (o WorldEdit tem comandos simples e intuitivos para os utilizadores que ajudam na manipulação de regiões de blocos previamente selecionadas por comandos deste mesmo plugin):</w:t>
      </w:r>
    </w:p>
    <w:p w:rsidR="00D0663F" w:rsidRDefault="0001107C">
      <w:pPr>
        <w:numPr>
          <w:ilvl w:val="0"/>
          <w:numId w:val="20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//set - WorldEdit deve transformar todos os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blocos da região selecionada no tipo especificado pelo comando </w:t>
      </w:r>
    </w:p>
    <w:p w:rsidR="00D0663F" w:rsidRDefault="0001107C">
      <w:pPr>
        <w:numPr>
          <w:ilvl w:val="0"/>
          <w:numId w:val="20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//replace - plugin deve substituir todos os blocos da região de um determinado tipo por blocos de outro tipo (ambos especificados pelo comando)</w:t>
      </w:r>
    </w:p>
    <w:p w:rsidR="00D0663F" w:rsidRDefault="0001107C">
      <w:pPr>
        <w:numPr>
          <w:ilvl w:val="0"/>
          <w:numId w:val="20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//walls - plugin deve construir paredes à volta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da região selecionada</w:t>
      </w:r>
    </w:p>
    <w:p w:rsidR="00D0663F" w:rsidRDefault="0001107C">
      <w:pPr>
        <w:numPr>
          <w:ilvl w:val="0"/>
          <w:numId w:val="20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//outline - plugin deve construir paredes, teto e chão à volta da região selecionada</w:t>
      </w:r>
    </w:p>
    <w:p w:rsidR="00D0663F" w:rsidRDefault="0001107C">
      <w:pPr>
        <w:numPr>
          <w:ilvl w:val="0"/>
          <w:numId w:val="20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//smooth - plugin deve nivelar a superfície da região selecionada </w:t>
      </w:r>
    </w:p>
    <w:p w:rsidR="00D0663F" w:rsidRDefault="0001107C">
      <w:pPr>
        <w:numPr>
          <w:ilvl w:val="0"/>
          <w:numId w:val="20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//deform - plugin deforma a superfície da região selecionada segundo uma função 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specificada na chamada do comando</w:t>
      </w:r>
    </w:p>
    <w:p w:rsidR="00D0663F" w:rsidRDefault="0001107C">
      <w:pPr>
        <w:numPr>
          <w:ilvl w:val="0"/>
          <w:numId w:val="20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//forest - plugin deve preencher a região selecionada com uma floresta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- Comandos para clipboard (funcionalidade implementada no plugin que permite copiar/colar uma região de blocos, guardá-la ou até carregá-la a partir de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um ficheiro</w:t>
      </w:r>
      <w:r>
        <w:rPr>
          <w:color w:val="222222"/>
          <w:sz w:val="21"/>
          <w:szCs w:val="21"/>
          <w:highlight w:val="white"/>
        </w:rPr>
        <w:t>)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:</w:t>
      </w:r>
    </w:p>
    <w:p w:rsidR="00D0663F" w:rsidRDefault="0001107C">
      <w:pPr>
        <w:numPr>
          <w:ilvl w:val="0"/>
          <w:numId w:val="2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//copy - plugin deve copiar a região selecionada </w:t>
      </w:r>
    </w:p>
    <w:p w:rsidR="00D0663F" w:rsidRDefault="0001107C">
      <w:pPr>
        <w:numPr>
          <w:ilvl w:val="0"/>
          <w:numId w:val="2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//cut - plugin deve cortar a região selecionada</w:t>
      </w:r>
    </w:p>
    <w:p w:rsidR="00D0663F" w:rsidRDefault="0001107C">
      <w:pPr>
        <w:numPr>
          <w:ilvl w:val="0"/>
          <w:numId w:val="2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//paste - plugin deve colar a região selecionada</w:t>
      </w:r>
    </w:p>
    <w:p w:rsidR="00D0663F" w:rsidRDefault="0001107C">
      <w:pPr>
        <w:numPr>
          <w:ilvl w:val="0"/>
          <w:numId w:val="2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//rotate e //flip - plugin deve rodar/virar a região em clipboard</w:t>
      </w:r>
    </w:p>
    <w:p w:rsidR="00D0663F" w:rsidRDefault="0001107C">
      <w:pPr>
        <w:numPr>
          <w:ilvl w:val="0"/>
          <w:numId w:val="2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//schem - plugin deve fazer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a operação especificada no comando em relação ao clipboard existente no momento (guardar em ficheiro, fazer load de um clipboard guardado, etc)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- Comandos para geração de regiões (o WorldEdit permite gerar regiões com formas mais complexas que os quadrados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tradicionais do Minecraft a partir de comandos simples, usando como bloco original o bloco abaixo da posição do jogador):</w:t>
      </w:r>
    </w:p>
    <w:p w:rsidR="00D0663F" w:rsidRDefault="0001107C">
      <w:pPr>
        <w:numPr>
          <w:ilvl w:val="0"/>
          <w:numId w:val="1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//generate - WorldEdit deve gerar uma região de acordo com a fórmula indicada pelo utilizador na chamada do comando</w:t>
      </w:r>
    </w:p>
    <w:p w:rsidR="00D0663F" w:rsidRDefault="0001107C">
      <w:pPr>
        <w:numPr>
          <w:ilvl w:val="0"/>
          <w:numId w:val="1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//cyl - plugin de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ve gerar um cilindro</w:t>
      </w:r>
    </w:p>
    <w:p w:rsidR="00D0663F" w:rsidRDefault="0001107C">
      <w:pPr>
        <w:numPr>
          <w:ilvl w:val="0"/>
          <w:numId w:val="1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//sphere - plugin deve gerar uma esfera </w:t>
      </w:r>
    </w:p>
    <w:p w:rsidR="00D0663F" w:rsidRDefault="0001107C">
      <w:pPr>
        <w:numPr>
          <w:ilvl w:val="0"/>
          <w:numId w:val="1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//pyramid - plugin deve gerar uma pirâmide</w:t>
      </w:r>
    </w:p>
    <w:p w:rsidR="00D0663F" w:rsidRDefault="0001107C">
      <w:pPr>
        <w:numPr>
          <w:ilvl w:val="0"/>
          <w:numId w:val="1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/forestgen - plugin deve gerar uma floresta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- Comandos utilitários (o plugin disponibiliza comandos que facilitam a manipulação do mundo 3D):</w:t>
      </w:r>
    </w:p>
    <w:p w:rsidR="00D0663F" w:rsidRDefault="0001107C">
      <w:pPr>
        <w:numPr>
          <w:ilvl w:val="0"/>
          <w:numId w:val="13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//fill - WorldEdit deve colocar blocos na zona vazia dentro da região selecionada</w:t>
      </w:r>
    </w:p>
    <w:p w:rsidR="00D0663F" w:rsidRDefault="0001107C">
      <w:pPr>
        <w:numPr>
          <w:ilvl w:val="0"/>
          <w:numId w:val="13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//drain - plugin deve retirar líquidos (água ou lava) de dentro da região selecionada</w:t>
      </w:r>
    </w:p>
    <w:p w:rsidR="00D0663F" w:rsidRDefault="0001107C">
      <w:pPr>
        <w:numPr>
          <w:ilvl w:val="0"/>
          <w:numId w:val="13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/fixwater - plugin deve nivelar zonas com água dentro da região selecionada</w:t>
      </w:r>
    </w:p>
    <w:p w:rsidR="00D0663F" w:rsidRDefault="0001107C">
      <w:pPr>
        <w:numPr>
          <w:ilvl w:val="0"/>
          <w:numId w:val="13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/fixlava - p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lugin deve nivelar zonas com lava dentro da região selecionada</w:t>
      </w:r>
    </w:p>
    <w:p w:rsidR="00D0663F" w:rsidRDefault="0001107C">
      <w:pPr>
        <w:numPr>
          <w:ilvl w:val="0"/>
          <w:numId w:val="13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/removeabove - plugin deve retirar blocos que estejam acima da posição do jogador</w:t>
      </w:r>
    </w:p>
    <w:p w:rsidR="00D0663F" w:rsidRDefault="0001107C">
      <w:pPr>
        <w:numPr>
          <w:ilvl w:val="0"/>
          <w:numId w:val="13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/removebellow - plugin deve retirar blocos que estejam abaixo da posição do jogador</w:t>
      </w:r>
    </w:p>
    <w:p w:rsidR="00D0663F" w:rsidRDefault="0001107C">
      <w:pPr>
        <w:numPr>
          <w:ilvl w:val="0"/>
          <w:numId w:val="13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/butcher - WorldEdit deve 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liminar todos os inimigos (mobs) dentro da zona selecionada</w:t>
      </w:r>
    </w:p>
    <w:p w:rsidR="00D0663F" w:rsidRDefault="0001107C">
      <w:pPr>
        <w:numPr>
          <w:ilvl w:val="0"/>
          <w:numId w:val="13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/now - WorldEdit deve simular queda de neve dentro da zona selecionada</w:t>
      </w:r>
    </w:p>
    <w:p w:rsidR="00D0663F" w:rsidRDefault="0001107C">
      <w:pPr>
        <w:numPr>
          <w:ilvl w:val="0"/>
          <w:numId w:val="13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/ex - WorldEdit deve eliminar fogos dentro da zona selecionada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- Comandos para manipulação de “chunks” (“chunks” são segmento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 16x16x256 do mundo de Minecraft. Estes comandos ajudam à sua listagem e edição):</w:t>
      </w:r>
    </w:p>
    <w:p w:rsidR="00D0663F" w:rsidRDefault="0001107C">
      <w:pPr>
        <w:numPr>
          <w:ilvl w:val="0"/>
          <w:numId w:val="17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/chunkinfo - WorldEdit deve devolver o nome do ficheiro onde está o chunk onde o jogador está</w:t>
      </w:r>
    </w:p>
    <w:p w:rsidR="00D0663F" w:rsidRDefault="0001107C">
      <w:pPr>
        <w:numPr>
          <w:ilvl w:val="0"/>
          <w:numId w:val="17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/listchunks - plugin deve listar todos os “chunks” a serem usados</w:t>
      </w:r>
    </w:p>
    <w:p w:rsidR="00D0663F" w:rsidRDefault="0001107C">
      <w:pPr>
        <w:numPr>
          <w:ilvl w:val="0"/>
          <w:numId w:val="17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/delchunks - plugin deve apagar os “chunks” dentro da região selecionada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- Comandos para seleção de ferramentas (o WorldEdit fornece ferramentas que podem ser associadas a um item para poderem ser utilizadas e que ajudam na edição da região selecionada pel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 utilizador):</w:t>
      </w:r>
    </w:p>
    <w:p w:rsidR="00D0663F" w:rsidRDefault="0001107C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 - plugin deve mudar a arma do jogador para “super pick axe” que permite minar e destruir blocos mais facilmente</w:t>
      </w:r>
    </w:p>
    <w:p w:rsidR="00D0663F" w:rsidRDefault="0001107C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/sp single - plugin deve mudar a “super pick axe” para atuar em apenas um bloco de cada vez</w:t>
      </w:r>
    </w:p>
    <w:p w:rsidR="00D0663F" w:rsidRDefault="0001107C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/sp area - plugin deve mudar a “su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per pick axe” para atuar numa área de blocos</w:t>
      </w:r>
    </w:p>
    <w:p w:rsidR="00D0663F" w:rsidRDefault="0001107C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/tool - WorldEdit deve selecionar a ferramenta descrita no comando introduzido pelo utilizador</w:t>
      </w:r>
    </w:p>
    <w:p w:rsidR="00D0663F" w:rsidRDefault="0001107C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/none - plugin deve retirar a ferramenta a ser utilizada pelo utilizador</w:t>
      </w:r>
    </w:p>
    <w:p w:rsidR="00D0663F" w:rsidRDefault="00D0663F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- Comandos para seleção de pincéis(o plugi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n permite construir e editar regiões de blocos a grandes distâncias a partir da utilização de pincéis que podem ser ligados ao item a ser utilizado de momento):</w:t>
      </w:r>
    </w:p>
    <w:p w:rsidR="00D0663F" w:rsidRDefault="0001107C">
      <w:pPr>
        <w:numPr>
          <w:ilvl w:val="0"/>
          <w:numId w:val="18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/brush sphere - plugin deve selecionar o pincel de gerar esferas</w:t>
      </w:r>
    </w:p>
    <w:p w:rsidR="00D0663F" w:rsidRDefault="0001107C">
      <w:pPr>
        <w:numPr>
          <w:ilvl w:val="0"/>
          <w:numId w:val="18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/brush cylinder - plugin deve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selecionar o pincel de gerar cilindros</w:t>
      </w:r>
    </w:p>
    <w:p w:rsidR="00D0663F" w:rsidRDefault="0001107C">
      <w:pPr>
        <w:numPr>
          <w:ilvl w:val="0"/>
          <w:numId w:val="18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/brush clipboard - plugin deve mudar a ferramenta atual para a ferramenta de clipboard</w:t>
      </w:r>
    </w:p>
    <w:p w:rsidR="00D0663F" w:rsidRDefault="0001107C">
      <w:pPr>
        <w:numPr>
          <w:ilvl w:val="0"/>
          <w:numId w:val="18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/brush smooth - plugin deve selecionar o pincel que nivela regiões de blocos</w:t>
      </w:r>
    </w:p>
    <w:p w:rsidR="00D0663F" w:rsidRDefault="00D0663F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- Comandos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Getting Around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(o plugin fornece comandos que ajudam o utilizador a mexer a sua personagem de forma a conseguir editar as regiões de blocos de forma mais eficiente):</w:t>
      </w:r>
    </w:p>
    <w:p w:rsidR="00D0663F" w:rsidRDefault="0001107C">
      <w:pPr>
        <w:numPr>
          <w:ilvl w:val="0"/>
          <w:numId w:val="4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/unstuck - plugin deve teleportar jogador para o primeiro espaço livre perto da posição onde chama o coma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ndo</w:t>
      </w:r>
    </w:p>
    <w:p w:rsidR="00D0663F" w:rsidRDefault="0001107C">
      <w:pPr>
        <w:numPr>
          <w:ilvl w:val="0"/>
          <w:numId w:val="4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/ascend - plugin deve teleportar jogador para um nível de blocos acima</w:t>
      </w:r>
    </w:p>
    <w:p w:rsidR="00D0663F" w:rsidRDefault="0001107C">
      <w:pPr>
        <w:numPr>
          <w:ilvl w:val="0"/>
          <w:numId w:val="4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/descend - plugin deve teleportar jogador para um nível de blocos abaixo</w:t>
      </w:r>
    </w:p>
    <w:p w:rsidR="00D0663F" w:rsidRDefault="0001107C">
      <w:pPr>
        <w:numPr>
          <w:ilvl w:val="0"/>
          <w:numId w:val="4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/thru - plugin deve teleportar jogador para o outro lado da parede para onde está a olhar 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- Comandos para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snapshots (funcionalidade que permite carregar uma secção do mundo definida por uma selecção de uma região e fazer restore para um backup feito anteriormente sem ter de desligar o servidor):</w:t>
      </w:r>
    </w:p>
    <w:p w:rsidR="00D0663F" w:rsidRDefault="0001107C">
      <w:pPr>
        <w:numPr>
          <w:ilvl w:val="0"/>
          <w:numId w:val="8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//restore - plugin deve restaurar um snapshot especificado pelo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utilizador ao chamar o comando</w:t>
      </w:r>
    </w:p>
    <w:p w:rsidR="00D0663F" w:rsidRDefault="0001107C">
      <w:pPr>
        <w:numPr>
          <w:ilvl w:val="0"/>
          <w:numId w:val="8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//snapshot use - plugin deve usar  um snapshot especificado pelo utilizador ao chamar o comando</w:t>
      </w:r>
    </w:p>
    <w:p w:rsidR="00D0663F" w:rsidRDefault="0001107C">
      <w:pPr>
        <w:numPr>
          <w:ilvl w:val="0"/>
          <w:numId w:val="8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//snapshot sel - plugin deve selecionar um snapshot com um id especificado pelo utilizador ao chamar o comando</w:t>
      </w:r>
    </w:p>
    <w:p w:rsidR="00D0663F" w:rsidRDefault="00D0663F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- Comandos para 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cripting (o WorldEdit permite integrar scripts para permitir fazer pequenas tarefas de forma rápida e sem complicações):</w:t>
      </w:r>
    </w:p>
    <w:p w:rsidR="00D0663F" w:rsidRDefault="0001107C">
      <w:pPr>
        <w:numPr>
          <w:ilvl w:val="0"/>
          <w:numId w:val="3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/cs - WorldEdit deve executar o script especificado ao chamar o comando</w:t>
      </w:r>
    </w:p>
    <w:p w:rsidR="00D0663F" w:rsidRDefault="0001107C">
      <w:pPr>
        <w:numPr>
          <w:ilvl w:val="0"/>
          <w:numId w:val="3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/.s - WorldEdit deve re-executar o último script executado mas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com novos argumentos</w:t>
      </w:r>
    </w:p>
    <w:p w:rsidR="00D0663F" w:rsidRDefault="00D0663F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- Comandos Gerais:</w:t>
      </w:r>
    </w:p>
    <w:p w:rsidR="00D0663F" w:rsidRDefault="0001107C">
      <w:pPr>
        <w:numPr>
          <w:ilvl w:val="0"/>
          <w:numId w:val="9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/searchitem - WorldEdit deve procurar por um item com o nome especificado na chamada do comando</w:t>
      </w:r>
    </w:p>
    <w:p w:rsidR="00D0663F" w:rsidRDefault="0001107C">
      <w:pPr>
        <w:numPr>
          <w:ilvl w:val="0"/>
          <w:numId w:val="9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/worldedit - plugin deve listar todos os comandos disponibilizados pelo plugin</w:t>
      </w:r>
    </w:p>
    <w:p w:rsidR="00D0663F" w:rsidRDefault="0001107C">
      <w:pPr>
        <w:numPr>
          <w:ilvl w:val="0"/>
          <w:numId w:val="9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/worldedit help - plugin deve mostrar documentação sobre o comando cujo nome é especificado na chamada deste comando ou lista documentação sobre todos os comandos caso não sejam declarados argumentos</w:t>
      </w:r>
    </w:p>
    <w:p w:rsidR="00D0663F" w:rsidRDefault="00D0663F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- Comandos para biomas (um bioma é um região do mundo 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 Minecraft com características geográficas específicas (clima, humidade, altitude…)):</w:t>
      </w:r>
    </w:p>
    <w:p w:rsidR="00D0663F" w:rsidRDefault="0001107C">
      <w:pPr>
        <w:numPr>
          <w:ilvl w:val="0"/>
          <w:numId w:val="14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/biomelist - plugin deve listar todos os biomas disponibilizados pelo plugin</w:t>
      </w:r>
    </w:p>
    <w:p w:rsidR="00D0663F" w:rsidRDefault="0001107C">
      <w:pPr>
        <w:numPr>
          <w:ilvl w:val="0"/>
          <w:numId w:val="14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/biomeinfo - plugin deve mostrar qual o bioma no bloco selecionado</w:t>
      </w:r>
    </w:p>
    <w:p w:rsidR="00D0663F" w:rsidRDefault="0001107C">
      <w:pPr>
        <w:numPr>
          <w:ilvl w:val="0"/>
          <w:numId w:val="14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//setbiome - plugin deve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colocar bioma especificado nos blocos da região selecionada </w:t>
      </w:r>
    </w:p>
    <w:p w:rsidR="00D0663F" w:rsidRDefault="00D0663F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D0663F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yellow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Requisitos não-funcionais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Um requisito não-funcional é uma restrição nos serviços e funcionalidades da aplicação. Tratam-se de requisitos que tendem a abranger todo o sistema e não apenas alguns dos seus componentes específicos. As restrições podem estar associadas a questões de ef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iciência, segurança, fiabilidade, portabilidade ou facilidade de uso do sistema, entre outras. 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noProof/>
          <w:sz w:val="24"/>
          <w:szCs w:val="24"/>
          <w:highlight w:val="white"/>
        </w:rPr>
        <w:drawing>
          <wp:inline distT="114300" distB="114300" distL="114300" distR="114300">
            <wp:extent cx="5731200" cy="3111500"/>
            <wp:effectExtent l="0" t="0" r="0" b="0"/>
            <wp:docPr id="1" name="image6.png" descr="non-func_req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non-func_reqs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63F" w:rsidRDefault="0001107C">
      <w:pPr>
        <w:spacing w:after="160"/>
        <w:ind w:firstLine="720"/>
        <w:jc w:val="center"/>
        <w:rPr>
          <w:rFonts w:ascii="Proxima Nova" w:eastAsia="Proxima Nova" w:hAnsi="Proxima Nova" w:cs="Proxima Nova"/>
          <w:i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Figura 2: Classificação dos requisitos não-funcionais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br/>
        <w:t>(Fonte: Software Engineering, Ian Sommerville, 9th Edition)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ab/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  <w:u w:val="single"/>
        </w:rPr>
        <w:t>Desenvolvimento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No WorldEdit, as funcional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idades a adicionar no projeto têm de satisfazer alguns requisitos gerais. Não devem interferir com a API, nem devem alterar a forma como os utilizadores usam o plugin, a menos que haja uma boa razão para isso. Devem evitar implementar funcionalidades que v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ão ser difíceis de manter mais tarde. Também devem procurar ser independentes das outras funcionalidades implementadas.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  <w:u w:val="single"/>
        </w:rPr>
        <w:t>Segurança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Quanto aos requisitos de segurança, estes têm de ser cumpridos de forma imperativa, pois algumas funções do software poderiam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sofrer abuso por parte de alguns utilizadores se não lhes fossem impostas restrições por parte dos desenvolvedores do software. Isto deve-se pelo facto de certas funções, sem restrições de utilização, deterem bastante poder em relação a todo o software. A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título de exemplo, um utilizador pode fazer paste de uma área muito grande, o que pode conduzir a um crash do server. É por isso importante restringir o acesso de certas ferramentas apenas a pessoas que o devem ter, por exemplo, os desenvolvedores do proje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to.</w:t>
      </w:r>
    </w:p>
    <w:p w:rsidR="00D0663F" w:rsidRDefault="00D0663F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  <w:u w:val="singl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  <w:u w:val="single"/>
        </w:rPr>
        <w:t xml:space="preserve">Portabilidade 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código deste projeto é escrito maioritariamente em Java e evita o uso de código específico de certas plataformas sempre que possível, usando ainda mecanismos de recurso caso algo não funcione. Desta forma, o plugin funciona em todas 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 grandes plataformas.</w:t>
      </w:r>
    </w:p>
    <w:p w:rsidR="00D0663F" w:rsidRDefault="00D0663F">
      <w:pPr>
        <w:spacing w:after="160"/>
        <w:ind w:left="1440"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  <w:u w:val="single"/>
        </w:rPr>
        <w:t xml:space="preserve">Compatibilidade 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Em termos de compatibilidade, o WorldEdit é um dos poucos plugins na comunidade de Minecraft que funciona em várias plataformas de plugins de forma consistente. Alguns exemplos são hMod, SCP Bukkit, Spigot, Forge, Canary, Spout, entre outros.</w:t>
      </w:r>
    </w:p>
    <w:p w:rsidR="00D0663F" w:rsidRDefault="00D0663F">
      <w:pPr>
        <w:spacing w:after="160"/>
        <w:ind w:left="1440"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  <w:u w:val="single"/>
        </w:rPr>
        <w:t>Dependências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WorldEdit depende de algumas bibliotecas de Java como o Google Guava (que contém, em particular, novas estruturas de dados como multimap e multiset),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 xml:space="preserve">entre outras. No entanto, não tem quaisquer dependências com outros plugins ou mods de Minecraft. </w:t>
      </w:r>
    </w:p>
    <w:p w:rsidR="00D0663F" w:rsidRDefault="00D0663F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  <w:u w:val="single"/>
        </w:rPr>
        <w:t>Usa</w:t>
      </w:r>
      <w:r>
        <w:rPr>
          <w:rFonts w:ascii="Proxima Nova" w:eastAsia="Proxima Nova" w:hAnsi="Proxima Nova" w:cs="Proxima Nova"/>
          <w:sz w:val="24"/>
          <w:szCs w:val="24"/>
          <w:highlight w:val="white"/>
          <w:u w:val="single"/>
        </w:rPr>
        <w:t>bilidade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Não são necessárias habilidades para trabalhar com este plugin. Apenas é necessário ler a documentação.</w:t>
      </w:r>
    </w:p>
    <w:p w:rsidR="00D0663F" w:rsidRDefault="00D0663F">
      <w:pPr>
        <w:spacing w:after="160"/>
        <w:ind w:left="1440"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  <w:u w:val="single"/>
        </w:rPr>
        <w:t>Espaço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Não existem quaisquer requisitos de espaço.</w:t>
      </w:r>
    </w:p>
    <w:p w:rsidR="00D0663F" w:rsidRDefault="0001107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>Casos de uso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Um diagrama de casos de uso tem como objetivo esquematizar, de forma simples e clara, os diferentes cenários de utilização da aplicação por parte dos utilizadores finais. O diagrama identifica os atores (utilizadores) e as suas interações com o sistema.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noProof/>
          <w:sz w:val="24"/>
          <w:szCs w:val="24"/>
          <w:highlight w:val="white"/>
        </w:rPr>
        <w:drawing>
          <wp:inline distT="114300" distB="114300" distL="114300" distR="114300">
            <wp:extent cx="3467100" cy="45720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63F" w:rsidRDefault="0001107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i/>
          <w:sz w:val="20"/>
          <w:szCs w:val="20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lastRenderedPageBreak/>
        <w:t xml:space="preserve">Figura - </w:t>
      </w:r>
      <w:r>
        <w:rPr>
          <w:rFonts w:ascii="Proxima Nova" w:eastAsia="Proxima Nova" w:hAnsi="Proxima Nova" w:cs="Proxima Nova"/>
          <w:i/>
          <w:sz w:val="20"/>
          <w:szCs w:val="20"/>
          <w:highlight w:val="white"/>
        </w:rPr>
        <w:t>Use Case Diagram</w:t>
      </w:r>
      <w:r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 do</w:t>
      </w:r>
      <w:r>
        <w:rPr>
          <w:rFonts w:ascii="Proxima Nova" w:eastAsia="Proxima Nova" w:hAnsi="Proxima Nova" w:cs="Proxima Nova"/>
          <w:i/>
          <w:sz w:val="20"/>
          <w:szCs w:val="20"/>
          <w:highlight w:val="white"/>
        </w:rPr>
        <w:t xml:space="preserve"> World Edit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Após uma análise do contexto do World Edit, chegamos à conclusão de que podemos distinguir 2 actores para o nosso diagrama: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User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- O utilizador, que através da linha de comandos fornecida pelo Minecraft, pode executa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r comandos para o plugin. Sendo assim, ligamos este actor a use cases que representam grupos de comandos. Não descemos mais um nível até aos comandos em si, para não complicar demasiado o gráfico, pois tal não seria interessante no contexto deste relatório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Owner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- O dono do servidor, que é um tipo específico de utilizador, consegue fazer tudo o que o utilizador pode fazer e pode também gerir as permissões e grupos a que os jogadores pertencem, apesar de estas ações funcionarem em conjunto com plugins exter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nos que auxiliam à gestão de permissões, as permissões pertencem e correspondem aos comandos do World Edit e portanto achamos pertinente incluir estas acções como casos de uso.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Vamos agora definir algumas templates do diagrama de casos de uso, para os caso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 mais importantes:</w:t>
      </w:r>
    </w:p>
    <w:p w:rsidR="00D0663F" w:rsidRDefault="0001107C">
      <w:pPr>
        <w:numPr>
          <w:ilvl w:val="0"/>
          <w:numId w:val="7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Nome - “Uses Selection Commands”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Actors - User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Goal description - utilizador usa um comando que seleciona uma região de blocos, ou modifica uma seleção pré-existente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Referência a requisitos - comandos para a seleção de regiões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Pré-condições - utilizador deve ter feito login no seu servidor de Minecraft e deve ter a permissão para este comando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Descrição: </w:t>
      </w:r>
    </w:p>
    <w:p w:rsidR="00D0663F" w:rsidRDefault="0001107C">
      <w:pPr>
        <w:spacing w:after="160"/>
        <w:ind w:left="1440"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1. Utilizador seleciona o chat de Minecraft clicando na tecla “T”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2. Utilizador escreve o comando desejado, com os argumentos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necessários no chat e clica na tecla “Enter”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3. Utilizador seleciona a região do mundo que quer editar e procede à edição desse conjunto de blocos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Pós-condições - A selecção que o utilizador tinha feito, foi alterada de acordo com o comando selecionado den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tro do grupo de comandos que este use case representa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Variações: 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1. Se utilizador cancelar a escrita do comando</w:t>
      </w:r>
    </w:p>
    <w:p w:rsidR="00D0663F" w:rsidRDefault="0001107C">
      <w:pPr>
        <w:numPr>
          <w:ilvl w:val="0"/>
          <w:numId w:val="16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este não vai ser registado pelo chat e plugin não vai executar nada até que um comando seja recebido com sucesso</w:t>
      </w:r>
    </w:p>
    <w:p w:rsidR="00D0663F" w:rsidRDefault="00D0663F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Excepções: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1. Se utilizado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r escrever mal o comando</w:t>
      </w:r>
    </w:p>
    <w:p w:rsidR="00D0663F" w:rsidRDefault="0001107C">
      <w:pPr>
        <w:numPr>
          <w:ilvl w:val="0"/>
          <w:numId w:val="12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chat vai mostrar uma mensagem de erro, que diz ao utilizador que esse comando não existe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2. Se utilizador colocar argumentos inválidos, ou nenhum argumento</w:t>
      </w:r>
    </w:p>
    <w:p w:rsidR="00D0663F" w:rsidRDefault="0001107C">
      <w:pPr>
        <w:numPr>
          <w:ilvl w:val="0"/>
          <w:numId w:val="5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chat vai mostrar uma mensagem de erro que informa o utilizador da utilizaçã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 correta desse comando ou remete-o para o comando “help”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3. Se utilizador colocar tudo corretamente mas não tiver permissão para executar o comando escolhido nas condições atuais</w:t>
      </w:r>
    </w:p>
    <w:p w:rsidR="00D0663F" w:rsidRDefault="0001107C">
      <w:pPr>
        <w:numPr>
          <w:ilvl w:val="0"/>
          <w:numId w:val="2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chat vai mostrar uma mensagem de erro que informa o utilizador que não tem permissão para executar o comando escolhido</w:t>
      </w:r>
    </w:p>
    <w:p w:rsidR="00D0663F" w:rsidRDefault="00D0663F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numPr>
          <w:ilvl w:val="0"/>
          <w:numId w:val="7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Nome - “Performs Region Operations”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Actors - User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Goal description - utilizador usa um comando que altera uma região de blocos previame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nte selecionada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Referência a requisitos - comandos para a manipulação de regiões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Pré-condições - utilizador deve ter feito login no seu servidor de Minecraft e deve ter a permissão para este comando. Para além disto, o utilizador deve ainda ter feito os pa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ssos necessários à seleção de uma região de blocos de forma bem sucedida.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Descrição: </w:t>
      </w:r>
    </w:p>
    <w:p w:rsidR="00D0663F" w:rsidRDefault="0001107C">
      <w:pPr>
        <w:spacing w:after="160"/>
        <w:ind w:left="1440"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1. Utilizador seleciona o chat de Minecraft clicando na tecla “T”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2. Utilizador escreve o comando desejado, com os argumentos necessários no chat e clica na tecla “Enter”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3. Utilizador manipula a região do mundo que selecionou previamente, utilizando os comandos de seleção de regiões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Pós-condições - A região editada pelo utilizador apresenta agora as características que este definiu através do comando selecionado  dentro 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 grupo de comandos que este use case representa.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Variações: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1. Se utilizador cancelar a escrita do comando</w:t>
      </w:r>
    </w:p>
    <w:p w:rsidR="00D0663F" w:rsidRDefault="0001107C">
      <w:pPr>
        <w:numPr>
          <w:ilvl w:val="0"/>
          <w:numId w:val="16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este não vai ser registado pelo chat e plugin não vai executar nada até que um comando seja recebido com sucesso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Excepções: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1. Se utilizador escr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ever mal o comando</w:t>
      </w:r>
    </w:p>
    <w:p w:rsidR="00D0663F" w:rsidRDefault="0001107C">
      <w:pPr>
        <w:numPr>
          <w:ilvl w:val="0"/>
          <w:numId w:val="12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chat vai mostrar uma mensagem de erro, que diz ao utilizador que esse comando não existe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2. Se utilizador colocar argumentos inválidos, ou nenhum argumento</w:t>
      </w:r>
    </w:p>
    <w:p w:rsidR="00D0663F" w:rsidRDefault="0001107C">
      <w:pPr>
        <w:numPr>
          <w:ilvl w:val="0"/>
          <w:numId w:val="5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chat vai mostrar uma mensagem de erro que informa o utilizador da utilização correta desse comando ou remete-o para o comando “help”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3. Se utilizador colocar tudo corretamente mas não tiver permissão para executar o comando escolhido nas condições atuais</w:t>
      </w:r>
    </w:p>
    <w:p w:rsidR="00D0663F" w:rsidRDefault="0001107C">
      <w:pPr>
        <w:numPr>
          <w:ilvl w:val="0"/>
          <w:numId w:val="2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hat vai mostrar uma mensagem de erro que informa o utilizador que não tem permissão para executar o comando escolhido</w:t>
      </w:r>
    </w:p>
    <w:p w:rsidR="00D0663F" w:rsidRDefault="00D0663F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numPr>
          <w:ilvl w:val="0"/>
          <w:numId w:val="7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Nome - “Uses Generation Commands”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Actors - User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Goal description - utilizador usa um comando que gera automaticamente uma região de bloc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os de acordo com o comando selecionado e os argumentos inseridos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Referência a requisitos - comandos para a geração de regiões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Pré-condições - utilizador deve ter feito login no seu servidor de Minecraft e deve ter a permissão para este comando. 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Descrição: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</w:t>
      </w:r>
    </w:p>
    <w:p w:rsidR="00D0663F" w:rsidRDefault="0001107C">
      <w:pPr>
        <w:spacing w:after="160"/>
        <w:ind w:left="1440"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1. Utilizador seleciona o chat de Minecraft clicando na tecla “T”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2. Utilizador escreve o comando desejado, com os argumentos necessários no chat e clica na tecla “Enter”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Pós-condições - O comando gerou uma região de blocos com as dimensões passadas nos argumentos e com a forma respetiva descrita pelo comando introduzido. Esta região de blocos vai ser gerada no bloco abaixo do jogador.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Variações: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1. Se utilizador cancelar 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escrita do comando</w:t>
      </w:r>
    </w:p>
    <w:p w:rsidR="00D0663F" w:rsidRDefault="0001107C">
      <w:pPr>
        <w:numPr>
          <w:ilvl w:val="0"/>
          <w:numId w:val="16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este não vai ser registado pelo chat e plugin não vai executar nada até que um comando seja recebido com sucesso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Excepções: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1. Se utilizador escrever mal o comando</w:t>
      </w:r>
    </w:p>
    <w:p w:rsidR="00D0663F" w:rsidRDefault="0001107C">
      <w:pPr>
        <w:numPr>
          <w:ilvl w:val="0"/>
          <w:numId w:val="12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chat vai mostrar uma mensagem de erro, que diz ao utilizador que esse comando não existe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2. Se utilizador colocar argumentos inválidos, ou nenhum argumento</w:t>
      </w:r>
    </w:p>
    <w:p w:rsidR="00D0663F" w:rsidRDefault="0001107C">
      <w:pPr>
        <w:numPr>
          <w:ilvl w:val="0"/>
          <w:numId w:val="5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chat vai mostrar uma mensagem de erro que informa o utilizador da utilização correta desse comando 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u remete-o para o comando “help”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3. Se utilizador colocar tudo corretamente mas não tiver permissão para executar o comando escolhido nas condições atuais</w:t>
      </w:r>
    </w:p>
    <w:p w:rsidR="00D0663F" w:rsidRDefault="0001107C">
      <w:pPr>
        <w:numPr>
          <w:ilvl w:val="0"/>
          <w:numId w:val="2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chat vai mostrar uma mensagem de erro que informa o utilizador que não tem permissão para executar o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comando escolhido</w:t>
      </w:r>
    </w:p>
    <w:p w:rsidR="00D0663F" w:rsidRDefault="00D0663F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D0663F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numPr>
          <w:ilvl w:val="0"/>
          <w:numId w:val="7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Nome - “Uses History Commands”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Actors - User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Goal description - utilizador usa um comando que manipula o histórico de operações feitas previamente. Estas operações são originadas por outros comandos inseridos pelo utilizador que manipu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lam regiões de blocos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Referência a requisitos - comandos para manipulação do histórico de ações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Pré-condições - utilizador deve ter feito login no seu servidor de Minecraft e deve ter a permissão para este comando 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 xml:space="preserve">Descrição: </w:t>
      </w:r>
    </w:p>
    <w:p w:rsidR="00D0663F" w:rsidRDefault="0001107C">
      <w:pPr>
        <w:spacing w:after="160"/>
        <w:ind w:left="1440"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1. Utilizador seleciona o chat de Minecraft clicando na tecla “T”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2. Utilizador escreve o comando desejado e clica na tecla “Enter”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Pós-condições - O comando refez a operação apagada anteriormente ou apagou a última operação feita, conforme o comando inser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ido e de acordo com o estado do mundo quando o comando é inserido</w:t>
      </w:r>
    </w:p>
    <w:p w:rsidR="00D0663F" w:rsidRDefault="0001107C">
      <w:pPr>
        <w:spacing w:after="160"/>
        <w:ind w:left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Variações: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1. Se utilizador cancelar a escrita do comando</w:t>
      </w:r>
    </w:p>
    <w:p w:rsidR="00D0663F" w:rsidRDefault="0001107C">
      <w:pPr>
        <w:numPr>
          <w:ilvl w:val="0"/>
          <w:numId w:val="16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este não vai ser registado pelo chat e plugin não vai executar nada até que um comando seja recebido com sucesso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Excepções:</w:t>
      </w: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  <w:t>1. Se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utilizador escrever mal o comando</w:t>
      </w:r>
    </w:p>
    <w:p w:rsidR="00D0663F" w:rsidRDefault="0001107C">
      <w:pPr>
        <w:numPr>
          <w:ilvl w:val="0"/>
          <w:numId w:val="12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chat vai mostrar uma mensagem de erro, que diz ao utilizador que esse comando não existe</w:t>
      </w:r>
    </w:p>
    <w:p w:rsidR="00D0663F" w:rsidRDefault="0001107C">
      <w:pPr>
        <w:spacing w:after="160"/>
        <w:ind w:left="2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2. Se utilizador colocar tudo corretamente mas não tiver permissão para executar o comando escolhido nas condições atuais</w:t>
      </w:r>
    </w:p>
    <w:p w:rsidR="00D0663F" w:rsidRDefault="0001107C">
      <w:pPr>
        <w:numPr>
          <w:ilvl w:val="0"/>
          <w:numId w:val="21"/>
        </w:numPr>
        <w:spacing w:after="160"/>
        <w:contextualSpacing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chat vai m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ostrar uma mensagem de erro que informa o utilizador que não tem permissão para executar o comando escolhido</w:t>
      </w:r>
    </w:p>
    <w:p w:rsidR="00D0663F" w:rsidRDefault="00D0663F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D0663F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>Modelo do domínio</w:t>
      </w:r>
    </w:p>
    <w:p w:rsidR="00D0663F" w:rsidRDefault="0001107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Um modelo do domínio tem como objetivo representar classes conceituais da aplicação num contexto mais real, de alto nível. Este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modelo não pretende especificar as classes envolvidas no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design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mas sim os procedimentos, eventos, objetos e relações no domínio dos problemas que a aplicação pretende resolver.   </w:t>
      </w:r>
    </w:p>
    <w:p w:rsidR="00D0663F" w:rsidRDefault="00D0663F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D0663F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D0663F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D0663F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D0663F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D0663F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D0663F" w:rsidRDefault="0001107C">
      <w:pPr>
        <w:spacing w:after="160"/>
        <w:jc w:val="both"/>
        <w:rPr>
          <w:rFonts w:ascii="Proxima Nova" w:eastAsia="Proxima Nova" w:hAnsi="Proxima Nova" w:cs="Proxima Nova"/>
          <w:b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  <w:r>
        <w:rPr>
          <w:rFonts w:ascii="Proxima Nova" w:eastAsia="Proxima Nova" w:hAnsi="Proxima Nova" w:cs="Proxima Nova"/>
          <w:b/>
          <w:sz w:val="24"/>
          <w:szCs w:val="24"/>
          <w:highlight w:val="white"/>
        </w:rPr>
        <w:t>Conclusões</w:t>
      </w:r>
    </w:p>
    <w:p w:rsidR="00D0663F" w:rsidRDefault="0001107C">
      <w:pPr>
        <w:spacing w:after="160" w:line="342" w:lineRule="auto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É do entender dos autores deste relatório que a fase de engenharia de requisitos tem uma importância fulcral no desenvolvimento de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software.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Com efeito, seguir um bom processo de engenharia de requisitos permite detetar vários erros que, se não fossem trat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ados numa fase mais inicial, seriam muito mais custosos (nomeadamente em termos de esforço e tempo, neste caso) de resolver mais à frente. Estes erros consistem sobretudo em falhas de comunicação entre os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stakeholders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e numa má compreensão dos requisitos a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incorporar no sistema. Assim, o processo de engenharia de requisitos mostra bem a importância do diálogo entre as diferentes partes envolvidas num projeto de engenharia de software. </w:t>
      </w:r>
    </w:p>
    <w:p w:rsidR="00D0663F" w:rsidRDefault="0001107C">
      <w:pPr>
        <w:spacing w:after="160" w:line="342" w:lineRule="auto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Apesar do processo de engenharia de requisitos do WorldEdit não seguir u</w:t>
      </w:r>
      <w:r>
        <w:rPr>
          <w:rFonts w:ascii="Calibri" w:eastAsia="Calibri" w:hAnsi="Calibri" w:cs="Calibri"/>
          <w:sz w:val="24"/>
          <w:szCs w:val="24"/>
          <w:highlight w:val="white"/>
        </w:rPr>
        <w:t>m modelo próximo do que é apresentado na figura 1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, foi adotada uma boa metodologia para a gestão dos requisitos, visto que, em particular, lida bem com a evolução contínua dos requisitos do sistema. </w:t>
      </w:r>
    </w:p>
    <w:p w:rsidR="00D0663F" w:rsidRDefault="00D0663F">
      <w:pPr>
        <w:spacing w:after="160" w:line="342" w:lineRule="auto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D0663F" w:rsidRDefault="00D0663F">
      <w:pPr>
        <w:spacing w:after="160" w:line="342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:rsidR="00D0663F" w:rsidRDefault="00D0663F">
      <w:pPr>
        <w:spacing w:after="160" w:line="342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:rsidR="00D0663F" w:rsidRDefault="0001107C">
      <w:pPr>
        <w:spacing w:after="160" w:line="342" w:lineRule="auto"/>
        <w:ind w:firstLine="72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bookmarkStart w:id="0" w:name="_GoBack"/>
      <w:bookmarkEnd w:id="0"/>
      <w:r>
        <w:rPr>
          <w:rFonts w:ascii="Proxima Nova" w:eastAsia="Proxima Nova" w:hAnsi="Proxima Nova" w:cs="Proxima Nova"/>
          <w:sz w:val="36"/>
          <w:szCs w:val="36"/>
          <w:highlight w:val="white"/>
        </w:rPr>
        <w:t>B</w:t>
      </w:r>
      <w:r>
        <w:rPr>
          <w:rFonts w:ascii="Proxima Nova" w:eastAsia="Proxima Nova" w:hAnsi="Proxima Nova" w:cs="Proxima Nova"/>
          <w:sz w:val="36"/>
          <w:szCs w:val="36"/>
          <w:highlight w:val="white"/>
        </w:rPr>
        <w:t>ibliografia</w:t>
      </w:r>
    </w:p>
    <w:p w:rsidR="00D0663F" w:rsidRDefault="0001107C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Software Engineering, Ian Sommerville, 9th Ed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ition, capítulos 4, 5 e glossário.</w:t>
      </w:r>
    </w:p>
    <w:p w:rsidR="00D0663F" w:rsidRDefault="0001107C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Glossário do IEEE para a terminologia de engenharia de software, disponível em: </w:t>
      </w:r>
      <w:hyperlink r:id="rId19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http://www.mit.jyu.fi/ope/kurssit/TIES4</w:t>
        </w:r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62/Materiaalit/IEEE_SoftwareEngGlossary.pdf</w:t>
        </w:r>
      </w:hyperlink>
    </w:p>
    <w:p w:rsidR="00D0663F" w:rsidRDefault="00D0663F">
      <w:pPr>
        <w:spacing w:after="160"/>
        <w:ind w:firstLine="720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sectPr w:rsidR="00D0663F">
      <w:head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07C" w:rsidRDefault="0001107C">
      <w:pPr>
        <w:spacing w:line="240" w:lineRule="auto"/>
      </w:pPr>
      <w:r>
        <w:separator/>
      </w:r>
    </w:p>
  </w:endnote>
  <w:endnote w:type="continuationSeparator" w:id="0">
    <w:p w:rsidR="0001107C" w:rsidRDefault="00011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07C" w:rsidRDefault="0001107C">
      <w:pPr>
        <w:spacing w:line="240" w:lineRule="auto"/>
      </w:pPr>
      <w:r>
        <w:separator/>
      </w:r>
    </w:p>
  </w:footnote>
  <w:footnote w:type="continuationSeparator" w:id="0">
    <w:p w:rsidR="0001107C" w:rsidRDefault="000110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63F" w:rsidRDefault="00D066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EB5"/>
    <w:multiLevelType w:val="multilevel"/>
    <w:tmpl w:val="D82A5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B669B"/>
    <w:multiLevelType w:val="multilevel"/>
    <w:tmpl w:val="4E569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6B2973"/>
    <w:multiLevelType w:val="multilevel"/>
    <w:tmpl w:val="A1E68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B75360"/>
    <w:multiLevelType w:val="multilevel"/>
    <w:tmpl w:val="A0B2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176C8"/>
    <w:multiLevelType w:val="multilevel"/>
    <w:tmpl w:val="595A6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664DC7"/>
    <w:multiLevelType w:val="multilevel"/>
    <w:tmpl w:val="1706A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5A5C15"/>
    <w:multiLevelType w:val="multilevel"/>
    <w:tmpl w:val="CADAB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BB55E5"/>
    <w:multiLevelType w:val="multilevel"/>
    <w:tmpl w:val="146A9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7C296D"/>
    <w:multiLevelType w:val="multilevel"/>
    <w:tmpl w:val="DCEA7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633FD6"/>
    <w:multiLevelType w:val="multilevel"/>
    <w:tmpl w:val="4F10A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F86352"/>
    <w:multiLevelType w:val="multilevel"/>
    <w:tmpl w:val="07A00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B77F86"/>
    <w:multiLevelType w:val="multilevel"/>
    <w:tmpl w:val="1DE64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837D6D"/>
    <w:multiLevelType w:val="multilevel"/>
    <w:tmpl w:val="0AD04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653920"/>
    <w:multiLevelType w:val="multilevel"/>
    <w:tmpl w:val="9D8EF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2D1ED0"/>
    <w:multiLevelType w:val="multilevel"/>
    <w:tmpl w:val="73FAD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EA25EF"/>
    <w:multiLevelType w:val="multilevel"/>
    <w:tmpl w:val="F95009B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6" w15:restartNumberingAfterBreak="0">
    <w:nsid w:val="64747A5B"/>
    <w:multiLevelType w:val="multilevel"/>
    <w:tmpl w:val="A906C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497F27"/>
    <w:multiLevelType w:val="multilevel"/>
    <w:tmpl w:val="942623F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754115A0"/>
    <w:multiLevelType w:val="multilevel"/>
    <w:tmpl w:val="9F54E13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7C8017CF"/>
    <w:multiLevelType w:val="multilevel"/>
    <w:tmpl w:val="2F146F5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0" w15:restartNumberingAfterBreak="0">
    <w:nsid w:val="7E9D1C3E"/>
    <w:multiLevelType w:val="multilevel"/>
    <w:tmpl w:val="70F4A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0"/>
  </w:num>
  <w:num w:numId="5">
    <w:abstractNumId w:val="17"/>
  </w:num>
  <w:num w:numId="6">
    <w:abstractNumId w:val="20"/>
  </w:num>
  <w:num w:numId="7">
    <w:abstractNumId w:val="9"/>
  </w:num>
  <w:num w:numId="8">
    <w:abstractNumId w:val="12"/>
  </w:num>
  <w:num w:numId="9">
    <w:abstractNumId w:val="10"/>
  </w:num>
  <w:num w:numId="10">
    <w:abstractNumId w:val="14"/>
  </w:num>
  <w:num w:numId="11">
    <w:abstractNumId w:val="3"/>
  </w:num>
  <w:num w:numId="12">
    <w:abstractNumId w:val="18"/>
  </w:num>
  <w:num w:numId="13">
    <w:abstractNumId w:val="2"/>
  </w:num>
  <w:num w:numId="14">
    <w:abstractNumId w:val="5"/>
  </w:num>
  <w:num w:numId="15">
    <w:abstractNumId w:val="13"/>
  </w:num>
  <w:num w:numId="16">
    <w:abstractNumId w:val="15"/>
  </w:num>
  <w:num w:numId="17">
    <w:abstractNumId w:val="1"/>
  </w:num>
  <w:num w:numId="18">
    <w:abstractNumId w:val="8"/>
  </w:num>
  <w:num w:numId="19">
    <w:abstractNumId w:val="7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663F"/>
    <w:rsid w:val="0001107C"/>
    <w:rsid w:val="00B12894"/>
    <w:rsid w:val="00D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E3C5E7-4025-40FE-898F-8FF805D4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128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2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up201404326@fe.up.p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201406036@fe.up.p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orum.enginehub.org/threads/half-a-sphere-a-dome.168/" TargetMode="External"/><Relationship Id="rId10" Type="http://schemas.openxmlformats.org/officeDocument/2006/relationships/hyperlink" Target="mailto:gei12068@fe.up.pt" TargetMode="External"/><Relationship Id="rId19" Type="http://schemas.openxmlformats.org/officeDocument/2006/relationships/hyperlink" Target="http://www.mit.jyu.fi/ope/kurssit/TIES462/Materiaalit/IEEE_SoftwareEngGlossar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4691@fe.up.pt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4071</Words>
  <Characters>23211</Characters>
  <Application>Microsoft Office Word</Application>
  <DocSecurity>0</DocSecurity>
  <Lines>193</Lines>
  <Paragraphs>54</Paragraphs>
  <ScaleCrop>false</ScaleCrop>
  <Company/>
  <LinksUpToDate>false</LinksUpToDate>
  <CharactersWithSpaces>27228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Andreia Cristina de Almeida Rodrigues</cp:lastModifiedBy>
  <cp:revision>2</cp:revision>
  <dcterms:created xsi:type="dcterms:W3CDTF">2018-02-02T13:39:00Z</dcterms:created>
  <dcterms:modified xsi:type="dcterms:W3CDTF">2018-02-02T13:40:00Z</dcterms:modified>
</cp:coreProperties>
</file>