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DC1E" w14:textId="2E310637" w:rsidR="00AF49DF" w:rsidRPr="00AF49DF" w:rsidRDefault="00AF49DF" w:rsidP="00AF49DF">
      <w:pPr>
        <w:rPr>
          <w:lang w:val="ro-RO"/>
        </w:rPr>
      </w:pPr>
      <w:r w:rsidRPr="00AF49DF">
        <w:rPr>
          <w:b/>
          <w:bCs/>
          <w:lang w:val="ro-RO"/>
        </w:rPr>
        <w:t>Pentru urcarea unui eveniment pe platforma AmBilet.ro avem nevoie de următoarele:</w:t>
      </w:r>
      <w:r w:rsidR="002368A1">
        <w:rPr>
          <w:b/>
          <w:bCs/>
          <w:lang w:val="ro-RO"/>
        </w:rPr>
        <w:br/>
        <w:t xml:space="preserve">Semnarea unui contract </w:t>
      </w:r>
      <w:r w:rsidR="002368A1" w:rsidRPr="002368A1">
        <w:rPr>
          <w:lang w:val="ro-RO"/>
        </w:rPr>
        <w:t>direct pe platforma AmBilet.ro Aici</w:t>
      </w:r>
      <w:r w:rsidRPr="00AF49DF">
        <w:rPr>
          <w:lang w:val="ro-RO"/>
        </w:rPr>
        <w:br/>
        <w:t>– Copie CUI al organizatorului, împreună cu o copie buletin al celui care deține firma organizatoare, sau al președintelui în cazul unei asociații / fundații, pentru a redacta contractul în baza căruia se vor pune biletele în vânzare.</w:t>
      </w:r>
      <w:r w:rsidR="002368A1">
        <w:rPr>
          <w:lang w:val="ro-RO"/>
        </w:rPr>
        <w:br/>
      </w:r>
      <w:r w:rsidR="002368A1" w:rsidRPr="002368A1">
        <w:rPr>
          <w:b/>
          <w:bCs/>
          <w:lang w:val="ro-RO"/>
        </w:rPr>
        <w:t>Informații despre eveniment</w:t>
      </w:r>
      <w:r w:rsidR="002368A1">
        <w:rPr>
          <w:lang w:val="ro-RO"/>
        </w:rPr>
        <w:t xml:space="preserve"> trimite la adresa </w:t>
      </w:r>
      <w:hyperlink r:id="rId8" w:history="1">
        <w:r w:rsidR="002368A1" w:rsidRPr="00935367">
          <w:rPr>
            <w:rStyle w:val="Hyperlink"/>
            <w:lang w:val="ro-RO"/>
          </w:rPr>
          <w:t>contact@ambilet.ro</w:t>
        </w:r>
      </w:hyperlink>
      <w:r w:rsidR="002368A1">
        <w:rPr>
          <w:lang w:val="ro-RO"/>
        </w:rPr>
        <w:t xml:space="preserve"> </w:t>
      </w:r>
      <w:r w:rsidRPr="00AF49DF">
        <w:rPr>
          <w:lang w:val="ro-RO"/>
        </w:rPr>
        <w:br/>
        <w:t>– denumire/titlu eveniment</w:t>
      </w:r>
      <w:r w:rsidRPr="00AF49DF">
        <w:rPr>
          <w:lang w:val="ro-RO"/>
        </w:rPr>
        <w:br/>
        <w:t>– descriere eveniment</w:t>
      </w:r>
      <w:r w:rsidRPr="00AF49DF">
        <w:rPr>
          <w:lang w:val="ro-RO"/>
        </w:rPr>
        <w:br/>
        <w:t>– denumire locația de desfășurare a evenimentului, cu adresa</w:t>
      </w:r>
      <w:r w:rsidRPr="00AF49DF">
        <w:rPr>
          <w:lang w:val="ro-RO"/>
        </w:rPr>
        <w:br/>
        <w:t>– data de început și data de sfârșit a evenimentului</w:t>
      </w:r>
      <w:r w:rsidRPr="00AF49DF">
        <w:rPr>
          <w:lang w:val="ro-RO"/>
        </w:rPr>
        <w:br/>
        <w:t>– afiș orizontal obligatoriu (dimensiune minima = 680 x 357 pixeli, format .</w:t>
      </w:r>
      <w:proofErr w:type="spellStart"/>
      <w:r w:rsidRPr="00AF49DF">
        <w:rPr>
          <w:lang w:val="ro-RO"/>
        </w:rPr>
        <w:t>jpg</w:t>
      </w:r>
      <w:proofErr w:type="spellEnd"/>
      <w:r w:rsidRPr="00AF49DF">
        <w:rPr>
          <w:lang w:val="ro-RO"/>
        </w:rPr>
        <w:t xml:space="preserve"> sau .</w:t>
      </w:r>
      <w:proofErr w:type="spellStart"/>
      <w:r w:rsidRPr="00AF49DF">
        <w:rPr>
          <w:lang w:val="ro-RO"/>
        </w:rPr>
        <w:t>png</w:t>
      </w:r>
      <w:proofErr w:type="spellEnd"/>
      <w:r w:rsidRPr="00AF49DF">
        <w:rPr>
          <w:lang w:val="ro-RO"/>
        </w:rPr>
        <w:t>) și/sau afiș vertical – opțional – dimensiune minima  = 600 x 840 pixeli</w:t>
      </w:r>
      <w:r w:rsidRPr="00AF49DF">
        <w:rPr>
          <w:lang w:val="ro-RO"/>
        </w:rPr>
        <w:br/>
        <w:t>– prețul sau prețurile aferente categoriilor de bilete, cu limita de stocuri în funcție de capacitatea locațiilor.</w:t>
      </w:r>
      <w:r w:rsidRPr="00AF49DF">
        <w:rPr>
          <w:lang w:val="ro-RO"/>
        </w:rPr>
        <w:br/>
        <w:t>– Harta (grafica) locației, pentru vânzarea de bilete cu locuri la mese sau în sălile de concerte.</w:t>
      </w:r>
    </w:p>
    <w:p w14:paraId="340268A4" w14:textId="44764BDD" w:rsidR="00AF49DF" w:rsidRPr="00AF49DF" w:rsidRDefault="00AF49DF" w:rsidP="00AF49DF">
      <w:pPr>
        <w:rPr>
          <w:lang w:val="ro-RO"/>
        </w:rPr>
      </w:pPr>
      <w:r w:rsidRPr="00AF49DF">
        <w:rPr>
          <w:b/>
          <w:bCs/>
          <w:lang w:val="ro-RO"/>
        </w:rPr>
        <w:t>Pentru scanat bilete:</w:t>
      </w:r>
      <w:r w:rsidRPr="00AF49DF">
        <w:rPr>
          <w:lang w:val="ro-RO"/>
        </w:rPr>
        <w:br/>
      </w:r>
      <w:proofErr w:type="spellStart"/>
      <w:r w:rsidRPr="00AF49DF">
        <w:rPr>
          <w:color w:val="EE0000"/>
          <w:lang w:val="ro-RO"/>
        </w:rPr>
        <w:t>Aplicatia</w:t>
      </w:r>
      <w:proofErr w:type="spellEnd"/>
      <w:r w:rsidRPr="00AF49DF">
        <w:rPr>
          <w:color w:val="EE0000"/>
          <w:lang w:val="ro-RO"/>
        </w:rPr>
        <w:t xml:space="preserve"> de mobil pentru scanat bilete </w:t>
      </w:r>
      <w:r w:rsidR="00270679" w:rsidRPr="002516A7">
        <w:rPr>
          <w:color w:val="EE0000"/>
          <w:lang w:val="ro-RO"/>
        </w:rPr>
        <w:t>se descarcă de Aici.</w:t>
      </w:r>
      <w:r w:rsidR="00270679" w:rsidRPr="002516A7">
        <w:rPr>
          <w:color w:val="EE0000"/>
          <w:lang w:val="ro-RO"/>
        </w:rPr>
        <w:br/>
      </w:r>
    </w:p>
    <w:p w14:paraId="5B752D2C" w14:textId="77777777" w:rsidR="00AF49DF" w:rsidRPr="00AF49DF" w:rsidRDefault="00AF49DF" w:rsidP="00AF49DF">
      <w:pPr>
        <w:rPr>
          <w:lang w:val="ro-RO"/>
        </w:rPr>
      </w:pPr>
      <w:r w:rsidRPr="00AF49DF">
        <w:rPr>
          <w:b/>
          <w:bCs/>
          <w:lang w:val="ro-RO"/>
        </w:rPr>
        <w:t>ÎNAINTE DE EVENIMENT</w:t>
      </w:r>
      <w:r w:rsidRPr="00AF49DF">
        <w:rPr>
          <w:lang w:val="ro-RO"/>
        </w:rPr>
        <w:br/>
        <w:t>– Legislația din Romania obligă organizatorii de evenimente să fiscalizeze biletele la evenimentele organizate de către aceștia.</w:t>
      </w:r>
      <w:r w:rsidRPr="00AF49DF">
        <w:rPr>
          <w:lang w:val="ro-RO"/>
        </w:rPr>
        <w:br/>
        <w:t>Această fiscalizare poate fi făcută, la cerere și de către AmBilet.ro în numele organizatorului în funcție de regulile locale impuse, ținând cont de informațiile de mai jos.</w:t>
      </w:r>
    </w:p>
    <w:p w14:paraId="3952E9C5" w14:textId="77777777" w:rsidR="00AF49DF" w:rsidRPr="00AF49DF" w:rsidRDefault="00AF49DF" w:rsidP="00AF49DF">
      <w:pPr>
        <w:rPr>
          <w:lang w:val="ro-RO"/>
        </w:rPr>
      </w:pPr>
      <w:r w:rsidRPr="00AF49DF">
        <w:rPr>
          <w:lang w:val="ro-RO"/>
        </w:rPr>
        <w:t>Indiferent dacă evenimentul este înregistrat de către organizatorul evenimentului sau de către AmBilet.ro, pașii sunt aceeași.</w:t>
      </w:r>
      <w:r w:rsidRPr="00AF49DF">
        <w:rPr>
          <w:lang w:val="ro-RO"/>
        </w:rPr>
        <w:br/>
        <w:t>Se depune o Cerere de înregistrare / vizare la autoritatea competenta (Direcția Locala de Taxe si Impozite-DGITL- din orașul/ sectorul în care urmează să fie organizat evenimentul), cu numărul maxim de bilete ce vor fi puse în vânzare.</w:t>
      </w:r>
      <w:r w:rsidRPr="00AF49DF">
        <w:rPr>
          <w:lang w:val="ro-RO"/>
        </w:rPr>
        <w:br/>
        <w:t>Atenție: În cazul în care contribuabilii organizează spectacole în raza teritorială de competență a altor autorități ale administrației publice locale decât cele de la domiciliul sau sediul lor, după caz, acestora le revine obligația de a înregistra abonamentele și biletele de intrare la compartimentele de specialitate ale autorităților publice locale în a căror rază teritorială se desfășoară spectacolele;</w:t>
      </w:r>
    </w:p>
    <w:p w14:paraId="3CDEFCEA" w14:textId="77777777" w:rsidR="00AF49DF" w:rsidRPr="00AF49DF" w:rsidRDefault="00AF49DF" w:rsidP="00AF49DF">
      <w:pPr>
        <w:rPr>
          <w:lang w:val="ro-RO"/>
        </w:rPr>
      </w:pPr>
      <w:r w:rsidRPr="00AF49DF">
        <w:rPr>
          <w:lang w:val="ro-RO"/>
        </w:rPr>
        <w:t xml:space="preserve">Cererea trebuie să fie depusă până în ziua evenimentului inclusiv, fizic (direct la ghișeul DGITL) sau online (la adresa de email sau platforma DGITL indicate de către AmBilet.ro). Există localități unde se cere expres ca înregistrarea / vizarea biletelor să fie făcută înainte ca acestea să fie puse în vânzare. Vă recomandăm să păstrați/arhivați toată corespondența avută către și de la DGILT, se va </w:t>
      </w:r>
      <w:proofErr w:type="spellStart"/>
      <w:r w:rsidRPr="00AF49DF">
        <w:rPr>
          <w:lang w:val="ro-RO"/>
        </w:rPr>
        <w:t>întampla</w:t>
      </w:r>
      <w:proofErr w:type="spellEnd"/>
      <w:r w:rsidRPr="00AF49DF">
        <w:rPr>
          <w:lang w:val="ro-RO"/>
        </w:rPr>
        <w:t xml:space="preserve"> destul de des să vi se ceară să explicații aferente.</w:t>
      </w:r>
      <w:r w:rsidRPr="00AF49DF">
        <w:rPr>
          <w:lang w:val="ro-RO"/>
        </w:rPr>
        <w:br/>
        <w:t>Important: Dacă după ce ați înregistrat cererea doriți să adăugați categorii noi de preț, este necesară depunerea unei noi cereri care sa include noile tarife.</w:t>
      </w:r>
    </w:p>
    <w:p w14:paraId="51996863" w14:textId="77777777" w:rsidR="00AF49DF" w:rsidRPr="00AF49DF" w:rsidRDefault="00AF49DF" w:rsidP="00AF49DF">
      <w:pPr>
        <w:rPr>
          <w:lang w:val="ro-RO"/>
        </w:rPr>
      </w:pPr>
      <w:r w:rsidRPr="00AF49DF">
        <w:rPr>
          <w:b/>
          <w:bCs/>
          <w:lang w:val="ro-RO"/>
        </w:rPr>
        <w:t>Important:</w:t>
      </w:r>
      <w:r w:rsidRPr="00AF49DF">
        <w:rPr>
          <w:lang w:val="ro-RO"/>
        </w:rPr>
        <w:br/>
        <w:t>I. Organizatorii (posesorii de CUI) pot emite bilete și abonamente de intrare la spectacole prin sistem propriu de înscriere și numerotare, folosind programul informatic propriu, care să conțină informații minime obligatorii conform Hotărârii Guvernului nr. 846/2002 pentru aprobarea Normelor metodologice privind tipărirea, înregistrarea, evidența și gestionarea abonamentelor și biletelor de intrare la spectacole.</w:t>
      </w:r>
    </w:p>
    <w:p w14:paraId="05466D78" w14:textId="77777777" w:rsidR="00AF49DF" w:rsidRPr="00AF49DF" w:rsidRDefault="00AF49DF" w:rsidP="00AF49DF">
      <w:pPr>
        <w:rPr>
          <w:lang w:val="ro-RO"/>
        </w:rPr>
      </w:pPr>
      <w:r w:rsidRPr="00AF49DF">
        <w:rPr>
          <w:lang w:val="ro-RO"/>
        </w:rPr>
        <w:t>II. Biletul de concert este o factura simplificată și poate fi înregistrată direct în contabilitatea clientului, însă în cazul în care clientul dorește o factură „standard” atunci organizatorul are obligația de a emite o factură pentru suma totală a biletelor vândute, iar pentru biletele care au taxa de procesare adăugată peste prețul biletului, AmBilet.ro va emite clientului o factură pentru suma respectivă.</w:t>
      </w:r>
    </w:p>
    <w:p w14:paraId="79E23D5A" w14:textId="77777777" w:rsidR="00AF49DF" w:rsidRPr="00AF49DF" w:rsidRDefault="00AF49DF" w:rsidP="00AF49DF">
      <w:pPr>
        <w:rPr>
          <w:lang w:val="ro-RO"/>
        </w:rPr>
      </w:pPr>
      <w:r w:rsidRPr="00AF49DF">
        <w:rPr>
          <w:lang w:val="ro-RO"/>
        </w:rPr>
        <w:t>Conform legislației actuale, informații minime obligatorii ce trebuie să existe pe biletul de spectacol sunt următoarele:</w:t>
      </w:r>
      <w:r w:rsidRPr="00AF49DF">
        <w:rPr>
          <w:lang w:val="ro-RO"/>
        </w:rPr>
        <w:br/>
        <w:t>a. numele organizatorul de spectacole ;</w:t>
      </w:r>
      <w:r w:rsidRPr="00AF49DF">
        <w:rPr>
          <w:lang w:val="ro-RO"/>
        </w:rPr>
        <w:br/>
        <w:t>b. codul de înregistrare fiscală/codul unic de înregistrare a organizatorului ;</w:t>
      </w:r>
      <w:r w:rsidRPr="00AF49DF">
        <w:rPr>
          <w:lang w:val="ro-RO"/>
        </w:rPr>
        <w:br/>
        <w:t>c. numele spectacolului</w:t>
      </w:r>
      <w:r w:rsidRPr="00AF49DF">
        <w:rPr>
          <w:lang w:val="ro-RO"/>
        </w:rPr>
        <w:br/>
        <w:t>d. data spectacolului;</w:t>
      </w:r>
      <w:r w:rsidRPr="00AF49DF">
        <w:rPr>
          <w:lang w:val="ro-RO"/>
        </w:rPr>
        <w:br/>
        <w:t>e. tariful biletului (lei).</w:t>
      </w:r>
      <w:r w:rsidRPr="00AF49DF">
        <w:rPr>
          <w:lang w:val="ro-RO"/>
        </w:rPr>
        <w:br/>
        <w:t>f. categoria locului (loja, stal, balcon, tribuna, peluza etc.);</w:t>
      </w:r>
      <w:r w:rsidRPr="00AF49DF">
        <w:rPr>
          <w:lang w:val="ro-RO"/>
        </w:rPr>
        <w:br/>
      </w:r>
      <w:r w:rsidRPr="00AF49DF">
        <w:rPr>
          <w:lang w:val="ro-RO"/>
        </w:rPr>
        <w:lastRenderedPageBreak/>
        <w:t>g. seria fiscala a biletului</w:t>
      </w:r>
      <w:r w:rsidRPr="00AF49DF">
        <w:rPr>
          <w:lang w:val="ro-RO"/>
        </w:rPr>
        <w:br/>
        <w:t>Încălcarea normelor tehnice privind tipărirea, înregistrarea, vânzarea, evidența și gestionarea, după caz, a abonamentelor și a biletelor de intrare la spectacole constituie contravenție și se sancționează cu amendă de la 325 lei la 1.578 lei.</w:t>
      </w:r>
    </w:p>
    <w:p w14:paraId="77589EB4" w14:textId="77777777" w:rsidR="00AF49DF" w:rsidRPr="00AF49DF" w:rsidRDefault="00AF49DF" w:rsidP="00AF49DF">
      <w:pPr>
        <w:rPr>
          <w:lang w:val="ro-RO"/>
        </w:rPr>
      </w:pPr>
      <w:r w:rsidRPr="00AF49DF">
        <w:rPr>
          <w:b/>
          <w:bCs/>
          <w:lang w:val="ro-RO"/>
        </w:rPr>
        <w:t>DUPĂ EVENIMENT</w:t>
      </w:r>
      <w:r w:rsidRPr="00AF49DF">
        <w:rPr>
          <w:lang w:val="ro-RO"/>
        </w:rPr>
        <w:br/>
        <w:t>Conform codului fiscal, orice persoană care organizează o manifestare artistică, o competiție sportivă sau altă activitate distractivă în România are obligația de a plăti impozitul prevăzut în prezentul capitol, denumit în continuare impozitul pe spectacole. Acest impozit se face în baza decontului de bilete vândute depus la Direcția de Taxe si Impozite Locale acolo unde a avut loc spectacolul.</w:t>
      </w:r>
    </w:p>
    <w:p w14:paraId="1DCD46B8" w14:textId="77777777" w:rsidR="00AF49DF" w:rsidRPr="00AF49DF" w:rsidRDefault="00AF49DF" w:rsidP="00AF49DF">
      <w:pPr>
        <w:rPr>
          <w:lang w:val="ro-RO"/>
        </w:rPr>
      </w:pPr>
      <w:r w:rsidRPr="00AF49DF">
        <w:rPr>
          <w:lang w:val="ro-RO"/>
        </w:rPr>
        <w:t>Ca atare, după eveniment organizatorul este obligat să depună decontul și procesul verbal de anulare a biletelor nevândute. Aceste acte vor fi obținut de la AmBilet.ro și depuse (fizic sau online) de către organizator, sau la cerere de către AmBilet.ro.</w:t>
      </w:r>
      <w:r w:rsidRPr="00AF49DF">
        <w:rPr>
          <w:lang w:val="ro-RO"/>
        </w:rPr>
        <w:br/>
        <w:t>Dacă documentele se depun fizic (la ghișeu) acestea trebuie depuse în dublu exemplar la Direcția de Taxe si Impozite Locale acolo unde are loc spectacolul. La aceste documente trebuie atașată și o împuternicire din partea firmei organizatoare împreună cu copie CI a persoanei care depune actele.</w:t>
      </w:r>
    </w:p>
    <w:p w14:paraId="671EC6E6" w14:textId="77777777" w:rsidR="00AF49DF" w:rsidRPr="00AF49DF" w:rsidRDefault="00AF49DF" w:rsidP="00AF49DF">
      <w:pPr>
        <w:rPr>
          <w:lang w:val="ro-RO"/>
        </w:rPr>
      </w:pPr>
      <w:r w:rsidRPr="00AF49DF">
        <w:rPr>
          <w:lang w:val="ro-RO"/>
        </w:rPr>
        <w:t>Documentele se depun înainte de data de 10 a lunii următoare celei in care se organizează spectacolul, iar impozitul se plătește până la data de 10 a lunii următoare celei in care se organizează spectacolul. După această dată administrațiile locale percep penalități de întârziere.</w:t>
      </w:r>
      <w:r w:rsidRPr="00AF49DF">
        <w:rPr>
          <w:lang w:val="ro-RO"/>
        </w:rPr>
        <w:br/>
        <w:t>Deci, dacă un eveniment are loc pe 5 februarie, actele trebuie să fie depuse înainte de 10 martie, astfel încât impozitul pe bilete să fie plătit până pe 10 martie.</w:t>
      </w:r>
    </w:p>
    <w:p w14:paraId="22C15F64" w14:textId="77777777" w:rsidR="00AF49DF" w:rsidRPr="00AF49DF" w:rsidRDefault="00AF49DF" w:rsidP="00AF49DF">
      <w:pPr>
        <w:rPr>
          <w:lang w:val="ro-RO"/>
        </w:rPr>
      </w:pPr>
      <w:r w:rsidRPr="00AF49DF">
        <w:rPr>
          <w:lang w:val="ro-RO"/>
        </w:rPr>
        <w:t>Impozitul pe spectacole se plătește la bugetul local al unității administrativ-teritoriale în raza căreia are loc manifestarea artistică, competiția sportivă sau altă activitate distractivă.</w:t>
      </w:r>
    </w:p>
    <w:p w14:paraId="6F754023" w14:textId="77777777" w:rsidR="00AF49DF" w:rsidRPr="00AF49DF" w:rsidRDefault="00AF49DF" w:rsidP="00AF49DF">
      <w:pPr>
        <w:rPr>
          <w:lang w:val="ro-RO"/>
        </w:rPr>
      </w:pPr>
      <w:r w:rsidRPr="00AF49DF">
        <w:rPr>
          <w:lang w:val="ro-RO"/>
        </w:rPr>
        <w:t>Spectacolele organizate în scopuri umanitare sunt scutite de la plata impozitului pe spectacole. În acest sens organizatorul are obligația de a prezenta, în momentul în care depune cererea de înregistrare a biletelor, un contract din care să rezulte că acest eveniment este organizat în scop umanitar.</w:t>
      </w:r>
      <w:r w:rsidRPr="00AF49DF">
        <w:rPr>
          <w:lang w:val="ro-RO"/>
        </w:rPr>
        <w:br/>
        <w:t>Extras legislație: Contractele încheiate între organizatorii spectacolelor și beneficiarii sumelor cedate în scopuri umanitare se vor înregistra la compartimentele de specialitate ale autorităților administrației publice locale în a căror rază teritorială se desfășoară aceste manifestări, prealabil organizării acestora. Pentru aceste sume nu se datorează impozit pe spectacol.</w:t>
      </w:r>
    </w:p>
    <w:p w14:paraId="002A837E" w14:textId="77777777" w:rsidR="00AF49DF" w:rsidRPr="00AF49DF" w:rsidRDefault="00AF49DF" w:rsidP="00AF49DF">
      <w:pPr>
        <w:rPr>
          <w:lang w:val="ro-RO"/>
        </w:rPr>
      </w:pPr>
      <w:r w:rsidRPr="00AF49DF">
        <w:rPr>
          <w:b/>
          <w:bCs/>
          <w:lang w:val="ro-RO"/>
        </w:rPr>
        <w:t>Informații referitoare la CALCULUL IMPOZITULUI</w:t>
      </w:r>
      <w:r w:rsidRPr="00AF49DF">
        <w:rPr>
          <w:lang w:val="ro-RO"/>
        </w:rPr>
        <w:br/>
        <w:t>Impozitul pe spectacole se calculează prin aplicarea cotei de impozit la suma încasată din vânzarea biletelor de intrare și a abonamentelor.</w:t>
      </w:r>
      <w:r w:rsidRPr="00AF49DF">
        <w:rPr>
          <w:lang w:val="ro-RO"/>
        </w:rPr>
        <w:br/>
        <w:t>Consiliile locale hotărăsc cota de impozit după cum urmează:</w:t>
      </w:r>
      <w:r w:rsidRPr="00AF49DF">
        <w:rPr>
          <w:lang w:val="ro-RO"/>
        </w:rPr>
        <w:br/>
        <w:t xml:space="preserve">• până la 2% pentru spectacolul de teatru, balet, operă, operetă, concert filarmonic sau altă manifestare muzicală (concerte), prezentarea unui film la cinematograf, un spectacol de circ sau orice competiție sportivă internă sau internațională. In anumite zone din Romania impozitul este 0% dar in continuare se cere </w:t>
      </w:r>
      <w:proofErr w:type="spellStart"/>
      <w:r w:rsidRPr="00AF49DF">
        <w:rPr>
          <w:lang w:val="ro-RO"/>
        </w:rPr>
        <w:t>inregistrarea</w:t>
      </w:r>
      <w:proofErr w:type="spellEnd"/>
      <w:r w:rsidRPr="00AF49DF">
        <w:rPr>
          <w:lang w:val="ro-RO"/>
        </w:rPr>
        <w:t xml:space="preserve"> </w:t>
      </w:r>
      <w:proofErr w:type="spellStart"/>
      <w:r w:rsidRPr="00AF49DF">
        <w:rPr>
          <w:lang w:val="ro-RO"/>
        </w:rPr>
        <w:t>evneimentelor</w:t>
      </w:r>
      <w:proofErr w:type="spellEnd"/>
      <w:r w:rsidRPr="00AF49DF">
        <w:rPr>
          <w:lang w:val="ro-RO"/>
        </w:rPr>
        <w:t xml:space="preserve"> si depunerea deconturilor. Direcțiile de taxe care au o alta cota de impozit sunt: Timișoara 0%, Iași 0.1%, Vaslui si Pitești 2.4%</w:t>
      </w:r>
      <w:r w:rsidRPr="00AF49DF">
        <w:rPr>
          <w:lang w:val="ro-RO"/>
        </w:rPr>
        <w:br/>
        <w:t>• până la 5% în cazul oricărei altei manifestări artistice decât cele enumerate mai sus.</w:t>
      </w:r>
    </w:p>
    <w:p w14:paraId="7A032727" w14:textId="77777777" w:rsidR="00AF49DF" w:rsidRPr="00AF49DF" w:rsidRDefault="00AF49DF" w:rsidP="00AF49DF">
      <w:pPr>
        <w:rPr>
          <w:lang w:val="ro-RO"/>
        </w:rPr>
      </w:pPr>
      <w:r w:rsidRPr="00AF49DF">
        <w:rPr>
          <w:lang w:val="ro-RO"/>
        </w:rPr>
        <w:t>Alte impozite și taxe datorate de către organizatorul unui eveniment:</w:t>
      </w:r>
      <w:r w:rsidRPr="00AF49DF">
        <w:rPr>
          <w:lang w:val="ro-RO"/>
        </w:rPr>
        <w:br/>
      </w:r>
      <w:r w:rsidRPr="00AF49DF">
        <w:rPr>
          <w:b/>
          <w:bCs/>
          <w:lang w:val="ro-RO"/>
        </w:rPr>
        <w:t>1. Informații referitoare la TVA (taxa pe valoarea adăugată)</w:t>
      </w:r>
      <w:r w:rsidRPr="00AF49DF">
        <w:rPr>
          <w:lang w:val="ro-RO"/>
        </w:rPr>
        <w:br/>
        <w:t>Asupra biletelor/abonamentelor vândute pentru târguri, expoziții și evenimente culturale, evenimente sportive, cinematografe, etc., se aplică un tva de 9 %. TVA-</w:t>
      </w:r>
      <w:proofErr w:type="spellStart"/>
      <w:r w:rsidRPr="00AF49DF">
        <w:rPr>
          <w:lang w:val="ro-RO"/>
        </w:rPr>
        <w:t>ul</w:t>
      </w:r>
      <w:proofErr w:type="spellEnd"/>
      <w:r w:rsidRPr="00AF49DF">
        <w:rPr>
          <w:lang w:val="ro-RO"/>
        </w:rPr>
        <w:t xml:space="preserve"> este inclus în prețul biletului.</w:t>
      </w:r>
    </w:p>
    <w:p w14:paraId="6601EDB7" w14:textId="77777777" w:rsidR="00AF49DF" w:rsidRPr="00AF49DF" w:rsidRDefault="00AF49DF" w:rsidP="00AF49DF">
      <w:pPr>
        <w:rPr>
          <w:lang w:val="ro-RO"/>
        </w:rPr>
      </w:pPr>
      <w:r w:rsidRPr="00AF49DF">
        <w:rPr>
          <w:b/>
          <w:bCs/>
          <w:lang w:val="ro-RO"/>
        </w:rPr>
        <w:t>2. Timbrul pentru Crucea Roșie</w:t>
      </w:r>
      <w:r w:rsidRPr="00AF49DF">
        <w:rPr>
          <w:lang w:val="ro-RO"/>
        </w:rPr>
        <w:br/>
        <w:t xml:space="preserve">Toate </w:t>
      </w:r>
      <w:proofErr w:type="spellStart"/>
      <w:r w:rsidRPr="00AF49DF">
        <w:rPr>
          <w:lang w:val="ro-RO"/>
        </w:rPr>
        <w:t>instituţiile</w:t>
      </w:r>
      <w:proofErr w:type="spellEnd"/>
      <w:r w:rsidRPr="00AF49DF">
        <w:rPr>
          <w:lang w:val="ro-RO"/>
        </w:rPr>
        <w:t xml:space="preserve"> de cultură, de divertisment, </w:t>
      </w:r>
      <w:proofErr w:type="spellStart"/>
      <w:r w:rsidRPr="00AF49DF">
        <w:rPr>
          <w:lang w:val="ro-RO"/>
        </w:rPr>
        <w:t>federaţiile</w:t>
      </w:r>
      <w:proofErr w:type="spellEnd"/>
      <w:r w:rsidRPr="00AF49DF">
        <w:rPr>
          <w:lang w:val="ro-RO"/>
        </w:rPr>
        <w:t xml:space="preserve"> </w:t>
      </w:r>
      <w:proofErr w:type="spellStart"/>
      <w:r w:rsidRPr="00AF49DF">
        <w:rPr>
          <w:lang w:val="ro-RO"/>
        </w:rPr>
        <w:t>şi</w:t>
      </w:r>
      <w:proofErr w:type="spellEnd"/>
      <w:r w:rsidRPr="00AF49DF">
        <w:rPr>
          <w:lang w:val="ro-RO"/>
        </w:rPr>
        <w:t xml:space="preserve"> </w:t>
      </w:r>
      <w:proofErr w:type="spellStart"/>
      <w:r w:rsidRPr="00AF49DF">
        <w:rPr>
          <w:lang w:val="ro-RO"/>
        </w:rPr>
        <w:t>organizaţiile</w:t>
      </w:r>
      <w:proofErr w:type="spellEnd"/>
      <w:r w:rsidRPr="00AF49DF">
        <w:rPr>
          <w:lang w:val="ro-RO"/>
        </w:rPr>
        <w:t xml:space="preserve"> sportive – </w:t>
      </w:r>
      <w:proofErr w:type="spellStart"/>
      <w:r w:rsidRPr="00AF49DF">
        <w:rPr>
          <w:lang w:val="ro-RO"/>
        </w:rPr>
        <w:t>asociaţiile</w:t>
      </w:r>
      <w:proofErr w:type="spellEnd"/>
      <w:r w:rsidRPr="00AF49DF">
        <w:rPr>
          <w:lang w:val="ro-RO"/>
        </w:rPr>
        <w:t xml:space="preserve">, cluburile sportive </w:t>
      </w:r>
      <w:proofErr w:type="spellStart"/>
      <w:r w:rsidRPr="00AF49DF">
        <w:rPr>
          <w:lang w:val="ro-RO"/>
        </w:rPr>
        <w:t>şi</w:t>
      </w:r>
      <w:proofErr w:type="spellEnd"/>
      <w:r w:rsidRPr="00AF49DF">
        <w:rPr>
          <w:lang w:val="ro-RO"/>
        </w:rPr>
        <w:t xml:space="preserve"> </w:t>
      </w:r>
      <w:proofErr w:type="spellStart"/>
      <w:r w:rsidRPr="00AF49DF">
        <w:rPr>
          <w:lang w:val="ro-RO"/>
        </w:rPr>
        <w:t>fundaţiile</w:t>
      </w:r>
      <w:proofErr w:type="spellEnd"/>
      <w:r w:rsidRPr="00AF49DF">
        <w:rPr>
          <w:lang w:val="ro-RO"/>
        </w:rPr>
        <w:t xml:space="preserve"> care organizează manifestări sportive sunt obligate să perceapă un timbru al Crucii </w:t>
      </w:r>
      <w:proofErr w:type="spellStart"/>
      <w:r w:rsidRPr="00AF49DF">
        <w:rPr>
          <w:lang w:val="ro-RO"/>
        </w:rPr>
        <w:t>Roşii</w:t>
      </w:r>
      <w:proofErr w:type="spellEnd"/>
      <w:r w:rsidRPr="00AF49DF">
        <w:rPr>
          <w:lang w:val="ro-RO"/>
        </w:rPr>
        <w:t xml:space="preserve"> pentru fiecare bilet vândut pentru evenimente culturale, de divertisment </w:t>
      </w:r>
      <w:proofErr w:type="spellStart"/>
      <w:r w:rsidRPr="00AF49DF">
        <w:rPr>
          <w:lang w:val="ro-RO"/>
        </w:rPr>
        <w:t>şi</w:t>
      </w:r>
      <w:proofErr w:type="spellEnd"/>
      <w:r w:rsidRPr="00AF49DF">
        <w:rPr>
          <w:lang w:val="ro-RO"/>
        </w:rPr>
        <w:t xml:space="preserve"> sportive, concerte, festivaluri, spectacole, filme la cinematografe, întreceri sportive la nivel local, </w:t>
      </w:r>
      <w:proofErr w:type="spellStart"/>
      <w:r w:rsidRPr="00AF49DF">
        <w:rPr>
          <w:lang w:val="ro-RO"/>
        </w:rPr>
        <w:t>naţional</w:t>
      </w:r>
      <w:proofErr w:type="spellEnd"/>
      <w:r w:rsidRPr="00AF49DF">
        <w:rPr>
          <w:lang w:val="ro-RO"/>
        </w:rPr>
        <w:t xml:space="preserve"> </w:t>
      </w:r>
      <w:proofErr w:type="spellStart"/>
      <w:r w:rsidRPr="00AF49DF">
        <w:rPr>
          <w:lang w:val="ro-RO"/>
        </w:rPr>
        <w:t>şi</w:t>
      </w:r>
      <w:proofErr w:type="spellEnd"/>
      <w:r w:rsidRPr="00AF49DF">
        <w:rPr>
          <w:lang w:val="ro-RO"/>
        </w:rPr>
        <w:t xml:space="preserve"> </w:t>
      </w:r>
      <w:proofErr w:type="spellStart"/>
      <w:r w:rsidRPr="00AF49DF">
        <w:rPr>
          <w:lang w:val="ro-RO"/>
        </w:rPr>
        <w:t>internaţional</w:t>
      </w:r>
      <w:proofErr w:type="spellEnd"/>
      <w:r w:rsidRPr="00AF49DF">
        <w:rPr>
          <w:lang w:val="ro-RO"/>
        </w:rPr>
        <w:t xml:space="preserve"> etc., reprezentând un procent de 1%, ce se va adăugă peste prețul de vânzare al biletului.</w:t>
      </w:r>
      <w:r w:rsidRPr="00AF49DF">
        <w:rPr>
          <w:lang w:val="ro-RO"/>
        </w:rPr>
        <w:br/>
        <w:t xml:space="preserve">Sumele încasate ca timbru al Crucii </w:t>
      </w:r>
      <w:proofErr w:type="spellStart"/>
      <w:r w:rsidRPr="00AF49DF">
        <w:rPr>
          <w:lang w:val="ro-RO"/>
        </w:rPr>
        <w:t>Roşii</w:t>
      </w:r>
      <w:proofErr w:type="spellEnd"/>
      <w:r w:rsidRPr="00AF49DF">
        <w:rPr>
          <w:lang w:val="ro-RO"/>
        </w:rPr>
        <w:t xml:space="preserve"> se virează în contul Societatea </w:t>
      </w:r>
      <w:proofErr w:type="spellStart"/>
      <w:r w:rsidRPr="00AF49DF">
        <w:rPr>
          <w:lang w:val="ro-RO"/>
        </w:rPr>
        <w:t>Naţională</w:t>
      </w:r>
      <w:proofErr w:type="spellEnd"/>
      <w:r w:rsidRPr="00AF49DF">
        <w:rPr>
          <w:lang w:val="ro-RO"/>
        </w:rPr>
        <w:t xml:space="preserve"> de Cruce </w:t>
      </w:r>
      <w:proofErr w:type="spellStart"/>
      <w:r w:rsidRPr="00AF49DF">
        <w:rPr>
          <w:lang w:val="ro-RO"/>
        </w:rPr>
        <w:t>Roşie</w:t>
      </w:r>
      <w:proofErr w:type="spellEnd"/>
      <w:r w:rsidRPr="00AF49DF">
        <w:rPr>
          <w:lang w:val="ro-RO"/>
        </w:rPr>
        <w:t xml:space="preserve"> din România: RO93BRDE410SV50290514100, cont deschis la Banca Română pentru Dezvoltare – </w:t>
      </w:r>
      <w:proofErr w:type="spellStart"/>
      <w:r w:rsidRPr="00AF49DF">
        <w:rPr>
          <w:lang w:val="ro-RO"/>
        </w:rPr>
        <w:t>Agenţia</w:t>
      </w:r>
      <w:proofErr w:type="spellEnd"/>
      <w:r w:rsidRPr="00AF49DF">
        <w:rPr>
          <w:lang w:val="ro-RO"/>
        </w:rPr>
        <w:t xml:space="preserve"> </w:t>
      </w:r>
      <w:proofErr w:type="spellStart"/>
      <w:r w:rsidRPr="00AF49DF">
        <w:rPr>
          <w:lang w:val="ro-RO"/>
        </w:rPr>
        <w:t>Piaţa</w:t>
      </w:r>
      <w:proofErr w:type="spellEnd"/>
      <w:r w:rsidRPr="00AF49DF">
        <w:rPr>
          <w:lang w:val="ro-RO"/>
        </w:rPr>
        <w:t xml:space="preserve"> Romană.</w:t>
      </w:r>
    </w:p>
    <w:p w14:paraId="730978F1" w14:textId="77777777" w:rsidR="00AF49DF" w:rsidRPr="00AF49DF" w:rsidRDefault="00AF49DF" w:rsidP="00AF49DF">
      <w:pPr>
        <w:rPr>
          <w:lang w:val="ro-RO"/>
        </w:rPr>
      </w:pPr>
      <w:r w:rsidRPr="00AF49DF">
        <w:rPr>
          <w:b/>
          <w:bCs/>
          <w:lang w:val="ro-RO"/>
        </w:rPr>
        <w:lastRenderedPageBreak/>
        <w:t>3. Timbrul monumentelor istorice</w:t>
      </w:r>
      <w:r w:rsidRPr="00AF49DF">
        <w:rPr>
          <w:lang w:val="ro-RO"/>
        </w:rPr>
        <w:br/>
        <w:t>Timbrul monumentelor istorice se aplică biletelor de intrare pentru manifestările culturale, sportive sau de agrement, târguri și expoziții desfășurate în spații situate în zona de protecție a monumentelor istorice sau zona învecinată monumentelor istorice.</w:t>
      </w:r>
      <w:r w:rsidRPr="00AF49DF">
        <w:rPr>
          <w:lang w:val="ro-RO"/>
        </w:rPr>
        <w:br/>
        <w:t>Timbrul monumentelor istorice este în cuantum de 2% din toate încasările provenite din vânzarea de bilete.</w:t>
      </w:r>
    </w:p>
    <w:p w14:paraId="4D71B23B" w14:textId="77777777" w:rsidR="00AF49DF" w:rsidRPr="00AF49DF" w:rsidRDefault="00AF49DF" w:rsidP="00AF49DF">
      <w:pPr>
        <w:rPr>
          <w:lang w:val="ro-RO"/>
        </w:rPr>
      </w:pPr>
      <w:r w:rsidRPr="00AF49DF">
        <w:rPr>
          <w:b/>
          <w:bCs/>
          <w:lang w:val="ro-RO"/>
        </w:rPr>
        <w:t>4. Taxa de timbru (cinematografic, muzical, folcloric, etc)</w:t>
      </w:r>
      <w:r w:rsidRPr="00AF49DF">
        <w:rPr>
          <w:lang w:val="ro-RO"/>
        </w:rPr>
        <w:br/>
        <w:t>Taxa de timbru se aplică încasărilor din biletele și abonamentelor vândute la spectacol și este în cuantum de 2%.</w:t>
      </w:r>
      <w:r w:rsidRPr="00AF49DF">
        <w:rPr>
          <w:lang w:val="ro-RO"/>
        </w:rPr>
        <w:br/>
        <w:t xml:space="preserve">Toate persoanele fizice sau juridice, autorizate de către Centrul </w:t>
      </w:r>
      <w:proofErr w:type="spellStart"/>
      <w:r w:rsidRPr="00AF49DF">
        <w:rPr>
          <w:lang w:val="ro-RO"/>
        </w:rPr>
        <w:t>Naţional</w:t>
      </w:r>
      <w:proofErr w:type="spellEnd"/>
      <w:r w:rsidRPr="00AF49DF">
        <w:rPr>
          <w:lang w:val="ro-RO"/>
        </w:rPr>
        <w:t xml:space="preserve"> al Cinematografiei să organizeze spectacole cinematografice sau video în </w:t>
      </w:r>
      <w:proofErr w:type="spellStart"/>
      <w:r w:rsidRPr="00AF49DF">
        <w:rPr>
          <w:lang w:val="ro-RO"/>
        </w:rPr>
        <w:t>ţară</w:t>
      </w:r>
      <w:proofErr w:type="spellEnd"/>
      <w:r w:rsidRPr="00AF49DF">
        <w:rPr>
          <w:lang w:val="ro-RO"/>
        </w:rPr>
        <w:t xml:space="preserve">, sunt obligate să adauge la </w:t>
      </w:r>
      <w:proofErr w:type="spellStart"/>
      <w:r w:rsidRPr="00AF49DF">
        <w:rPr>
          <w:lang w:val="ro-RO"/>
        </w:rPr>
        <w:t>preţul</w:t>
      </w:r>
      <w:proofErr w:type="spellEnd"/>
      <w:r w:rsidRPr="00AF49DF">
        <w:rPr>
          <w:lang w:val="ro-RO"/>
        </w:rPr>
        <w:t xml:space="preserve"> de vânzare al biletului (și să colecteze) procentul de 2%. Pe fiecare bilet este obligatoriu trecută mențiunea “</w:t>
      </w:r>
      <w:proofErr w:type="spellStart"/>
      <w:r w:rsidRPr="00AF49DF">
        <w:rPr>
          <w:lang w:val="ro-RO"/>
        </w:rPr>
        <w:t>Preţul</w:t>
      </w:r>
      <w:proofErr w:type="spellEnd"/>
      <w:r w:rsidRPr="00AF49DF">
        <w:rPr>
          <w:lang w:val="ro-RO"/>
        </w:rPr>
        <w:t xml:space="preserve"> include timbrul cinematografic”.</w:t>
      </w:r>
      <w:r w:rsidRPr="00AF49DF">
        <w:rPr>
          <w:lang w:val="ro-RO"/>
        </w:rPr>
        <w:br/>
      </w:r>
      <w:proofErr w:type="spellStart"/>
      <w:r w:rsidRPr="00AF49DF">
        <w:rPr>
          <w:lang w:val="ro-RO"/>
        </w:rPr>
        <w:t>Organizaţiile</w:t>
      </w:r>
      <w:proofErr w:type="spellEnd"/>
      <w:r w:rsidRPr="00AF49DF">
        <w:rPr>
          <w:lang w:val="ro-RO"/>
        </w:rPr>
        <w:t xml:space="preserve"> de creatori beneficiare ale timbrului cinematografic sunt:</w:t>
      </w:r>
      <w:r w:rsidRPr="00AF49DF">
        <w:rPr>
          <w:lang w:val="ro-RO"/>
        </w:rPr>
        <w:br/>
        <w:t xml:space="preserve">• Uniunea </w:t>
      </w:r>
      <w:proofErr w:type="spellStart"/>
      <w:r w:rsidRPr="00AF49DF">
        <w:rPr>
          <w:lang w:val="ro-RO"/>
        </w:rPr>
        <w:t>Cineaştilor</w:t>
      </w:r>
      <w:proofErr w:type="spellEnd"/>
      <w:r w:rsidRPr="00AF49DF">
        <w:rPr>
          <w:lang w:val="ro-RO"/>
        </w:rPr>
        <w:t xml:space="preserve"> din România (UCIR), Cont: 25.11.1-238.1/Rol, B.C.R. – Unirea</w:t>
      </w:r>
      <w:r w:rsidRPr="00AF49DF">
        <w:rPr>
          <w:lang w:val="ro-RO"/>
        </w:rPr>
        <w:br/>
        <w:t xml:space="preserve">• Uniunea Autorilor </w:t>
      </w:r>
      <w:proofErr w:type="spellStart"/>
      <w:r w:rsidRPr="00AF49DF">
        <w:rPr>
          <w:lang w:val="ro-RO"/>
        </w:rPr>
        <w:t>şi</w:t>
      </w:r>
      <w:proofErr w:type="spellEnd"/>
      <w:r w:rsidRPr="00AF49DF">
        <w:rPr>
          <w:lang w:val="ro-RO"/>
        </w:rPr>
        <w:t xml:space="preserve"> Realizatorilor de Film din România (U.A.R.F.), Cont: 25.11.00921903638, B.R.D. – S.M.B</w:t>
      </w:r>
    </w:p>
    <w:p w14:paraId="1DCF64DE" w14:textId="77777777" w:rsidR="00AF49DF" w:rsidRPr="00AF49DF" w:rsidRDefault="00AF49DF" w:rsidP="00AF49DF">
      <w:pPr>
        <w:rPr>
          <w:lang w:val="ro-RO"/>
        </w:rPr>
      </w:pPr>
      <w:r w:rsidRPr="00AF49DF">
        <w:rPr>
          <w:b/>
          <w:bCs/>
          <w:lang w:val="ro-RO"/>
        </w:rPr>
        <w:t>5. Timbrul teatral, timbrul muzical, timbrul folcloric – 5%</w:t>
      </w:r>
      <w:r w:rsidRPr="00AF49DF">
        <w:rPr>
          <w:lang w:val="ro-RO"/>
        </w:rPr>
        <w:br/>
        <w:t xml:space="preserve">Timbrul teatral se percepe pentru spectacolele organizate în </w:t>
      </w:r>
      <w:proofErr w:type="spellStart"/>
      <w:r w:rsidRPr="00AF49DF">
        <w:rPr>
          <w:lang w:val="ro-RO"/>
        </w:rPr>
        <w:t>ţară</w:t>
      </w:r>
      <w:proofErr w:type="spellEnd"/>
      <w:r w:rsidRPr="00AF49DF">
        <w:rPr>
          <w:lang w:val="ro-RO"/>
        </w:rPr>
        <w:t xml:space="preserve"> de persoanele juridice </w:t>
      </w:r>
      <w:proofErr w:type="spellStart"/>
      <w:r w:rsidRPr="00AF49DF">
        <w:rPr>
          <w:lang w:val="ro-RO"/>
        </w:rPr>
        <w:t>şi</w:t>
      </w:r>
      <w:proofErr w:type="spellEnd"/>
      <w:r w:rsidRPr="00AF49DF">
        <w:rPr>
          <w:lang w:val="ro-RO"/>
        </w:rPr>
        <w:t xml:space="preserve"> persoanele fizice autorizate care produc spectacole cu </w:t>
      </w:r>
      <w:proofErr w:type="spellStart"/>
      <w:r w:rsidRPr="00AF49DF">
        <w:rPr>
          <w:lang w:val="ro-RO"/>
        </w:rPr>
        <w:t>artişti</w:t>
      </w:r>
      <w:proofErr w:type="spellEnd"/>
      <w:r w:rsidRPr="00AF49DF">
        <w:rPr>
          <w:lang w:val="ro-RO"/>
        </w:rPr>
        <w:t xml:space="preserve"> </w:t>
      </w:r>
      <w:proofErr w:type="spellStart"/>
      <w:r w:rsidRPr="00AF49DF">
        <w:rPr>
          <w:lang w:val="ro-RO"/>
        </w:rPr>
        <w:t>profesionişti</w:t>
      </w:r>
      <w:proofErr w:type="spellEnd"/>
      <w:r w:rsidRPr="00AF49DF">
        <w:rPr>
          <w:lang w:val="ro-RO"/>
        </w:rPr>
        <w:t xml:space="preserve"> din domeniul teatrului.</w:t>
      </w:r>
      <w:r w:rsidRPr="00AF49DF">
        <w:rPr>
          <w:lang w:val="ro-RO"/>
        </w:rPr>
        <w:br/>
      </w:r>
      <w:proofErr w:type="spellStart"/>
      <w:r w:rsidRPr="00AF49DF">
        <w:rPr>
          <w:lang w:val="ro-RO"/>
        </w:rPr>
        <w:t>Organizaţiile</w:t>
      </w:r>
      <w:proofErr w:type="spellEnd"/>
      <w:r w:rsidRPr="00AF49DF">
        <w:rPr>
          <w:lang w:val="ro-RO"/>
        </w:rPr>
        <w:t xml:space="preserve"> de creatori beneficiare ale timbrului teatral sunt:</w:t>
      </w:r>
      <w:r w:rsidRPr="00AF49DF">
        <w:rPr>
          <w:lang w:val="ro-RO"/>
        </w:rPr>
        <w:br/>
        <w:t>• Uniunea Teatrală din România (UNITER), cont de virament nr. 2511-4951/Rol, B.C.R. – sectorul 1.</w:t>
      </w:r>
      <w:r w:rsidRPr="00AF49DF">
        <w:rPr>
          <w:lang w:val="ro-RO"/>
        </w:rPr>
        <w:br/>
        <w:t xml:space="preserve">Timbrul muzical se determină prin aplicarea procentului de 5% la </w:t>
      </w:r>
      <w:proofErr w:type="spellStart"/>
      <w:r w:rsidRPr="00AF49DF">
        <w:rPr>
          <w:lang w:val="ro-RO"/>
        </w:rPr>
        <w:t>preţul</w:t>
      </w:r>
      <w:proofErr w:type="spellEnd"/>
      <w:r w:rsidRPr="00AF49DF">
        <w:rPr>
          <w:lang w:val="ro-RO"/>
        </w:rPr>
        <w:t xml:space="preserve"> unui bilet</w:t>
      </w:r>
      <w:r w:rsidRPr="00AF49DF">
        <w:rPr>
          <w:lang w:val="ro-RO"/>
        </w:rPr>
        <w:br/>
      </w:r>
      <w:proofErr w:type="spellStart"/>
      <w:r w:rsidRPr="00AF49DF">
        <w:rPr>
          <w:lang w:val="ro-RO"/>
        </w:rPr>
        <w:t>Organizaţiile</w:t>
      </w:r>
      <w:proofErr w:type="spellEnd"/>
      <w:r w:rsidRPr="00AF49DF">
        <w:rPr>
          <w:lang w:val="ro-RO"/>
        </w:rPr>
        <w:t xml:space="preserve"> de creatori beneficiare ale timbrului muzical sunt:</w:t>
      </w:r>
      <w:r w:rsidRPr="00AF49DF">
        <w:rPr>
          <w:lang w:val="ro-RO"/>
        </w:rPr>
        <w:br/>
        <w:t xml:space="preserve">• Uniunea de </w:t>
      </w:r>
      <w:proofErr w:type="spellStart"/>
      <w:r w:rsidRPr="00AF49DF">
        <w:rPr>
          <w:lang w:val="ro-RO"/>
        </w:rPr>
        <w:t>Creaţie</w:t>
      </w:r>
      <w:proofErr w:type="spellEnd"/>
      <w:r w:rsidRPr="00AF49DF">
        <w:rPr>
          <w:lang w:val="ro-RO"/>
        </w:rPr>
        <w:t xml:space="preserve"> Interpretativă a Muzicienilor din România (U.C.I.M.R.), cont de virament nr. 2511.117326.1/Rol, B.C.R. – sectorul 1;</w:t>
      </w:r>
      <w:r w:rsidRPr="00AF49DF">
        <w:rPr>
          <w:lang w:val="ro-RO"/>
        </w:rPr>
        <w:br/>
        <w:t xml:space="preserve">• Uniunea </w:t>
      </w:r>
      <w:proofErr w:type="spellStart"/>
      <w:r w:rsidRPr="00AF49DF">
        <w:rPr>
          <w:lang w:val="ro-RO"/>
        </w:rPr>
        <w:t>Interpreţilor</w:t>
      </w:r>
      <w:proofErr w:type="spellEnd"/>
      <w:r w:rsidRPr="00AF49DF">
        <w:rPr>
          <w:lang w:val="ro-RO"/>
        </w:rPr>
        <w:t xml:space="preserve">, Coregrafilor </w:t>
      </w:r>
      <w:proofErr w:type="spellStart"/>
      <w:r w:rsidRPr="00AF49DF">
        <w:rPr>
          <w:lang w:val="ro-RO"/>
        </w:rPr>
        <w:t>şi</w:t>
      </w:r>
      <w:proofErr w:type="spellEnd"/>
      <w:r w:rsidRPr="00AF49DF">
        <w:rPr>
          <w:lang w:val="ro-RO"/>
        </w:rPr>
        <w:t xml:space="preserve"> Criticilor Muzicali din România (U.I.C.C.M.), cont de virament nr. 25.11.1-2498.1/Rol, B.C.R. – sectorul 1.</w:t>
      </w:r>
      <w:r w:rsidRPr="00AF49DF">
        <w:rPr>
          <w:lang w:val="ro-RO"/>
        </w:rPr>
        <w:br/>
        <w:t xml:space="preserve">• Uniunea Compozitorilor </w:t>
      </w:r>
      <w:proofErr w:type="spellStart"/>
      <w:r w:rsidRPr="00AF49DF">
        <w:rPr>
          <w:lang w:val="ro-RO"/>
        </w:rPr>
        <w:t>şi</w:t>
      </w:r>
      <w:proofErr w:type="spellEnd"/>
      <w:r w:rsidRPr="00AF49DF">
        <w:rPr>
          <w:lang w:val="ro-RO"/>
        </w:rPr>
        <w:t xml:space="preserve"> Muzicologilor din România (U.C.M.R.), cont de virament nr. S.V. 13003394450, B.R.D. – Victoria;</w:t>
      </w:r>
      <w:r w:rsidRPr="00AF49DF">
        <w:rPr>
          <w:lang w:val="ro-RO"/>
        </w:rPr>
        <w:br/>
        <w:t xml:space="preserve">• Uniunea Criticilor, Redactorilor </w:t>
      </w:r>
      <w:proofErr w:type="spellStart"/>
      <w:r w:rsidRPr="00AF49DF">
        <w:rPr>
          <w:lang w:val="ro-RO"/>
        </w:rPr>
        <w:t>şi</w:t>
      </w:r>
      <w:proofErr w:type="spellEnd"/>
      <w:r w:rsidRPr="00AF49DF">
        <w:rPr>
          <w:lang w:val="ro-RO"/>
        </w:rPr>
        <w:t xml:space="preserve"> Realizatorilor Muzicali din România (U.C.R.R.M.R.), cont de virament nr. 25.11.00996061338, B.R.D. – Unirea;</w:t>
      </w:r>
      <w:r w:rsidRPr="00AF49DF">
        <w:rPr>
          <w:lang w:val="ro-RO"/>
        </w:rPr>
        <w:br/>
        <w:t xml:space="preserve">Timbrul folcloric se percepe pentru toate spectacolele folclorice organizate în </w:t>
      </w:r>
      <w:proofErr w:type="spellStart"/>
      <w:r w:rsidRPr="00AF49DF">
        <w:rPr>
          <w:lang w:val="ro-RO"/>
        </w:rPr>
        <w:t>ţară</w:t>
      </w:r>
      <w:proofErr w:type="spellEnd"/>
      <w:r w:rsidRPr="00AF49DF">
        <w:rPr>
          <w:lang w:val="ro-RO"/>
        </w:rPr>
        <w:t xml:space="preserve">, inclusiv pentru spectacolele din cabarete, discoteci, baruri </w:t>
      </w:r>
      <w:proofErr w:type="spellStart"/>
      <w:r w:rsidRPr="00AF49DF">
        <w:rPr>
          <w:lang w:val="ro-RO"/>
        </w:rPr>
        <w:t>şi</w:t>
      </w:r>
      <w:proofErr w:type="spellEnd"/>
      <w:r w:rsidRPr="00AF49DF">
        <w:rPr>
          <w:lang w:val="ro-RO"/>
        </w:rPr>
        <w:t xml:space="preserve"> restaurante, cu intrare pe bază de bilet, cu caracter exclusiv folcloric, precum </w:t>
      </w:r>
      <w:proofErr w:type="spellStart"/>
      <w:r w:rsidRPr="00AF49DF">
        <w:rPr>
          <w:lang w:val="ro-RO"/>
        </w:rPr>
        <w:t>şi</w:t>
      </w:r>
      <w:proofErr w:type="spellEnd"/>
      <w:r w:rsidRPr="00AF49DF">
        <w:rPr>
          <w:lang w:val="ro-RO"/>
        </w:rPr>
        <w:t xml:space="preserve"> pentru înregistrările cu caracter folcloric.</w:t>
      </w:r>
      <w:r w:rsidRPr="00AF49DF">
        <w:rPr>
          <w:lang w:val="ro-RO"/>
        </w:rPr>
        <w:br/>
      </w:r>
      <w:proofErr w:type="spellStart"/>
      <w:r w:rsidRPr="00AF49DF">
        <w:rPr>
          <w:lang w:val="ro-RO"/>
        </w:rPr>
        <w:t>Organizaţiile</w:t>
      </w:r>
      <w:proofErr w:type="spellEnd"/>
      <w:r w:rsidRPr="00AF49DF">
        <w:rPr>
          <w:lang w:val="ro-RO"/>
        </w:rPr>
        <w:t xml:space="preserve"> de creatori beneficiare ale timbrului folcloric sunt:</w:t>
      </w:r>
      <w:r w:rsidRPr="00AF49DF">
        <w:rPr>
          <w:lang w:val="ro-RO"/>
        </w:rPr>
        <w:br/>
        <w:t xml:space="preserve">• Uniunea Compozitorilor </w:t>
      </w:r>
      <w:proofErr w:type="spellStart"/>
      <w:r w:rsidRPr="00AF49DF">
        <w:rPr>
          <w:lang w:val="ro-RO"/>
        </w:rPr>
        <w:t>şi</w:t>
      </w:r>
      <w:proofErr w:type="spellEnd"/>
      <w:r w:rsidRPr="00AF49DF">
        <w:rPr>
          <w:lang w:val="ro-RO"/>
        </w:rPr>
        <w:t xml:space="preserve"> Muzicologilor din România, (U.C.M.R.), cont de virament nr. S.V. 13003394450, B.R.D. – Victoria;</w:t>
      </w:r>
      <w:r w:rsidRPr="00AF49DF">
        <w:rPr>
          <w:lang w:val="ro-RO"/>
        </w:rPr>
        <w:br/>
        <w:t xml:space="preserve">• Uniunea de </w:t>
      </w:r>
      <w:proofErr w:type="spellStart"/>
      <w:r w:rsidRPr="00AF49DF">
        <w:rPr>
          <w:lang w:val="ro-RO"/>
        </w:rPr>
        <w:t>Creaţie</w:t>
      </w:r>
      <w:proofErr w:type="spellEnd"/>
      <w:r w:rsidRPr="00AF49DF">
        <w:rPr>
          <w:lang w:val="ro-RO"/>
        </w:rPr>
        <w:t xml:space="preserve"> Interpretativă a Muzicienilor din România (U.C.I.M.R.), cont de virament nr. 2511.117326.1/Rol, B.C.R. – sectorul 1.</w:t>
      </w:r>
    </w:p>
    <w:p w14:paraId="385D4D8C" w14:textId="77777777" w:rsidR="00AF49DF" w:rsidRPr="00AF49DF" w:rsidRDefault="00AF49DF" w:rsidP="00AF49DF">
      <w:pPr>
        <w:rPr>
          <w:lang w:val="ro-RO"/>
        </w:rPr>
      </w:pPr>
      <w:r w:rsidRPr="00AF49DF">
        <w:rPr>
          <w:b/>
          <w:bCs/>
          <w:lang w:val="ro-RO"/>
        </w:rPr>
        <w:t>6. Timbrul de divertisment – 3%</w:t>
      </w:r>
      <w:r w:rsidRPr="00AF49DF">
        <w:rPr>
          <w:lang w:val="ro-RO"/>
        </w:rPr>
        <w:br/>
        <w:t xml:space="preserve">Timbrul de divertisment se percepe pentru spectacolele </w:t>
      </w:r>
      <w:proofErr w:type="spellStart"/>
      <w:r w:rsidRPr="00AF49DF">
        <w:rPr>
          <w:lang w:val="ro-RO"/>
        </w:rPr>
        <w:t>artistico</w:t>
      </w:r>
      <w:proofErr w:type="spellEnd"/>
      <w:r w:rsidRPr="00AF49DF">
        <w:rPr>
          <w:lang w:val="ro-RO"/>
        </w:rPr>
        <w:t xml:space="preserve">-sportive, altele decât cele la care se aplică alte timbre, </w:t>
      </w:r>
      <w:proofErr w:type="spellStart"/>
      <w:r w:rsidRPr="00AF49DF">
        <w:rPr>
          <w:lang w:val="ro-RO"/>
        </w:rPr>
        <w:t>şi</w:t>
      </w:r>
      <w:proofErr w:type="spellEnd"/>
      <w:r w:rsidRPr="00AF49DF">
        <w:rPr>
          <w:lang w:val="ro-RO"/>
        </w:rPr>
        <w:t xml:space="preserve"> pentru spectacolele de circ organizate în </w:t>
      </w:r>
      <w:proofErr w:type="spellStart"/>
      <w:r w:rsidRPr="00AF49DF">
        <w:rPr>
          <w:lang w:val="ro-RO"/>
        </w:rPr>
        <w:t>ţară</w:t>
      </w:r>
      <w:proofErr w:type="spellEnd"/>
      <w:r w:rsidRPr="00AF49DF">
        <w:rPr>
          <w:lang w:val="ro-RO"/>
        </w:rPr>
        <w:t>.</w:t>
      </w:r>
      <w:r w:rsidRPr="00AF49DF">
        <w:rPr>
          <w:lang w:val="ro-RO"/>
        </w:rPr>
        <w:br/>
      </w:r>
      <w:proofErr w:type="spellStart"/>
      <w:r w:rsidRPr="00AF49DF">
        <w:rPr>
          <w:lang w:val="ro-RO"/>
        </w:rPr>
        <w:t>Organizaţiile</w:t>
      </w:r>
      <w:proofErr w:type="spellEnd"/>
      <w:r w:rsidRPr="00AF49DF">
        <w:rPr>
          <w:lang w:val="ro-RO"/>
        </w:rPr>
        <w:t xml:space="preserve"> de creatori beneficiare ale timbrului de divertisment sunt:</w:t>
      </w:r>
      <w:r w:rsidRPr="00AF49DF">
        <w:rPr>
          <w:lang w:val="ro-RO"/>
        </w:rPr>
        <w:br/>
        <w:t>• Uniunea Teatrală din România (UNITER), cont de virament nr. 25110.099.655.10.528, B.R.D. – Victoria</w:t>
      </w:r>
      <w:r w:rsidRPr="00AF49DF">
        <w:rPr>
          <w:lang w:val="ro-RO"/>
        </w:rPr>
        <w:br/>
        <w:t xml:space="preserve">• Uniunea Compozitorilor </w:t>
      </w:r>
      <w:proofErr w:type="spellStart"/>
      <w:r w:rsidRPr="00AF49DF">
        <w:rPr>
          <w:lang w:val="ro-RO"/>
        </w:rPr>
        <w:t>şi</w:t>
      </w:r>
      <w:proofErr w:type="spellEnd"/>
      <w:r w:rsidRPr="00AF49DF">
        <w:rPr>
          <w:lang w:val="ro-RO"/>
        </w:rPr>
        <w:t xml:space="preserve"> Muzicologilor din România, (U.C.M.R.), cont de virament nr. S.V. 13003394450, B.R.D. – Victoria;</w:t>
      </w:r>
      <w:r w:rsidRPr="00AF49DF">
        <w:rPr>
          <w:lang w:val="ro-RO"/>
        </w:rPr>
        <w:br/>
        <w:t xml:space="preserve">• Uniunea de </w:t>
      </w:r>
      <w:proofErr w:type="spellStart"/>
      <w:r w:rsidRPr="00AF49DF">
        <w:rPr>
          <w:lang w:val="ro-RO"/>
        </w:rPr>
        <w:t>Creaţie</w:t>
      </w:r>
      <w:proofErr w:type="spellEnd"/>
      <w:r w:rsidRPr="00AF49DF">
        <w:rPr>
          <w:lang w:val="ro-RO"/>
        </w:rPr>
        <w:t xml:space="preserve"> Interpretativă a Muzicienilor din România (U.C.I.M.R.), cont de virament nr. 2511.117326.1/Rol, B.C.R. – sectorul 1.</w:t>
      </w:r>
    </w:p>
    <w:p w14:paraId="6E74D6D6" w14:textId="77777777" w:rsidR="00AF49DF" w:rsidRPr="00AF49DF" w:rsidRDefault="00AF49DF" w:rsidP="00AF49DF">
      <w:pPr>
        <w:rPr>
          <w:lang w:val="ro-RO"/>
        </w:rPr>
      </w:pPr>
      <w:r w:rsidRPr="00AF49DF">
        <w:rPr>
          <w:b/>
          <w:bCs/>
          <w:lang w:val="ro-RO"/>
        </w:rPr>
        <w:t>7. Drepturile de autor si drepturile conexe</w:t>
      </w:r>
      <w:r w:rsidRPr="00AF49DF">
        <w:rPr>
          <w:lang w:val="ro-RO"/>
        </w:rPr>
        <w:br/>
        <w:t>Se aplică pentru:</w:t>
      </w:r>
      <w:r w:rsidRPr="00AF49DF">
        <w:rPr>
          <w:lang w:val="ro-RO"/>
        </w:rPr>
        <w:br/>
        <w:t xml:space="preserve">• totalitatea veniturilor </w:t>
      </w:r>
      <w:proofErr w:type="spellStart"/>
      <w:r w:rsidRPr="00AF49DF">
        <w:rPr>
          <w:lang w:val="ro-RO"/>
        </w:rPr>
        <w:t>obținute</w:t>
      </w:r>
      <w:proofErr w:type="spellEnd"/>
      <w:r w:rsidRPr="00AF49DF">
        <w:rPr>
          <w:lang w:val="ro-RO"/>
        </w:rPr>
        <w:t xml:space="preserve"> din: </w:t>
      </w:r>
      <w:proofErr w:type="spellStart"/>
      <w:r w:rsidRPr="00AF49DF">
        <w:rPr>
          <w:lang w:val="ro-RO"/>
        </w:rPr>
        <w:t>vânzarea</w:t>
      </w:r>
      <w:proofErr w:type="spellEnd"/>
      <w:r w:rsidRPr="00AF49DF">
        <w:rPr>
          <w:lang w:val="ro-RO"/>
        </w:rPr>
        <w:t xml:space="preserve"> de bilete, abonamente </w:t>
      </w:r>
      <w:proofErr w:type="spellStart"/>
      <w:r w:rsidRPr="00AF49DF">
        <w:rPr>
          <w:lang w:val="ro-RO"/>
        </w:rPr>
        <w:t>și</w:t>
      </w:r>
      <w:proofErr w:type="spellEnd"/>
      <w:r w:rsidRPr="00AF49DF">
        <w:rPr>
          <w:lang w:val="ro-RO"/>
        </w:rPr>
        <w:t xml:space="preserve"> din orice altă modalitate de tarifare a accesului publicului la spectacolul sau festival, din </w:t>
      </w:r>
      <w:proofErr w:type="spellStart"/>
      <w:r w:rsidRPr="00AF49DF">
        <w:rPr>
          <w:lang w:val="ro-RO"/>
        </w:rPr>
        <w:t>subvenții</w:t>
      </w:r>
      <w:proofErr w:type="spellEnd"/>
      <w:r w:rsidRPr="00AF49DF">
        <w:rPr>
          <w:lang w:val="ro-RO"/>
        </w:rPr>
        <w:t xml:space="preserve">, din </w:t>
      </w:r>
      <w:proofErr w:type="spellStart"/>
      <w:r w:rsidRPr="00AF49DF">
        <w:rPr>
          <w:lang w:val="ro-RO"/>
        </w:rPr>
        <w:t>sponsorizări</w:t>
      </w:r>
      <w:proofErr w:type="spellEnd"/>
      <w:r w:rsidRPr="00AF49DF">
        <w:rPr>
          <w:lang w:val="ro-RO"/>
        </w:rPr>
        <w:t xml:space="preserve"> </w:t>
      </w:r>
      <w:proofErr w:type="spellStart"/>
      <w:r w:rsidRPr="00AF49DF">
        <w:rPr>
          <w:lang w:val="ro-RO"/>
        </w:rPr>
        <w:t>și</w:t>
      </w:r>
      <w:proofErr w:type="spellEnd"/>
      <w:r w:rsidRPr="00AF49DF">
        <w:rPr>
          <w:lang w:val="ro-RO"/>
        </w:rPr>
        <w:t xml:space="preserve"> din orice </w:t>
      </w:r>
      <w:proofErr w:type="spellStart"/>
      <w:r w:rsidRPr="00AF49DF">
        <w:rPr>
          <w:lang w:val="ro-RO"/>
        </w:rPr>
        <w:t>finanțare</w:t>
      </w:r>
      <w:proofErr w:type="spellEnd"/>
      <w:r w:rsidRPr="00AF49DF">
        <w:rPr>
          <w:lang w:val="ro-RO"/>
        </w:rPr>
        <w:t xml:space="preserve"> nerambursabilă.</w:t>
      </w:r>
      <w:r w:rsidRPr="00AF49DF">
        <w:rPr>
          <w:lang w:val="ro-RO"/>
        </w:rPr>
        <w:br/>
        <w:t xml:space="preserve">• </w:t>
      </w:r>
      <w:proofErr w:type="spellStart"/>
      <w:r w:rsidRPr="00AF49DF">
        <w:rPr>
          <w:lang w:val="ro-RO"/>
        </w:rPr>
        <w:t>în</w:t>
      </w:r>
      <w:proofErr w:type="spellEnd"/>
      <w:r w:rsidRPr="00AF49DF">
        <w:rPr>
          <w:lang w:val="ro-RO"/>
        </w:rPr>
        <w:t xml:space="preserve"> </w:t>
      </w:r>
      <w:proofErr w:type="spellStart"/>
      <w:r w:rsidRPr="00AF49DF">
        <w:rPr>
          <w:lang w:val="ro-RO"/>
        </w:rPr>
        <w:t>absența</w:t>
      </w:r>
      <w:proofErr w:type="spellEnd"/>
      <w:r w:rsidRPr="00AF49DF">
        <w:rPr>
          <w:lang w:val="ro-RO"/>
        </w:rPr>
        <w:t xml:space="preserve"> veniturilor, totalitatea bugetului de cheltuieli al spectacolului sau festivalului, reprezentat de cheltuielile precum cele: cu onorariile </w:t>
      </w:r>
      <w:proofErr w:type="spellStart"/>
      <w:r w:rsidRPr="00AF49DF">
        <w:rPr>
          <w:lang w:val="ro-RO"/>
        </w:rPr>
        <w:t>artiștilor</w:t>
      </w:r>
      <w:proofErr w:type="spellEnd"/>
      <w:r w:rsidRPr="00AF49DF">
        <w:rPr>
          <w:lang w:val="ro-RO"/>
        </w:rPr>
        <w:t xml:space="preserve"> </w:t>
      </w:r>
      <w:proofErr w:type="spellStart"/>
      <w:r w:rsidRPr="00AF49DF">
        <w:rPr>
          <w:lang w:val="ro-RO"/>
        </w:rPr>
        <w:t>interpreți</w:t>
      </w:r>
      <w:proofErr w:type="spellEnd"/>
      <w:r w:rsidRPr="00AF49DF">
        <w:rPr>
          <w:lang w:val="ro-RO"/>
        </w:rPr>
        <w:t xml:space="preserve">, cele pentru servicii si bunuri tehnice </w:t>
      </w:r>
      <w:proofErr w:type="spellStart"/>
      <w:r w:rsidRPr="00AF49DF">
        <w:rPr>
          <w:lang w:val="ro-RO"/>
        </w:rPr>
        <w:t>și</w:t>
      </w:r>
      <w:proofErr w:type="spellEnd"/>
      <w:r w:rsidRPr="00AF49DF">
        <w:rPr>
          <w:lang w:val="ro-RO"/>
        </w:rPr>
        <w:t xml:space="preserve"> </w:t>
      </w:r>
      <w:proofErr w:type="spellStart"/>
      <w:r w:rsidRPr="00AF49DF">
        <w:rPr>
          <w:lang w:val="ro-RO"/>
        </w:rPr>
        <w:t>sceno</w:t>
      </w:r>
      <w:proofErr w:type="spellEnd"/>
      <w:r w:rsidRPr="00AF49DF">
        <w:rPr>
          <w:lang w:val="ro-RO"/>
        </w:rPr>
        <w:t xml:space="preserve">-tehnice, cu luminile, sonorizarea, scena, sala, decorurile, platforme, podiumuri, scaune, gradene, tribune, </w:t>
      </w:r>
      <w:proofErr w:type="spellStart"/>
      <w:r w:rsidRPr="00AF49DF">
        <w:rPr>
          <w:lang w:val="ro-RO"/>
        </w:rPr>
        <w:t>turnicheți</w:t>
      </w:r>
      <w:proofErr w:type="spellEnd"/>
      <w:r w:rsidRPr="00AF49DF">
        <w:rPr>
          <w:lang w:val="ro-RO"/>
        </w:rPr>
        <w:t xml:space="preserve">, </w:t>
      </w:r>
      <w:proofErr w:type="spellStart"/>
      <w:r w:rsidRPr="00AF49DF">
        <w:rPr>
          <w:lang w:val="ro-RO"/>
        </w:rPr>
        <w:t>afișaje</w:t>
      </w:r>
      <w:proofErr w:type="spellEnd"/>
      <w:r w:rsidRPr="00AF49DF">
        <w:rPr>
          <w:lang w:val="ro-RO"/>
        </w:rPr>
        <w:t xml:space="preserve">, artificii, </w:t>
      </w:r>
      <w:proofErr w:type="spellStart"/>
      <w:r w:rsidRPr="00AF49DF">
        <w:rPr>
          <w:lang w:val="ro-RO"/>
        </w:rPr>
        <w:t>spații</w:t>
      </w:r>
      <w:proofErr w:type="spellEnd"/>
      <w:r w:rsidRPr="00AF49DF">
        <w:rPr>
          <w:lang w:val="ro-RO"/>
        </w:rPr>
        <w:t xml:space="preserve"> </w:t>
      </w:r>
      <w:proofErr w:type="spellStart"/>
      <w:r w:rsidRPr="00AF49DF">
        <w:rPr>
          <w:lang w:val="ro-RO"/>
        </w:rPr>
        <w:t>închise</w:t>
      </w:r>
      <w:proofErr w:type="spellEnd"/>
      <w:r w:rsidRPr="00AF49DF">
        <w:rPr>
          <w:lang w:val="ro-RO"/>
        </w:rPr>
        <w:t xml:space="preserve"> sau deschise accesibile publicului sau </w:t>
      </w:r>
      <w:proofErr w:type="spellStart"/>
      <w:r w:rsidRPr="00AF49DF">
        <w:rPr>
          <w:lang w:val="ro-RO"/>
        </w:rPr>
        <w:t>artiștilor</w:t>
      </w:r>
      <w:proofErr w:type="spellEnd"/>
      <w:r w:rsidRPr="00AF49DF">
        <w:rPr>
          <w:lang w:val="ro-RO"/>
        </w:rPr>
        <w:t xml:space="preserve">, cu asigurarea </w:t>
      </w:r>
      <w:proofErr w:type="spellStart"/>
      <w:r w:rsidRPr="00AF49DF">
        <w:rPr>
          <w:lang w:val="ro-RO"/>
        </w:rPr>
        <w:t>căilor</w:t>
      </w:r>
      <w:proofErr w:type="spellEnd"/>
      <w:r w:rsidRPr="00AF49DF">
        <w:rPr>
          <w:lang w:val="ro-RO"/>
        </w:rPr>
        <w:t xml:space="preserve"> de acces, energie electrică, indiferent de sursa din care sunt acoperite cheltuielile, publică sau privată, cu </w:t>
      </w:r>
      <w:proofErr w:type="spellStart"/>
      <w:r w:rsidRPr="00AF49DF">
        <w:rPr>
          <w:lang w:val="ro-RO"/>
        </w:rPr>
        <w:t>excepția</w:t>
      </w:r>
      <w:proofErr w:type="spellEnd"/>
      <w:r w:rsidRPr="00AF49DF">
        <w:rPr>
          <w:lang w:val="ro-RO"/>
        </w:rPr>
        <w:t xml:space="preserve"> cheltuielilor cu </w:t>
      </w:r>
      <w:proofErr w:type="spellStart"/>
      <w:r w:rsidRPr="00AF49DF">
        <w:rPr>
          <w:lang w:val="ro-RO"/>
        </w:rPr>
        <w:t>parcările</w:t>
      </w:r>
      <w:proofErr w:type="spellEnd"/>
      <w:r w:rsidRPr="00AF49DF">
        <w:rPr>
          <w:lang w:val="ro-RO"/>
        </w:rPr>
        <w:t xml:space="preserve">, cu </w:t>
      </w:r>
      <w:proofErr w:type="spellStart"/>
      <w:r w:rsidRPr="00AF49DF">
        <w:rPr>
          <w:lang w:val="ro-RO"/>
        </w:rPr>
        <w:t>utilitățile</w:t>
      </w:r>
      <w:proofErr w:type="spellEnd"/>
      <w:r w:rsidRPr="00AF49DF">
        <w:rPr>
          <w:lang w:val="ro-RO"/>
        </w:rPr>
        <w:t xml:space="preserve">, cu </w:t>
      </w:r>
      <w:r w:rsidRPr="00AF49DF">
        <w:rPr>
          <w:lang w:val="ro-RO"/>
        </w:rPr>
        <w:lastRenderedPageBreak/>
        <w:t xml:space="preserve">paza </w:t>
      </w:r>
      <w:proofErr w:type="spellStart"/>
      <w:r w:rsidRPr="00AF49DF">
        <w:rPr>
          <w:lang w:val="ro-RO"/>
        </w:rPr>
        <w:t>și</w:t>
      </w:r>
      <w:proofErr w:type="spellEnd"/>
      <w:r w:rsidRPr="00AF49DF">
        <w:rPr>
          <w:lang w:val="ro-RO"/>
        </w:rPr>
        <w:t xml:space="preserve"> cu securitatea la incendii.</w:t>
      </w:r>
      <w:r w:rsidRPr="00AF49DF">
        <w:rPr>
          <w:lang w:val="ro-RO"/>
        </w:rPr>
        <w:br/>
        <w:t xml:space="preserve">Tabelul cu </w:t>
      </w:r>
      <w:proofErr w:type="spellStart"/>
      <w:r w:rsidRPr="00AF49DF">
        <w:rPr>
          <w:lang w:val="ro-RO"/>
        </w:rPr>
        <w:t>remuneratiile</w:t>
      </w:r>
      <w:proofErr w:type="spellEnd"/>
      <w:r w:rsidRPr="00AF49DF">
        <w:rPr>
          <w:lang w:val="ro-RO"/>
        </w:rPr>
        <w:t xml:space="preserve"> procentuale sau alternative poate fi </w:t>
      </w:r>
      <w:proofErr w:type="spellStart"/>
      <w:r w:rsidRPr="00AF49DF">
        <w:rPr>
          <w:lang w:val="ro-RO"/>
        </w:rPr>
        <w:t>gasit</w:t>
      </w:r>
      <w:proofErr w:type="spellEnd"/>
      <w:r w:rsidRPr="00AF49DF">
        <w:rPr>
          <w:lang w:val="ro-RO"/>
        </w:rPr>
        <w:t> </w:t>
      </w:r>
      <w:hyperlink r:id="rId9" w:tgtFrame="_blank" w:history="1">
        <w:r w:rsidRPr="00AF49DF">
          <w:rPr>
            <w:rStyle w:val="Hyperlink"/>
            <w:b/>
            <w:bCs/>
            <w:lang w:val="ro-RO"/>
          </w:rPr>
          <w:t>aici</w:t>
        </w:r>
      </w:hyperlink>
      <w:r w:rsidRPr="00AF49DF">
        <w:rPr>
          <w:lang w:val="ro-RO"/>
        </w:rPr>
        <w:t>.</w:t>
      </w:r>
    </w:p>
    <w:p w14:paraId="1362CDED" w14:textId="77777777" w:rsidR="00AF49DF" w:rsidRPr="00AF49DF" w:rsidRDefault="00AF49DF" w:rsidP="00AF49DF">
      <w:pPr>
        <w:rPr>
          <w:lang w:val="ro-RO"/>
        </w:rPr>
      </w:pPr>
      <w:r w:rsidRPr="00AF49DF">
        <w:rPr>
          <w:b/>
          <w:bCs/>
          <w:lang w:val="ro-RO"/>
        </w:rPr>
        <w:t>Important:</w:t>
      </w:r>
      <w:r w:rsidRPr="00AF49DF">
        <w:rPr>
          <w:lang w:val="ro-RO"/>
        </w:rPr>
        <w:br/>
        <w:t xml:space="preserve">– Pentru utilizarea operelor muzicale prin comunicare publică </w:t>
      </w:r>
      <w:proofErr w:type="spellStart"/>
      <w:r w:rsidRPr="00AF49DF">
        <w:rPr>
          <w:lang w:val="ro-RO"/>
        </w:rPr>
        <w:t>în</w:t>
      </w:r>
      <w:proofErr w:type="spellEnd"/>
      <w:r w:rsidRPr="00AF49DF">
        <w:rPr>
          <w:lang w:val="ro-RO"/>
        </w:rPr>
        <w:t xml:space="preserve"> spectacole </w:t>
      </w:r>
      <w:proofErr w:type="spellStart"/>
      <w:r w:rsidRPr="00AF49DF">
        <w:rPr>
          <w:lang w:val="ro-RO"/>
        </w:rPr>
        <w:t>și</w:t>
      </w:r>
      <w:proofErr w:type="spellEnd"/>
      <w:r w:rsidRPr="00AF49DF">
        <w:rPr>
          <w:lang w:val="ro-RO"/>
        </w:rPr>
        <w:t xml:space="preserve"> festivaluri este obligatorie </w:t>
      </w:r>
      <w:proofErr w:type="spellStart"/>
      <w:r w:rsidRPr="00AF49DF">
        <w:rPr>
          <w:lang w:val="ro-RO"/>
        </w:rPr>
        <w:t>încheierea</w:t>
      </w:r>
      <w:proofErr w:type="spellEnd"/>
      <w:r w:rsidRPr="00AF49DF">
        <w:rPr>
          <w:lang w:val="ro-RO"/>
        </w:rPr>
        <w:t xml:space="preserve"> prealabilă a </w:t>
      </w:r>
      <w:proofErr w:type="spellStart"/>
      <w:r w:rsidRPr="00AF49DF">
        <w:rPr>
          <w:lang w:val="ro-RO"/>
        </w:rPr>
        <w:t>autorizației</w:t>
      </w:r>
      <w:proofErr w:type="spellEnd"/>
      <w:r w:rsidRPr="00AF49DF">
        <w:rPr>
          <w:lang w:val="ro-RO"/>
        </w:rPr>
        <w:t xml:space="preserve"> </w:t>
      </w:r>
      <w:proofErr w:type="spellStart"/>
      <w:r w:rsidRPr="00AF49DF">
        <w:rPr>
          <w:lang w:val="ro-RO"/>
        </w:rPr>
        <w:t>licența</w:t>
      </w:r>
      <w:proofErr w:type="spellEnd"/>
      <w:r w:rsidRPr="00AF49DF">
        <w:rPr>
          <w:lang w:val="ro-RO"/>
        </w:rPr>
        <w:t xml:space="preserve">̆ neexclusivă, cu organismul de gestiune colectivă a drepturilor patrimoniale de autor de opere muzicale, </w:t>
      </w:r>
      <w:proofErr w:type="spellStart"/>
      <w:r w:rsidRPr="00AF49DF">
        <w:rPr>
          <w:lang w:val="ro-RO"/>
        </w:rPr>
        <w:t>în</w:t>
      </w:r>
      <w:proofErr w:type="spellEnd"/>
      <w:r w:rsidRPr="00AF49DF">
        <w:rPr>
          <w:lang w:val="ro-RO"/>
        </w:rPr>
        <w:t xml:space="preserve"> schimbul </w:t>
      </w:r>
      <w:proofErr w:type="spellStart"/>
      <w:r w:rsidRPr="00AF49DF">
        <w:rPr>
          <w:lang w:val="ro-RO"/>
        </w:rPr>
        <w:t>plății</w:t>
      </w:r>
      <w:proofErr w:type="spellEnd"/>
      <w:r w:rsidRPr="00AF49DF">
        <w:rPr>
          <w:lang w:val="ro-RO"/>
        </w:rPr>
        <w:t xml:space="preserve"> </w:t>
      </w:r>
      <w:proofErr w:type="spellStart"/>
      <w:r w:rsidRPr="00AF49DF">
        <w:rPr>
          <w:lang w:val="ro-RO"/>
        </w:rPr>
        <w:t>remunerației</w:t>
      </w:r>
      <w:proofErr w:type="spellEnd"/>
      <w:r w:rsidRPr="00AF49DF">
        <w:rPr>
          <w:lang w:val="ro-RO"/>
        </w:rPr>
        <w:t xml:space="preserve"> reglementate de prezenta metodologie.</w:t>
      </w:r>
      <w:r w:rsidRPr="00AF49DF">
        <w:rPr>
          <w:lang w:val="ro-RO"/>
        </w:rPr>
        <w:br/>
        <w:t xml:space="preserve">– Utilizatorul este obligat să </w:t>
      </w:r>
      <w:proofErr w:type="spellStart"/>
      <w:r w:rsidRPr="00AF49DF">
        <w:rPr>
          <w:lang w:val="ro-RO"/>
        </w:rPr>
        <w:t>depuna</w:t>
      </w:r>
      <w:proofErr w:type="spellEnd"/>
      <w:r w:rsidRPr="00AF49DF">
        <w:rPr>
          <w:lang w:val="ro-RO"/>
        </w:rPr>
        <w:t xml:space="preserve">̆ cererea de </w:t>
      </w:r>
      <w:proofErr w:type="spellStart"/>
      <w:r w:rsidRPr="00AF49DF">
        <w:rPr>
          <w:lang w:val="ro-RO"/>
        </w:rPr>
        <w:t>încheiere</w:t>
      </w:r>
      <w:proofErr w:type="spellEnd"/>
      <w:r w:rsidRPr="00AF49DF">
        <w:rPr>
          <w:lang w:val="ro-RO"/>
        </w:rPr>
        <w:t xml:space="preserve"> a </w:t>
      </w:r>
      <w:proofErr w:type="spellStart"/>
      <w:r w:rsidRPr="00AF49DF">
        <w:rPr>
          <w:lang w:val="ro-RO"/>
        </w:rPr>
        <w:t>autorizației</w:t>
      </w:r>
      <w:proofErr w:type="spellEnd"/>
      <w:r w:rsidRPr="00AF49DF">
        <w:rPr>
          <w:lang w:val="ro-RO"/>
        </w:rPr>
        <w:t xml:space="preserve"> </w:t>
      </w:r>
      <w:proofErr w:type="spellStart"/>
      <w:r w:rsidRPr="00AF49DF">
        <w:rPr>
          <w:lang w:val="ro-RO"/>
        </w:rPr>
        <w:t>licența</w:t>
      </w:r>
      <w:proofErr w:type="spellEnd"/>
      <w:r w:rsidRPr="00AF49DF">
        <w:rPr>
          <w:lang w:val="ro-RO"/>
        </w:rPr>
        <w:t xml:space="preserve">̆ neexclusivă la organismul de gestiune colectivă a drepturilor patrimoniale de autor de opere muzicale, cu cel </w:t>
      </w:r>
      <w:proofErr w:type="spellStart"/>
      <w:r w:rsidRPr="00AF49DF">
        <w:rPr>
          <w:lang w:val="ro-RO"/>
        </w:rPr>
        <w:t>puțin</w:t>
      </w:r>
      <w:proofErr w:type="spellEnd"/>
      <w:r w:rsidRPr="00AF49DF">
        <w:rPr>
          <w:lang w:val="ro-RO"/>
        </w:rPr>
        <w:t xml:space="preserve"> 10 zile </w:t>
      </w:r>
      <w:proofErr w:type="spellStart"/>
      <w:r w:rsidRPr="00AF49DF">
        <w:rPr>
          <w:lang w:val="ro-RO"/>
        </w:rPr>
        <w:t>înainte</w:t>
      </w:r>
      <w:proofErr w:type="spellEnd"/>
      <w:r w:rsidRPr="00AF49DF">
        <w:rPr>
          <w:lang w:val="ro-RO"/>
        </w:rPr>
        <w:t xml:space="preserve"> de data </w:t>
      </w:r>
      <w:proofErr w:type="spellStart"/>
      <w:r w:rsidRPr="00AF49DF">
        <w:rPr>
          <w:lang w:val="ro-RO"/>
        </w:rPr>
        <w:t>începerii</w:t>
      </w:r>
      <w:proofErr w:type="spellEnd"/>
      <w:r w:rsidRPr="00AF49DF">
        <w:rPr>
          <w:lang w:val="ro-RO"/>
        </w:rPr>
        <w:t xml:space="preserve"> spectacolului sau festivalului, care trebuie să </w:t>
      </w:r>
      <w:proofErr w:type="spellStart"/>
      <w:r w:rsidRPr="00AF49DF">
        <w:rPr>
          <w:lang w:val="ro-RO"/>
        </w:rPr>
        <w:t>cuprinda</w:t>
      </w:r>
      <w:proofErr w:type="spellEnd"/>
      <w:r w:rsidRPr="00AF49DF">
        <w:rPr>
          <w:lang w:val="ro-RO"/>
        </w:rPr>
        <w:t>̆:</w:t>
      </w:r>
      <w:r w:rsidRPr="00AF49DF">
        <w:rPr>
          <w:lang w:val="ro-RO"/>
        </w:rPr>
        <w:br/>
      </w:r>
      <w:proofErr w:type="spellStart"/>
      <w:r w:rsidRPr="00AF49DF">
        <w:rPr>
          <w:lang w:val="ro-RO"/>
        </w:rPr>
        <w:t>a.Datele</w:t>
      </w:r>
      <w:proofErr w:type="spellEnd"/>
      <w:r w:rsidRPr="00AF49DF">
        <w:rPr>
          <w:lang w:val="ro-RO"/>
        </w:rPr>
        <w:t xml:space="preserve"> de identificare si de contact ale organizatorului</w:t>
      </w:r>
      <w:r w:rsidRPr="00AF49DF">
        <w:rPr>
          <w:lang w:val="ro-RO"/>
        </w:rPr>
        <w:br/>
      </w:r>
      <w:proofErr w:type="spellStart"/>
      <w:r w:rsidRPr="00AF49DF">
        <w:rPr>
          <w:lang w:val="ro-RO"/>
        </w:rPr>
        <w:t>b.Denumirea</w:t>
      </w:r>
      <w:proofErr w:type="spellEnd"/>
      <w:r w:rsidRPr="00AF49DF">
        <w:rPr>
          <w:lang w:val="ro-RO"/>
        </w:rPr>
        <w:t xml:space="preserve">, </w:t>
      </w:r>
      <w:proofErr w:type="spellStart"/>
      <w:r w:rsidRPr="00AF49DF">
        <w:rPr>
          <w:lang w:val="ro-RO"/>
        </w:rPr>
        <w:t>locatia</w:t>
      </w:r>
      <w:proofErr w:type="spellEnd"/>
      <w:r w:rsidRPr="00AF49DF">
        <w:rPr>
          <w:lang w:val="ro-RO"/>
        </w:rPr>
        <w:t xml:space="preserve"> si data evenimentului</w:t>
      </w:r>
      <w:r w:rsidRPr="00AF49DF">
        <w:rPr>
          <w:lang w:val="ro-RO"/>
        </w:rPr>
        <w:br/>
      </w:r>
      <w:proofErr w:type="spellStart"/>
      <w:r w:rsidRPr="00AF49DF">
        <w:rPr>
          <w:lang w:val="ro-RO"/>
        </w:rPr>
        <w:t>c.Denumirea</w:t>
      </w:r>
      <w:proofErr w:type="spellEnd"/>
      <w:r w:rsidRPr="00AF49DF">
        <w:rPr>
          <w:lang w:val="ro-RO"/>
        </w:rPr>
        <w:t xml:space="preserve"> </w:t>
      </w:r>
      <w:proofErr w:type="spellStart"/>
      <w:r w:rsidRPr="00AF49DF">
        <w:rPr>
          <w:lang w:val="ro-RO"/>
        </w:rPr>
        <w:t>artistilor</w:t>
      </w:r>
      <w:proofErr w:type="spellEnd"/>
      <w:r w:rsidRPr="00AF49DF">
        <w:rPr>
          <w:lang w:val="ro-RO"/>
        </w:rPr>
        <w:t>/</w:t>
      </w:r>
      <w:proofErr w:type="spellStart"/>
      <w:r w:rsidRPr="00AF49DF">
        <w:rPr>
          <w:lang w:val="ro-RO"/>
        </w:rPr>
        <w:t>formatiilor</w:t>
      </w:r>
      <w:proofErr w:type="spellEnd"/>
      <w:r w:rsidRPr="00AF49DF">
        <w:rPr>
          <w:lang w:val="ro-RO"/>
        </w:rPr>
        <w:t xml:space="preserve"> participante</w:t>
      </w:r>
      <w:r w:rsidRPr="00AF49DF">
        <w:rPr>
          <w:lang w:val="ro-RO"/>
        </w:rPr>
        <w:br/>
      </w:r>
      <w:proofErr w:type="spellStart"/>
      <w:r w:rsidRPr="00AF49DF">
        <w:rPr>
          <w:lang w:val="ro-RO"/>
        </w:rPr>
        <w:t>d.Bugetul</w:t>
      </w:r>
      <w:proofErr w:type="spellEnd"/>
      <w:r w:rsidRPr="00AF49DF">
        <w:rPr>
          <w:lang w:val="ro-RO"/>
        </w:rPr>
        <w:t xml:space="preserve"> de cheltuieli (in </w:t>
      </w:r>
      <w:proofErr w:type="spellStart"/>
      <w:r w:rsidRPr="00AF49DF">
        <w:rPr>
          <w:lang w:val="ro-RO"/>
        </w:rPr>
        <w:t>cazu</w:t>
      </w:r>
      <w:proofErr w:type="spellEnd"/>
      <w:r w:rsidRPr="00AF49DF">
        <w:rPr>
          <w:lang w:val="ro-RO"/>
        </w:rPr>
        <w:t xml:space="preserve"> in care evenimentul nu </w:t>
      </w:r>
      <w:proofErr w:type="spellStart"/>
      <w:r w:rsidRPr="00AF49DF">
        <w:rPr>
          <w:lang w:val="ro-RO"/>
        </w:rPr>
        <w:t>obtine</w:t>
      </w:r>
      <w:proofErr w:type="spellEnd"/>
      <w:r w:rsidRPr="00AF49DF">
        <w:rPr>
          <w:lang w:val="ro-RO"/>
        </w:rPr>
        <w:t xml:space="preserve"> venituri)</w:t>
      </w:r>
      <w:r w:rsidRPr="00AF49DF">
        <w:rPr>
          <w:lang w:val="ro-RO"/>
        </w:rPr>
        <w:br/>
        <w:t>f. Capacitatea maxima de spectatori</w:t>
      </w:r>
      <w:r w:rsidRPr="00AF49DF">
        <w:rPr>
          <w:lang w:val="ro-RO"/>
        </w:rPr>
        <w:br/>
      </w:r>
      <w:proofErr w:type="spellStart"/>
      <w:r w:rsidRPr="00AF49DF">
        <w:rPr>
          <w:lang w:val="ro-RO"/>
        </w:rPr>
        <w:t>g.Semnatura</w:t>
      </w:r>
      <w:proofErr w:type="spellEnd"/>
      <w:r w:rsidRPr="00AF49DF">
        <w:rPr>
          <w:lang w:val="ro-RO"/>
        </w:rPr>
        <w:t xml:space="preserve"> olografă a reprezentantului legal</w:t>
      </w:r>
      <w:r w:rsidRPr="00AF49DF">
        <w:rPr>
          <w:lang w:val="ro-RO"/>
        </w:rPr>
        <w:br/>
      </w:r>
      <w:proofErr w:type="spellStart"/>
      <w:r w:rsidRPr="00AF49DF">
        <w:rPr>
          <w:lang w:val="ro-RO"/>
        </w:rPr>
        <w:t>h.Nu</w:t>
      </w:r>
      <w:proofErr w:type="spellEnd"/>
      <w:r w:rsidRPr="00AF49DF">
        <w:rPr>
          <w:lang w:val="ro-RO"/>
        </w:rPr>
        <w:t xml:space="preserve"> trebuie încheiată </w:t>
      </w:r>
      <w:proofErr w:type="spellStart"/>
      <w:r w:rsidRPr="00AF49DF">
        <w:rPr>
          <w:lang w:val="ro-RO"/>
        </w:rPr>
        <w:t>autorizața</w:t>
      </w:r>
      <w:proofErr w:type="spellEnd"/>
      <w:r w:rsidRPr="00AF49DF">
        <w:rPr>
          <w:lang w:val="ro-RO"/>
        </w:rPr>
        <w:t xml:space="preserve"> de </w:t>
      </w:r>
      <w:proofErr w:type="spellStart"/>
      <w:r w:rsidRPr="00AF49DF">
        <w:rPr>
          <w:lang w:val="ro-RO"/>
        </w:rPr>
        <w:t>licența</w:t>
      </w:r>
      <w:proofErr w:type="spellEnd"/>
      <w:r w:rsidRPr="00AF49DF">
        <w:rPr>
          <w:lang w:val="ro-RO"/>
        </w:rPr>
        <w:t>̆ neexclusivă, dacă organizatorul deține o cesiune pentru drepturile de autor asupra operelor ce sunt prezentate în cadrul spectacolului respectiv.</w:t>
      </w:r>
    </w:p>
    <w:p w14:paraId="407E6F18" w14:textId="27DD998F" w:rsidR="00B41060" w:rsidRPr="00AF49DF" w:rsidRDefault="00B41060" w:rsidP="00AF49DF"/>
    <w:sectPr w:rsidR="00B41060" w:rsidRPr="00AF49DF" w:rsidSect="00517A4C">
      <w:footerReference w:type="default" r:id="rId10"/>
      <w:pgSz w:w="11906" w:h="16838" w:code="9"/>
      <w:pgMar w:top="395" w:right="566" w:bottom="993" w:left="851" w:header="72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6DFB8" w14:textId="77777777" w:rsidR="005A77B9" w:rsidRPr="00CA3C43" w:rsidRDefault="005A77B9">
      <w:pPr>
        <w:spacing w:after="0"/>
      </w:pPr>
      <w:r w:rsidRPr="00CA3C43">
        <w:separator/>
      </w:r>
    </w:p>
  </w:endnote>
  <w:endnote w:type="continuationSeparator" w:id="0">
    <w:p w14:paraId="4B0270D0" w14:textId="77777777" w:rsidR="005A77B9" w:rsidRPr="00CA3C43" w:rsidRDefault="005A77B9">
      <w:pPr>
        <w:spacing w:after="0"/>
      </w:pPr>
      <w:r w:rsidRPr="00CA3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EE"/>
    <w:family w:val="swiss"/>
    <w:pitch w:val="variable"/>
    <w:sig w:usb0="A00002EF" w:usb1="4000A44B" w:usb2="00000000" w:usb3="00000000" w:csb0="0000019F" w:csb1="00000000"/>
  </w:font>
  <w:font w:name="Noto Sans">
    <w:panose1 w:val="020B0502040504090204"/>
    <w:charset w:val="EE"/>
    <w:family w:val="swiss"/>
    <w:pitch w:val="variable"/>
    <w:sig w:usb0="E00002FF" w:usb1="400078FF" w:usb2="00000021" w:usb3="00000000" w:csb0="0000019F" w:csb1="00000000"/>
  </w:font>
  <w:font w:name="Segoe UI Historic">
    <w:panose1 w:val="020B0502040204020203"/>
    <w:charset w:val="00"/>
    <w:family w:val="swiss"/>
    <w:pitch w:val="variable"/>
    <w:sig w:usb0="800001EF" w:usb1="02000002" w:usb2="0060C080" w:usb3="00000000" w:csb0="00000001"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096C" w14:textId="77777777" w:rsidR="003B310A" w:rsidRPr="00CA3C43" w:rsidRDefault="003B310A">
    <w:pPr>
      <w:pBdr>
        <w:top w:val="nil"/>
        <w:left w:val="nil"/>
        <w:bottom w:val="nil"/>
        <w:right w:val="nil"/>
        <w:between w:val="nil"/>
      </w:pBdr>
      <w:tabs>
        <w:tab w:val="center" w:pos="4680"/>
        <w:tab w:val="right" w:pos="9360"/>
      </w:tabs>
      <w:spacing w:after="0"/>
      <w:rPr>
        <w:rFonts w:ascii="Roboto" w:eastAsia="Roboto" w:hAnsi="Roboto" w:cs="Roboto"/>
        <w:sz w:val="20"/>
        <w:szCs w:val="20"/>
      </w:rPr>
    </w:pPr>
  </w:p>
  <w:p w14:paraId="55DA4036" w14:textId="77777777" w:rsidR="003B310A" w:rsidRPr="00CA3C43" w:rsidRDefault="003B310A">
    <w:pPr>
      <w:pBdr>
        <w:top w:val="nil"/>
        <w:left w:val="nil"/>
        <w:bottom w:val="nil"/>
        <w:right w:val="nil"/>
        <w:between w:val="nil"/>
      </w:pBdr>
      <w:tabs>
        <w:tab w:val="center" w:pos="4680"/>
        <w:tab w:val="right" w:pos="9360"/>
      </w:tabs>
      <w:spacing w:after="0"/>
      <w:rPr>
        <w:rFonts w:ascii="Roboto" w:eastAsia="Roboto" w:hAnsi="Roboto" w:cs="Roboto"/>
        <w:sz w:val="20"/>
        <w:szCs w:val="20"/>
      </w:rPr>
    </w:pPr>
  </w:p>
  <w:p w14:paraId="30DE3880" w14:textId="77777777" w:rsidR="003B310A" w:rsidRPr="00CA3C43" w:rsidRDefault="003B310A">
    <w:pPr>
      <w:pBdr>
        <w:top w:val="nil"/>
        <w:left w:val="nil"/>
        <w:bottom w:val="nil"/>
        <w:right w:val="nil"/>
        <w:between w:val="nil"/>
      </w:pBdr>
      <w:tabs>
        <w:tab w:val="center" w:pos="4680"/>
        <w:tab w:val="right" w:pos="9360"/>
      </w:tabs>
      <w:spacing w:after="0"/>
      <w:jc w:val="center"/>
      <w:rPr>
        <w:rFonts w:ascii="Roboto" w:eastAsia="Roboto" w:hAnsi="Roboto" w:cs="Robo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8E068" w14:textId="77777777" w:rsidR="005A77B9" w:rsidRPr="00CA3C43" w:rsidRDefault="005A77B9">
      <w:pPr>
        <w:spacing w:after="0"/>
      </w:pPr>
      <w:r w:rsidRPr="00CA3C43">
        <w:separator/>
      </w:r>
    </w:p>
  </w:footnote>
  <w:footnote w:type="continuationSeparator" w:id="0">
    <w:p w14:paraId="6EA7EE28" w14:textId="77777777" w:rsidR="005A77B9" w:rsidRPr="00CA3C43" w:rsidRDefault="005A77B9">
      <w:pPr>
        <w:spacing w:after="0"/>
      </w:pPr>
      <w:r w:rsidRPr="00CA3C4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7C8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D5A69"/>
    <w:multiLevelType w:val="multilevel"/>
    <w:tmpl w:val="8410E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40F74"/>
    <w:multiLevelType w:val="hybridMultilevel"/>
    <w:tmpl w:val="C2FE1034"/>
    <w:lvl w:ilvl="0" w:tplc="77126F92">
      <w:numFmt w:val="bullet"/>
      <w:lvlText w:val="-"/>
      <w:lvlJc w:val="left"/>
      <w:pPr>
        <w:ind w:left="720" w:hanging="360"/>
      </w:pPr>
      <w:rPr>
        <w:rFonts w:ascii="Arial" w:eastAsia="Calibri" w:hAnsi="Arial" w:cs="Arial" w:hint="default"/>
        <w:b/>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11E05FD0"/>
    <w:multiLevelType w:val="multilevel"/>
    <w:tmpl w:val="CEF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E1042"/>
    <w:multiLevelType w:val="hybridMultilevel"/>
    <w:tmpl w:val="E61E9E5E"/>
    <w:lvl w:ilvl="0" w:tplc="23888248">
      <w:start w:val="1"/>
      <w:numFmt w:val="decimal"/>
      <w:lvlText w:val="%1."/>
      <w:lvlJc w:val="left"/>
      <w:pPr>
        <w:ind w:left="833" w:hanging="500"/>
      </w:pPr>
      <w:rPr>
        <w:rFonts w:ascii="Times New Roman" w:eastAsia="Times New Roman" w:hAnsi="Times New Roman" w:cs="Times New Roman" w:hint="default"/>
        <w:b w:val="0"/>
        <w:bCs w:val="0"/>
        <w:i w:val="0"/>
        <w:iCs w:val="0"/>
        <w:spacing w:val="0"/>
        <w:w w:val="100"/>
        <w:sz w:val="20"/>
        <w:szCs w:val="20"/>
        <w:lang w:val="en-US" w:eastAsia="en-US" w:bidi="ar-SA"/>
      </w:rPr>
    </w:lvl>
    <w:lvl w:ilvl="1" w:tplc="61D82BD0">
      <w:numFmt w:val="bullet"/>
      <w:lvlText w:val="-"/>
      <w:lvlJc w:val="left"/>
      <w:pPr>
        <w:ind w:left="833" w:hanging="114"/>
      </w:pPr>
      <w:rPr>
        <w:rFonts w:ascii="Times New Roman" w:eastAsia="Times New Roman" w:hAnsi="Times New Roman" w:cs="Times New Roman" w:hint="default"/>
        <w:b w:val="0"/>
        <w:bCs w:val="0"/>
        <w:i w:val="0"/>
        <w:iCs w:val="0"/>
        <w:spacing w:val="0"/>
        <w:w w:val="100"/>
        <w:sz w:val="20"/>
        <w:szCs w:val="20"/>
        <w:lang w:val="en-US" w:eastAsia="en-US" w:bidi="ar-SA"/>
      </w:rPr>
    </w:lvl>
    <w:lvl w:ilvl="2" w:tplc="377AB57A">
      <w:numFmt w:val="bullet"/>
      <w:lvlText w:val="•"/>
      <w:lvlJc w:val="left"/>
      <w:pPr>
        <w:ind w:left="2645" w:hanging="114"/>
      </w:pPr>
      <w:rPr>
        <w:rFonts w:hint="default"/>
        <w:lang w:val="en-US" w:eastAsia="en-US" w:bidi="ar-SA"/>
      </w:rPr>
    </w:lvl>
    <w:lvl w:ilvl="3" w:tplc="99D87494">
      <w:numFmt w:val="bullet"/>
      <w:lvlText w:val="•"/>
      <w:lvlJc w:val="left"/>
      <w:pPr>
        <w:ind w:left="3547" w:hanging="114"/>
      </w:pPr>
      <w:rPr>
        <w:rFonts w:hint="default"/>
        <w:lang w:val="en-US" w:eastAsia="en-US" w:bidi="ar-SA"/>
      </w:rPr>
    </w:lvl>
    <w:lvl w:ilvl="4" w:tplc="AEA8FF7A">
      <w:numFmt w:val="bullet"/>
      <w:lvlText w:val="•"/>
      <w:lvlJc w:val="left"/>
      <w:pPr>
        <w:ind w:left="4450" w:hanging="114"/>
      </w:pPr>
      <w:rPr>
        <w:rFonts w:hint="default"/>
        <w:lang w:val="en-US" w:eastAsia="en-US" w:bidi="ar-SA"/>
      </w:rPr>
    </w:lvl>
    <w:lvl w:ilvl="5" w:tplc="A7329430">
      <w:numFmt w:val="bullet"/>
      <w:lvlText w:val="•"/>
      <w:lvlJc w:val="left"/>
      <w:pPr>
        <w:ind w:left="5352" w:hanging="114"/>
      </w:pPr>
      <w:rPr>
        <w:rFonts w:hint="default"/>
        <w:lang w:val="en-US" w:eastAsia="en-US" w:bidi="ar-SA"/>
      </w:rPr>
    </w:lvl>
    <w:lvl w:ilvl="6" w:tplc="74C8B83E">
      <w:numFmt w:val="bullet"/>
      <w:lvlText w:val="•"/>
      <w:lvlJc w:val="left"/>
      <w:pPr>
        <w:ind w:left="6255" w:hanging="114"/>
      </w:pPr>
      <w:rPr>
        <w:rFonts w:hint="default"/>
        <w:lang w:val="en-US" w:eastAsia="en-US" w:bidi="ar-SA"/>
      </w:rPr>
    </w:lvl>
    <w:lvl w:ilvl="7" w:tplc="A53ECE74">
      <w:numFmt w:val="bullet"/>
      <w:lvlText w:val="•"/>
      <w:lvlJc w:val="left"/>
      <w:pPr>
        <w:ind w:left="7157" w:hanging="114"/>
      </w:pPr>
      <w:rPr>
        <w:rFonts w:hint="default"/>
        <w:lang w:val="en-US" w:eastAsia="en-US" w:bidi="ar-SA"/>
      </w:rPr>
    </w:lvl>
    <w:lvl w:ilvl="8" w:tplc="D30068B6">
      <w:numFmt w:val="bullet"/>
      <w:lvlText w:val="•"/>
      <w:lvlJc w:val="left"/>
      <w:pPr>
        <w:ind w:left="8060" w:hanging="114"/>
      </w:pPr>
      <w:rPr>
        <w:rFonts w:hint="default"/>
        <w:lang w:val="en-US" w:eastAsia="en-US" w:bidi="ar-SA"/>
      </w:rPr>
    </w:lvl>
  </w:abstractNum>
  <w:abstractNum w:abstractNumId="5" w15:restartNumberingAfterBreak="0">
    <w:nsid w:val="1975456D"/>
    <w:multiLevelType w:val="hybridMultilevel"/>
    <w:tmpl w:val="547EF7CC"/>
    <w:lvl w:ilvl="0" w:tplc="3DC0409E">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CC745D9"/>
    <w:multiLevelType w:val="multilevel"/>
    <w:tmpl w:val="8CC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723C6"/>
    <w:multiLevelType w:val="multilevel"/>
    <w:tmpl w:val="559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D777F3"/>
    <w:multiLevelType w:val="hybridMultilevel"/>
    <w:tmpl w:val="1F0200D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77B56F4"/>
    <w:multiLevelType w:val="multilevel"/>
    <w:tmpl w:val="3E26C39A"/>
    <w:lvl w:ilvl="0">
      <w:start w:val="1"/>
      <w:numFmt w:val="bullet"/>
      <w:lvlText w:val="-"/>
      <w:lvlJc w:val="left"/>
      <w:pPr>
        <w:ind w:left="720" w:hanging="360"/>
      </w:pPr>
      <w:rPr>
        <w:rFonts w:ascii="Candara" w:eastAsia="Candara" w:hAnsi="Candara" w:cs="Candar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2AD44852"/>
    <w:multiLevelType w:val="hybridMultilevel"/>
    <w:tmpl w:val="EE18C0B8"/>
    <w:lvl w:ilvl="0" w:tplc="4CFA9028">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2BFC2A51"/>
    <w:multiLevelType w:val="multilevel"/>
    <w:tmpl w:val="408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8648A"/>
    <w:multiLevelType w:val="hybridMultilevel"/>
    <w:tmpl w:val="61E0587C"/>
    <w:lvl w:ilvl="0" w:tplc="D68C7574">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3ACF64C2"/>
    <w:multiLevelType w:val="hybridMultilevel"/>
    <w:tmpl w:val="E0EC6314"/>
    <w:lvl w:ilvl="0" w:tplc="4866F9E2">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CF82FC5"/>
    <w:multiLevelType w:val="hybridMultilevel"/>
    <w:tmpl w:val="8242B97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414953A0"/>
    <w:multiLevelType w:val="multilevel"/>
    <w:tmpl w:val="C38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14C1"/>
    <w:multiLevelType w:val="hybridMultilevel"/>
    <w:tmpl w:val="AC1AF00C"/>
    <w:lvl w:ilvl="0" w:tplc="67DC0100">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3920A40"/>
    <w:multiLevelType w:val="multilevel"/>
    <w:tmpl w:val="BA7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D0681"/>
    <w:multiLevelType w:val="hybridMultilevel"/>
    <w:tmpl w:val="AAB2E708"/>
    <w:lvl w:ilvl="0" w:tplc="E35E503E">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4C1C1257"/>
    <w:multiLevelType w:val="hybridMultilevel"/>
    <w:tmpl w:val="8302715C"/>
    <w:lvl w:ilvl="0" w:tplc="0B9EF2BA">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53AB1DBC"/>
    <w:multiLevelType w:val="multilevel"/>
    <w:tmpl w:val="EE9A2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7CD2A3B"/>
    <w:multiLevelType w:val="hybridMultilevel"/>
    <w:tmpl w:val="CD525620"/>
    <w:lvl w:ilvl="0" w:tplc="32CE9878">
      <w:numFmt w:val="bullet"/>
      <w:lvlText w:val="-"/>
      <w:lvlJc w:val="left"/>
      <w:pPr>
        <w:ind w:left="720" w:hanging="360"/>
      </w:pPr>
      <w:rPr>
        <w:rFonts w:ascii="Segoe UI Historic" w:eastAsia="Calibri" w:hAnsi="Segoe UI Historic" w:cs="Segoe UI Historic"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658035D7"/>
    <w:multiLevelType w:val="hybridMultilevel"/>
    <w:tmpl w:val="F69E8E8C"/>
    <w:lvl w:ilvl="0" w:tplc="13FE4DE0">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686A6912"/>
    <w:multiLevelType w:val="hybridMultilevel"/>
    <w:tmpl w:val="9A6EF658"/>
    <w:lvl w:ilvl="0" w:tplc="5C687DC6">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6ADE1E62"/>
    <w:multiLevelType w:val="hybridMultilevel"/>
    <w:tmpl w:val="55609C7C"/>
    <w:lvl w:ilvl="0" w:tplc="91420698">
      <w:start w:val="6"/>
      <w:numFmt w:val="bullet"/>
      <w:lvlText w:val="-"/>
      <w:lvlJc w:val="left"/>
      <w:pPr>
        <w:ind w:left="720" w:hanging="360"/>
      </w:pPr>
      <w:rPr>
        <w:rFonts w:ascii="Calibri" w:eastAsia="Calibr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79F926E9"/>
    <w:multiLevelType w:val="hybridMultilevel"/>
    <w:tmpl w:val="4808D596"/>
    <w:lvl w:ilvl="0" w:tplc="4D24F7CE">
      <w:numFmt w:val="bullet"/>
      <w:lvlText w:val="-"/>
      <w:lvlJc w:val="left"/>
      <w:pPr>
        <w:ind w:left="720" w:hanging="360"/>
      </w:pPr>
      <w:rPr>
        <w:rFonts w:ascii="Calibri" w:eastAsia="Calibr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7AEB65F6"/>
    <w:multiLevelType w:val="hybridMultilevel"/>
    <w:tmpl w:val="AD82095A"/>
    <w:lvl w:ilvl="0" w:tplc="D0F4D50C">
      <w:start w:val="60"/>
      <w:numFmt w:val="bullet"/>
      <w:lvlText w:val="-"/>
      <w:lvlJc w:val="left"/>
      <w:pPr>
        <w:ind w:left="720" w:hanging="360"/>
      </w:pPr>
      <w:rPr>
        <w:rFonts w:ascii="Arial" w:eastAsia="Calibr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7C895FD2"/>
    <w:multiLevelType w:val="hybridMultilevel"/>
    <w:tmpl w:val="72C2014C"/>
    <w:lvl w:ilvl="0" w:tplc="29A6454A">
      <w:start w:val="1"/>
      <w:numFmt w:val="decimal"/>
      <w:lvlText w:val="%1)"/>
      <w:lvlJc w:val="left"/>
      <w:pPr>
        <w:ind w:left="476" w:hanging="360"/>
      </w:pPr>
      <w:rPr>
        <w:rFonts w:ascii="Calibri" w:eastAsia="Calibri" w:hAnsi="Calibri" w:cs="Calibri" w:hint="default"/>
        <w:spacing w:val="-2"/>
        <w:w w:val="100"/>
        <w:sz w:val="16"/>
        <w:szCs w:val="16"/>
        <w:lang w:val="en-US" w:eastAsia="en-US" w:bidi="ar-SA"/>
      </w:rPr>
    </w:lvl>
    <w:lvl w:ilvl="1" w:tplc="BAE8E8CC">
      <w:start w:val="1"/>
      <w:numFmt w:val="lowerLetter"/>
      <w:lvlText w:val="%2)"/>
      <w:lvlJc w:val="left"/>
      <w:pPr>
        <w:ind w:left="836" w:hanging="361"/>
      </w:pPr>
      <w:rPr>
        <w:rFonts w:ascii="Calibri" w:eastAsia="Calibri" w:hAnsi="Calibri" w:cs="Calibri" w:hint="default"/>
        <w:spacing w:val="-1"/>
        <w:w w:val="100"/>
        <w:sz w:val="16"/>
        <w:szCs w:val="16"/>
        <w:lang w:val="en-US" w:eastAsia="en-US" w:bidi="ar-SA"/>
      </w:rPr>
    </w:lvl>
    <w:lvl w:ilvl="2" w:tplc="7866499E">
      <w:numFmt w:val="bullet"/>
      <w:lvlText w:val="•"/>
      <w:lvlJc w:val="left"/>
      <w:pPr>
        <w:ind w:left="1842" w:hanging="361"/>
      </w:pPr>
      <w:rPr>
        <w:rFonts w:hint="default"/>
        <w:lang w:val="en-US" w:eastAsia="en-US" w:bidi="ar-SA"/>
      </w:rPr>
    </w:lvl>
    <w:lvl w:ilvl="3" w:tplc="C6D67236">
      <w:numFmt w:val="bullet"/>
      <w:lvlText w:val="•"/>
      <w:lvlJc w:val="left"/>
      <w:pPr>
        <w:ind w:left="2844" w:hanging="361"/>
      </w:pPr>
      <w:rPr>
        <w:rFonts w:hint="default"/>
        <w:lang w:val="en-US" w:eastAsia="en-US" w:bidi="ar-SA"/>
      </w:rPr>
    </w:lvl>
    <w:lvl w:ilvl="4" w:tplc="036467B6">
      <w:numFmt w:val="bullet"/>
      <w:lvlText w:val="•"/>
      <w:lvlJc w:val="left"/>
      <w:pPr>
        <w:ind w:left="3846" w:hanging="361"/>
      </w:pPr>
      <w:rPr>
        <w:rFonts w:hint="default"/>
        <w:lang w:val="en-US" w:eastAsia="en-US" w:bidi="ar-SA"/>
      </w:rPr>
    </w:lvl>
    <w:lvl w:ilvl="5" w:tplc="25D23252">
      <w:numFmt w:val="bullet"/>
      <w:lvlText w:val="•"/>
      <w:lvlJc w:val="left"/>
      <w:pPr>
        <w:ind w:left="4848" w:hanging="361"/>
      </w:pPr>
      <w:rPr>
        <w:rFonts w:hint="default"/>
        <w:lang w:val="en-US" w:eastAsia="en-US" w:bidi="ar-SA"/>
      </w:rPr>
    </w:lvl>
    <w:lvl w:ilvl="6" w:tplc="D05A9244">
      <w:numFmt w:val="bullet"/>
      <w:lvlText w:val="•"/>
      <w:lvlJc w:val="left"/>
      <w:pPr>
        <w:ind w:left="5851" w:hanging="361"/>
      </w:pPr>
      <w:rPr>
        <w:rFonts w:hint="default"/>
        <w:lang w:val="en-US" w:eastAsia="en-US" w:bidi="ar-SA"/>
      </w:rPr>
    </w:lvl>
    <w:lvl w:ilvl="7" w:tplc="D0B44636">
      <w:numFmt w:val="bullet"/>
      <w:lvlText w:val="•"/>
      <w:lvlJc w:val="left"/>
      <w:pPr>
        <w:ind w:left="6853" w:hanging="361"/>
      </w:pPr>
      <w:rPr>
        <w:rFonts w:hint="default"/>
        <w:lang w:val="en-US" w:eastAsia="en-US" w:bidi="ar-SA"/>
      </w:rPr>
    </w:lvl>
    <w:lvl w:ilvl="8" w:tplc="1AD482FC">
      <w:numFmt w:val="bullet"/>
      <w:lvlText w:val="•"/>
      <w:lvlJc w:val="left"/>
      <w:pPr>
        <w:ind w:left="7855" w:hanging="361"/>
      </w:pPr>
      <w:rPr>
        <w:rFonts w:hint="default"/>
        <w:lang w:val="en-US" w:eastAsia="en-US" w:bidi="ar-SA"/>
      </w:rPr>
    </w:lvl>
  </w:abstractNum>
  <w:num w:numId="1" w16cid:durableId="2075812611">
    <w:abstractNumId w:val="20"/>
  </w:num>
  <w:num w:numId="2" w16cid:durableId="1588802951">
    <w:abstractNumId w:val="9"/>
  </w:num>
  <w:num w:numId="3" w16cid:durableId="135266922">
    <w:abstractNumId w:val="14"/>
  </w:num>
  <w:num w:numId="4" w16cid:durableId="1402481667">
    <w:abstractNumId w:val="16"/>
  </w:num>
  <w:num w:numId="5" w16cid:durableId="1379889737">
    <w:abstractNumId w:val="0"/>
  </w:num>
  <w:num w:numId="6" w16cid:durableId="727143131">
    <w:abstractNumId w:val="26"/>
  </w:num>
  <w:num w:numId="7" w16cid:durableId="1306542721">
    <w:abstractNumId w:val="21"/>
  </w:num>
  <w:num w:numId="8" w16cid:durableId="1037195444">
    <w:abstractNumId w:val="24"/>
  </w:num>
  <w:num w:numId="9" w16cid:durableId="1863199011">
    <w:abstractNumId w:val="27"/>
  </w:num>
  <w:num w:numId="10" w16cid:durableId="1383211142">
    <w:abstractNumId w:val="18"/>
  </w:num>
  <w:num w:numId="11" w16cid:durableId="1588270404">
    <w:abstractNumId w:val="22"/>
  </w:num>
  <w:num w:numId="12" w16cid:durableId="327053857">
    <w:abstractNumId w:val="23"/>
  </w:num>
  <w:num w:numId="13" w16cid:durableId="314995990">
    <w:abstractNumId w:val="10"/>
  </w:num>
  <w:num w:numId="14" w16cid:durableId="623344240">
    <w:abstractNumId w:val="17"/>
  </w:num>
  <w:num w:numId="15" w16cid:durableId="211843142">
    <w:abstractNumId w:val="4"/>
  </w:num>
  <w:num w:numId="16" w16cid:durableId="2129735245">
    <w:abstractNumId w:val="12"/>
  </w:num>
  <w:num w:numId="17" w16cid:durableId="1725063922">
    <w:abstractNumId w:val="15"/>
  </w:num>
  <w:num w:numId="18" w16cid:durableId="190075949">
    <w:abstractNumId w:val="6"/>
  </w:num>
  <w:num w:numId="19" w16cid:durableId="909653806">
    <w:abstractNumId w:val="13"/>
  </w:num>
  <w:num w:numId="20" w16cid:durableId="1332490776">
    <w:abstractNumId w:val="8"/>
  </w:num>
  <w:num w:numId="21" w16cid:durableId="1664890663">
    <w:abstractNumId w:val="19"/>
  </w:num>
  <w:num w:numId="22" w16cid:durableId="1794593732">
    <w:abstractNumId w:val="2"/>
  </w:num>
  <w:num w:numId="23" w16cid:durableId="353967162">
    <w:abstractNumId w:val="5"/>
  </w:num>
  <w:num w:numId="24" w16cid:durableId="775951271">
    <w:abstractNumId w:val="25"/>
  </w:num>
  <w:num w:numId="25" w16cid:durableId="1443647342">
    <w:abstractNumId w:val="1"/>
  </w:num>
  <w:num w:numId="26" w16cid:durableId="1401052382">
    <w:abstractNumId w:val="7"/>
  </w:num>
  <w:num w:numId="27" w16cid:durableId="2113890888">
    <w:abstractNumId w:val="11"/>
  </w:num>
  <w:num w:numId="28" w16cid:durableId="1939094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0A"/>
    <w:rsid w:val="00002B34"/>
    <w:rsid w:val="000108EB"/>
    <w:rsid w:val="00013A5A"/>
    <w:rsid w:val="000142CE"/>
    <w:rsid w:val="00014C7D"/>
    <w:rsid w:val="0001504E"/>
    <w:rsid w:val="0001538C"/>
    <w:rsid w:val="00015A6C"/>
    <w:rsid w:val="00015D09"/>
    <w:rsid w:val="000177A3"/>
    <w:rsid w:val="000179E4"/>
    <w:rsid w:val="0002070A"/>
    <w:rsid w:val="00021BB2"/>
    <w:rsid w:val="00021D2F"/>
    <w:rsid w:val="00023395"/>
    <w:rsid w:val="00023439"/>
    <w:rsid w:val="00023E1F"/>
    <w:rsid w:val="000241B2"/>
    <w:rsid w:val="00025507"/>
    <w:rsid w:val="0002680F"/>
    <w:rsid w:val="00027FA6"/>
    <w:rsid w:val="00027FB5"/>
    <w:rsid w:val="00031963"/>
    <w:rsid w:val="000336D0"/>
    <w:rsid w:val="00033FBA"/>
    <w:rsid w:val="000349B7"/>
    <w:rsid w:val="00035CB6"/>
    <w:rsid w:val="00036636"/>
    <w:rsid w:val="00037FB0"/>
    <w:rsid w:val="000404A0"/>
    <w:rsid w:val="00040B72"/>
    <w:rsid w:val="0004344F"/>
    <w:rsid w:val="0004351A"/>
    <w:rsid w:val="000437D6"/>
    <w:rsid w:val="00044FF4"/>
    <w:rsid w:val="00046F21"/>
    <w:rsid w:val="000509DA"/>
    <w:rsid w:val="0005144A"/>
    <w:rsid w:val="000525DA"/>
    <w:rsid w:val="000544DB"/>
    <w:rsid w:val="0005558A"/>
    <w:rsid w:val="000567B1"/>
    <w:rsid w:val="00057165"/>
    <w:rsid w:val="00061CCC"/>
    <w:rsid w:val="00061D25"/>
    <w:rsid w:val="00061E99"/>
    <w:rsid w:val="00063B18"/>
    <w:rsid w:val="00064059"/>
    <w:rsid w:val="00065D34"/>
    <w:rsid w:val="000661CD"/>
    <w:rsid w:val="00066207"/>
    <w:rsid w:val="0006747C"/>
    <w:rsid w:val="000727EB"/>
    <w:rsid w:val="000742AE"/>
    <w:rsid w:val="0007648E"/>
    <w:rsid w:val="0007772A"/>
    <w:rsid w:val="0008194C"/>
    <w:rsid w:val="00081B0A"/>
    <w:rsid w:val="0008342E"/>
    <w:rsid w:val="000850AF"/>
    <w:rsid w:val="00085814"/>
    <w:rsid w:val="0008746C"/>
    <w:rsid w:val="0008791E"/>
    <w:rsid w:val="000902FD"/>
    <w:rsid w:val="0009054E"/>
    <w:rsid w:val="00090776"/>
    <w:rsid w:val="0009388A"/>
    <w:rsid w:val="00093EC0"/>
    <w:rsid w:val="00096325"/>
    <w:rsid w:val="0009661D"/>
    <w:rsid w:val="000A06A8"/>
    <w:rsid w:val="000B0339"/>
    <w:rsid w:val="000B04FB"/>
    <w:rsid w:val="000B1C5F"/>
    <w:rsid w:val="000B350E"/>
    <w:rsid w:val="000B39A5"/>
    <w:rsid w:val="000B42F9"/>
    <w:rsid w:val="000B6A8E"/>
    <w:rsid w:val="000B6FE4"/>
    <w:rsid w:val="000B7E6D"/>
    <w:rsid w:val="000B7FA0"/>
    <w:rsid w:val="000C0551"/>
    <w:rsid w:val="000C324C"/>
    <w:rsid w:val="000C33F9"/>
    <w:rsid w:val="000C4204"/>
    <w:rsid w:val="000C49CD"/>
    <w:rsid w:val="000C53D8"/>
    <w:rsid w:val="000C5646"/>
    <w:rsid w:val="000C5E2E"/>
    <w:rsid w:val="000C793C"/>
    <w:rsid w:val="000C7CC4"/>
    <w:rsid w:val="000D0EF7"/>
    <w:rsid w:val="000D1D29"/>
    <w:rsid w:val="000D4CD8"/>
    <w:rsid w:val="000D4F91"/>
    <w:rsid w:val="000D5823"/>
    <w:rsid w:val="000D70D2"/>
    <w:rsid w:val="000D731C"/>
    <w:rsid w:val="000D77D1"/>
    <w:rsid w:val="000E1501"/>
    <w:rsid w:val="000E2F56"/>
    <w:rsid w:val="000E3632"/>
    <w:rsid w:val="000E4D6C"/>
    <w:rsid w:val="000E5765"/>
    <w:rsid w:val="000E58EB"/>
    <w:rsid w:val="000E5BF1"/>
    <w:rsid w:val="000F040A"/>
    <w:rsid w:val="000F1F9E"/>
    <w:rsid w:val="000F4BC0"/>
    <w:rsid w:val="000F5F89"/>
    <w:rsid w:val="000F6893"/>
    <w:rsid w:val="0010093B"/>
    <w:rsid w:val="00101601"/>
    <w:rsid w:val="001036D8"/>
    <w:rsid w:val="00107D1A"/>
    <w:rsid w:val="001125B3"/>
    <w:rsid w:val="001126D9"/>
    <w:rsid w:val="00112ADC"/>
    <w:rsid w:val="00114B9C"/>
    <w:rsid w:val="001153D4"/>
    <w:rsid w:val="00116254"/>
    <w:rsid w:val="001164A3"/>
    <w:rsid w:val="00116D4E"/>
    <w:rsid w:val="00117A1C"/>
    <w:rsid w:val="001226D0"/>
    <w:rsid w:val="00122C26"/>
    <w:rsid w:val="00123495"/>
    <w:rsid w:val="00123D77"/>
    <w:rsid w:val="00124C1F"/>
    <w:rsid w:val="0012562F"/>
    <w:rsid w:val="00131F64"/>
    <w:rsid w:val="00133565"/>
    <w:rsid w:val="00136561"/>
    <w:rsid w:val="0014062D"/>
    <w:rsid w:val="0014069C"/>
    <w:rsid w:val="0014108E"/>
    <w:rsid w:val="001417B8"/>
    <w:rsid w:val="00141995"/>
    <w:rsid w:val="00142CF3"/>
    <w:rsid w:val="001444FA"/>
    <w:rsid w:val="0014695B"/>
    <w:rsid w:val="001476A5"/>
    <w:rsid w:val="00150902"/>
    <w:rsid w:val="00153630"/>
    <w:rsid w:val="00153D6B"/>
    <w:rsid w:val="0015438B"/>
    <w:rsid w:val="00155E3C"/>
    <w:rsid w:val="001565CA"/>
    <w:rsid w:val="001609A8"/>
    <w:rsid w:val="001631D2"/>
    <w:rsid w:val="001654B4"/>
    <w:rsid w:val="00166088"/>
    <w:rsid w:val="00166CD4"/>
    <w:rsid w:val="00170993"/>
    <w:rsid w:val="001714C0"/>
    <w:rsid w:val="001718DC"/>
    <w:rsid w:val="00172EDC"/>
    <w:rsid w:val="001742E9"/>
    <w:rsid w:val="00177E1A"/>
    <w:rsid w:val="00183CC1"/>
    <w:rsid w:val="00185931"/>
    <w:rsid w:val="001871AE"/>
    <w:rsid w:val="001944E6"/>
    <w:rsid w:val="0019474B"/>
    <w:rsid w:val="00196572"/>
    <w:rsid w:val="00197ABD"/>
    <w:rsid w:val="001A03A5"/>
    <w:rsid w:val="001A135A"/>
    <w:rsid w:val="001A20EB"/>
    <w:rsid w:val="001A259C"/>
    <w:rsid w:val="001A4BF0"/>
    <w:rsid w:val="001A68FA"/>
    <w:rsid w:val="001A7F54"/>
    <w:rsid w:val="001B01A2"/>
    <w:rsid w:val="001B1B4E"/>
    <w:rsid w:val="001B3F81"/>
    <w:rsid w:val="001B4291"/>
    <w:rsid w:val="001C07B5"/>
    <w:rsid w:val="001C1B5C"/>
    <w:rsid w:val="001C2E82"/>
    <w:rsid w:val="001C323D"/>
    <w:rsid w:val="001C3BF4"/>
    <w:rsid w:val="001C4E4C"/>
    <w:rsid w:val="001C77EB"/>
    <w:rsid w:val="001D010E"/>
    <w:rsid w:val="001D0818"/>
    <w:rsid w:val="001D1037"/>
    <w:rsid w:val="001D3E1D"/>
    <w:rsid w:val="001D48B6"/>
    <w:rsid w:val="001D583D"/>
    <w:rsid w:val="001D73B1"/>
    <w:rsid w:val="001D7732"/>
    <w:rsid w:val="001E0E90"/>
    <w:rsid w:val="001E3120"/>
    <w:rsid w:val="001E38BD"/>
    <w:rsid w:val="001E4123"/>
    <w:rsid w:val="001E4D18"/>
    <w:rsid w:val="001E5656"/>
    <w:rsid w:val="001E6040"/>
    <w:rsid w:val="001F1E61"/>
    <w:rsid w:val="001F269B"/>
    <w:rsid w:val="001F2A90"/>
    <w:rsid w:val="001F2AD3"/>
    <w:rsid w:val="001F2D61"/>
    <w:rsid w:val="001F3728"/>
    <w:rsid w:val="001F3BF0"/>
    <w:rsid w:val="001F44C0"/>
    <w:rsid w:val="001F6EFD"/>
    <w:rsid w:val="002005E0"/>
    <w:rsid w:val="00200DC9"/>
    <w:rsid w:val="00201074"/>
    <w:rsid w:val="002021BE"/>
    <w:rsid w:val="00202A18"/>
    <w:rsid w:val="00203C29"/>
    <w:rsid w:val="00203E66"/>
    <w:rsid w:val="0020492A"/>
    <w:rsid w:val="00204DEB"/>
    <w:rsid w:val="0020543A"/>
    <w:rsid w:val="002075CA"/>
    <w:rsid w:val="00210D11"/>
    <w:rsid w:val="002116FD"/>
    <w:rsid w:val="002153EB"/>
    <w:rsid w:val="00216892"/>
    <w:rsid w:val="00217085"/>
    <w:rsid w:val="0022136C"/>
    <w:rsid w:val="00222225"/>
    <w:rsid w:val="002225BA"/>
    <w:rsid w:val="0022410C"/>
    <w:rsid w:val="002243BB"/>
    <w:rsid w:val="00227698"/>
    <w:rsid w:val="00230439"/>
    <w:rsid w:val="00234DC3"/>
    <w:rsid w:val="00235429"/>
    <w:rsid w:val="00235963"/>
    <w:rsid w:val="002366F7"/>
    <w:rsid w:val="002368A1"/>
    <w:rsid w:val="0023709A"/>
    <w:rsid w:val="002372C5"/>
    <w:rsid w:val="00237F13"/>
    <w:rsid w:val="002407BB"/>
    <w:rsid w:val="00240FD5"/>
    <w:rsid w:val="0024126D"/>
    <w:rsid w:val="00242502"/>
    <w:rsid w:val="0024349F"/>
    <w:rsid w:val="00243869"/>
    <w:rsid w:val="002446DE"/>
    <w:rsid w:val="002462B9"/>
    <w:rsid w:val="002502D9"/>
    <w:rsid w:val="002516A7"/>
    <w:rsid w:val="00251774"/>
    <w:rsid w:val="002517C2"/>
    <w:rsid w:val="00251CCC"/>
    <w:rsid w:val="00251D80"/>
    <w:rsid w:val="00251E78"/>
    <w:rsid w:val="00252B07"/>
    <w:rsid w:val="00253AE0"/>
    <w:rsid w:val="00255014"/>
    <w:rsid w:val="002630D9"/>
    <w:rsid w:val="0026468D"/>
    <w:rsid w:val="00265900"/>
    <w:rsid w:val="00265BB5"/>
    <w:rsid w:val="00266D41"/>
    <w:rsid w:val="002704FF"/>
    <w:rsid w:val="00270679"/>
    <w:rsid w:val="00270A11"/>
    <w:rsid w:val="00272156"/>
    <w:rsid w:val="00273594"/>
    <w:rsid w:val="00273954"/>
    <w:rsid w:val="00274FD2"/>
    <w:rsid w:val="002771BF"/>
    <w:rsid w:val="002771F7"/>
    <w:rsid w:val="00280091"/>
    <w:rsid w:val="002806F5"/>
    <w:rsid w:val="00280C66"/>
    <w:rsid w:val="002822F6"/>
    <w:rsid w:val="0028401E"/>
    <w:rsid w:val="00284141"/>
    <w:rsid w:val="00285A5C"/>
    <w:rsid w:val="002869E4"/>
    <w:rsid w:val="00287A78"/>
    <w:rsid w:val="00290428"/>
    <w:rsid w:val="002904EB"/>
    <w:rsid w:val="00292BCB"/>
    <w:rsid w:val="00292F56"/>
    <w:rsid w:val="0029372A"/>
    <w:rsid w:val="002953C1"/>
    <w:rsid w:val="00295CDE"/>
    <w:rsid w:val="002960BC"/>
    <w:rsid w:val="002A065E"/>
    <w:rsid w:val="002A103E"/>
    <w:rsid w:val="002A29C9"/>
    <w:rsid w:val="002A4CCC"/>
    <w:rsid w:val="002A51E3"/>
    <w:rsid w:val="002A5471"/>
    <w:rsid w:val="002A6AD6"/>
    <w:rsid w:val="002A6C89"/>
    <w:rsid w:val="002B07CE"/>
    <w:rsid w:val="002B5398"/>
    <w:rsid w:val="002B6BA7"/>
    <w:rsid w:val="002B6E46"/>
    <w:rsid w:val="002C080E"/>
    <w:rsid w:val="002C0C00"/>
    <w:rsid w:val="002C12EA"/>
    <w:rsid w:val="002C1C78"/>
    <w:rsid w:val="002C3B0E"/>
    <w:rsid w:val="002C7F78"/>
    <w:rsid w:val="002D0EB9"/>
    <w:rsid w:val="002D101C"/>
    <w:rsid w:val="002D679C"/>
    <w:rsid w:val="002D7054"/>
    <w:rsid w:val="002D77F2"/>
    <w:rsid w:val="002D7E81"/>
    <w:rsid w:val="002E1710"/>
    <w:rsid w:val="002E2ECC"/>
    <w:rsid w:val="002E32C1"/>
    <w:rsid w:val="002E7224"/>
    <w:rsid w:val="002F094B"/>
    <w:rsid w:val="002F287F"/>
    <w:rsid w:val="002F2A9E"/>
    <w:rsid w:val="002F3312"/>
    <w:rsid w:val="002F70BA"/>
    <w:rsid w:val="0030048A"/>
    <w:rsid w:val="00301B4C"/>
    <w:rsid w:val="003025DC"/>
    <w:rsid w:val="00302AEE"/>
    <w:rsid w:val="003031FF"/>
    <w:rsid w:val="00303499"/>
    <w:rsid w:val="0030462A"/>
    <w:rsid w:val="00304BD3"/>
    <w:rsid w:val="003058C1"/>
    <w:rsid w:val="003070FD"/>
    <w:rsid w:val="00310018"/>
    <w:rsid w:val="003101DA"/>
    <w:rsid w:val="00310553"/>
    <w:rsid w:val="003111AC"/>
    <w:rsid w:val="003114D7"/>
    <w:rsid w:val="003123AE"/>
    <w:rsid w:val="00316982"/>
    <w:rsid w:val="00316A45"/>
    <w:rsid w:val="00316E84"/>
    <w:rsid w:val="00317D0B"/>
    <w:rsid w:val="00321F4E"/>
    <w:rsid w:val="00322C32"/>
    <w:rsid w:val="003248E9"/>
    <w:rsid w:val="00325C0D"/>
    <w:rsid w:val="00326655"/>
    <w:rsid w:val="003303BE"/>
    <w:rsid w:val="00331C37"/>
    <w:rsid w:val="00333942"/>
    <w:rsid w:val="00334653"/>
    <w:rsid w:val="00335E41"/>
    <w:rsid w:val="003371FB"/>
    <w:rsid w:val="003408F0"/>
    <w:rsid w:val="00340F9A"/>
    <w:rsid w:val="00341413"/>
    <w:rsid w:val="0034171A"/>
    <w:rsid w:val="00342C97"/>
    <w:rsid w:val="003435EB"/>
    <w:rsid w:val="003446F2"/>
    <w:rsid w:val="00344910"/>
    <w:rsid w:val="00345391"/>
    <w:rsid w:val="003456A3"/>
    <w:rsid w:val="0034575B"/>
    <w:rsid w:val="00346107"/>
    <w:rsid w:val="003466F5"/>
    <w:rsid w:val="00351528"/>
    <w:rsid w:val="00351BCE"/>
    <w:rsid w:val="003520A9"/>
    <w:rsid w:val="00352340"/>
    <w:rsid w:val="003529D6"/>
    <w:rsid w:val="003530FD"/>
    <w:rsid w:val="00354B84"/>
    <w:rsid w:val="00355A1C"/>
    <w:rsid w:val="00356342"/>
    <w:rsid w:val="003601AE"/>
    <w:rsid w:val="00361D3E"/>
    <w:rsid w:val="003656E0"/>
    <w:rsid w:val="00365C59"/>
    <w:rsid w:val="0036611D"/>
    <w:rsid w:val="00377520"/>
    <w:rsid w:val="003803F3"/>
    <w:rsid w:val="0038116C"/>
    <w:rsid w:val="00381B74"/>
    <w:rsid w:val="003840DF"/>
    <w:rsid w:val="00385B27"/>
    <w:rsid w:val="003873E7"/>
    <w:rsid w:val="0038751B"/>
    <w:rsid w:val="00387B41"/>
    <w:rsid w:val="00387FE7"/>
    <w:rsid w:val="003902E0"/>
    <w:rsid w:val="00390738"/>
    <w:rsid w:val="00390952"/>
    <w:rsid w:val="00391656"/>
    <w:rsid w:val="0039180A"/>
    <w:rsid w:val="003927F0"/>
    <w:rsid w:val="00392858"/>
    <w:rsid w:val="00397073"/>
    <w:rsid w:val="00397A1D"/>
    <w:rsid w:val="003A1588"/>
    <w:rsid w:val="003B310A"/>
    <w:rsid w:val="003B346F"/>
    <w:rsid w:val="003B3EAF"/>
    <w:rsid w:val="003B70EE"/>
    <w:rsid w:val="003B79A0"/>
    <w:rsid w:val="003B7DB0"/>
    <w:rsid w:val="003C1457"/>
    <w:rsid w:val="003C2173"/>
    <w:rsid w:val="003C2500"/>
    <w:rsid w:val="003C276D"/>
    <w:rsid w:val="003C2EC3"/>
    <w:rsid w:val="003C39E3"/>
    <w:rsid w:val="003C3AE6"/>
    <w:rsid w:val="003C7A68"/>
    <w:rsid w:val="003D2050"/>
    <w:rsid w:val="003D2206"/>
    <w:rsid w:val="003D27A5"/>
    <w:rsid w:val="003D2FE7"/>
    <w:rsid w:val="003D399E"/>
    <w:rsid w:val="003D46D4"/>
    <w:rsid w:val="003D655C"/>
    <w:rsid w:val="003E155B"/>
    <w:rsid w:val="003E4426"/>
    <w:rsid w:val="003E53E3"/>
    <w:rsid w:val="003E7809"/>
    <w:rsid w:val="003F15E3"/>
    <w:rsid w:val="003F4F53"/>
    <w:rsid w:val="003F5B26"/>
    <w:rsid w:val="003F5F14"/>
    <w:rsid w:val="003F5F59"/>
    <w:rsid w:val="003F675D"/>
    <w:rsid w:val="003F6C7C"/>
    <w:rsid w:val="003F768E"/>
    <w:rsid w:val="004012F5"/>
    <w:rsid w:val="00401928"/>
    <w:rsid w:val="00402134"/>
    <w:rsid w:val="00402630"/>
    <w:rsid w:val="004026F7"/>
    <w:rsid w:val="0040346D"/>
    <w:rsid w:val="00405FBA"/>
    <w:rsid w:val="0040694A"/>
    <w:rsid w:val="00407263"/>
    <w:rsid w:val="00407495"/>
    <w:rsid w:val="00410648"/>
    <w:rsid w:val="004132A2"/>
    <w:rsid w:val="004154DF"/>
    <w:rsid w:val="004169AA"/>
    <w:rsid w:val="00417B6F"/>
    <w:rsid w:val="00417F41"/>
    <w:rsid w:val="00420EDD"/>
    <w:rsid w:val="00421420"/>
    <w:rsid w:val="0042420B"/>
    <w:rsid w:val="00425052"/>
    <w:rsid w:val="0042634E"/>
    <w:rsid w:val="00426E2A"/>
    <w:rsid w:val="00430D3A"/>
    <w:rsid w:val="00430E6E"/>
    <w:rsid w:val="00433525"/>
    <w:rsid w:val="004346B8"/>
    <w:rsid w:val="00434C2B"/>
    <w:rsid w:val="00435005"/>
    <w:rsid w:val="0044039A"/>
    <w:rsid w:val="00440A3C"/>
    <w:rsid w:val="004413AB"/>
    <w:rsid w:val="00441BEB"/>
    <w:rsid w:val="00443248"/>
    <w:rsid w:val="004435EF"/>
    <w:rsid w:val="0044478A"/>
    <w:rsid w:val="004451A2"/>
    <w:rsid w:val="004462B9"/>
    <w:rsid w:val="004506E7"/>
    <w:rsid w:val="00453E4A"/>
    <w:rsid w:val="0045508E"/>
    <w:rsid w:val="00455D82"/>
    <w:rsid w:val="0046233D"/>
    <w:rsid w:val="00464D86"/>
    <w:rsid w:val="004718CF"/>
    <w:rsid w:val="00473BA9"/>
    <w:rsid w:val="004741A9"/>
    <w:rsid w:val="004743DC"/>
    <w:rsid w:val="0047708D"/>
    <w:rsid w:val="00477D9D"/>
    <w:rsid w:val="0048279D"/>
    <w:rsid w:val="004841DC"/>
    <w:rsid w:val="00487135"/>
    <w:rsid w:val="0048736C"/>
    <w:rsid w:val="004905BB"/>
    <w:rsid w:val="0049069E"/>
    <w:rsid w:val="00490C0F"/>
    <w:rsid w:val="0049175E"/>
    <w:rsid w:val="004935D6"/>
    <w:rsid w:val="00494B29"/>
    <w:rsid w:val="00495A29"/>
    <w:rsid w:val="00497528"/>
    <w:rsid w:val="004A07EC"/>
    <w:rsid w:val="004A15CA"/>
    <w:rsid w:val="004A2051"/>
    <w:rsid w:val="004A216F"/>
    <w:rsid w:val="004A2CFD"/>
    <w:rsid w:val="004A3A65"/>
    <w:rsid w:val="004A494B"/>
    <w:rsid w:val="004A6428"/>
    <w:rsid w:val="004B0C2A"/>
    <w:rsid w:val="004B2842"/>
    <w:rsid w:val="004B2DC8"/>
    <w:rsid w:val="004B438C"/>
    <w:rsid w:val="004B49BC"/>
    <w:rsid w:val="004B5321"/>
    <w:rsid w:val="004B77FC"/>
    <w:rsid w:val="004C0313"/>
    <w:rsid w:val="004C0AFC"/>
    <w:rsid w:val="004C0D93"/>
    <w:rsid w:val="004C11E0"/>
    <w:rsid w:val="004C1287"/>
    <w:rsid w:val="004C53F1"/>
    <w:rsid w:val="004C5B16"/>
    <w:rsid w:val="004C68C3"/>
    <w:rsid w:val="004C7B8E"/>
    <w:rsid w:val="004D133A"/>
    <w:rsid w:val="004D1877"/>
    <w:rsid w:val="004D3930"/>
    <w:rsid w:val="004D3BF8"/>
    <w:rsid w:val="004D411C"/>
    <w:rsid w:val="004D478E"/>
    <w:rsid w:val="004D615E"/>
    <w:rsid w:val="004D68D5"/>
    <w:rsid w:val="004D6E79"/>
    <w:rsid w:val="004D7E45"/>
    <w:rsid w:val="004E153E"/>
    <w:rsid w:val="004E1B96"/>
    <w:rsid w:val="004E1F79"/>
    <w:rsid w:val="004E436C"/>
    <w:rsid w:val="004E62C7"/>
    <w:rsid w:val="004E7159"/>
    <w:rsid w:val="004F09CC"/>
    <w:rsid w:val="004F0CB3"/>
    <w:rsid w:val="004F0D64"/>
    <w:rsid w:val="004F31FD"/>
    <w:rsid w:val="004F5011"/>
    <w:rsid w:val="004F51A1"/>
    <w:rsid w:val="004F5AA8"/>
    <w:rsid w:val="004F6B3B"/>
    <w:rsid w:val="00500593"/>
    <w:rsid w:val="005009E4"/>
    <w:rsid w:val="00500A0C"/>
    <w:rsid w:val="00501DF5"/>
    <w:rsid w:val="0050281D"/>
    <w:rsid w:val="0050490F"/>
    <w:rsid w:val="00506099"/>
    <w:rsid w:val="005078E1"/>
    <w:rsid w:val="0051056B"/>
    <w:rsid w:val="00512521"/>
    <w:rsid w:val="00513C8D"/>
    <w:rsid w:val="00517A4C"/>
    <w:rsid w:val="00524312"/>
    <w:rsid w:val="00525362"/>
    <w:rsid w:val="00526BD2"/>
    <w:rsid w:val="00527422"/>
    <w:rsid w:val="0052794B"/>
    <w:rsid w:val="0053031D"/>
    <w:rsid w:val="00530F48"/>
    <w:rsid w:val="005316BD"/>
    <w:rsid w:val="005336DD"/>
    <w:rsid w:val="00534665"/>
    <w:rsid w:val="005352DA"/>
    <w:rsid w:val="005360FE"/>
    <w:rsid w:val="00540E4A"/>
    <w:rsid w:val="00541DBB"/>
    <w:rsid w:val="00542682"/>
    <w:rsid w:val="005447CF"/>
    <w:rsid w:val="00546ABE"/>
    <w:rsid w:val="0055065C"/>
    <w:rsid w:val="00551AB8"/>
    <w:rsid w:val="005522C6"/>
    <w:rsid w:val="005525DF"/>
    <w:rsid w:val="005543D0"/>
    <w:rsid w:val="00556E20"/>
    <w:rsid w:val="005600EC"/>
    <w:rsid w:val="00562064"/>
    <w:rsid w:val="00562C65"/>
    <w:rsid w:val="005660BD"/>
    <w:rsid w:val="0056704B"/>
    <w:rsid w:val="00570810"/>
    <w:rsid w:val="005715B1"/>
    <w:rsid w:val="0057489E"/>
    <w:rsid w:val="005749F8"/>
    <w:rsid w:val="00575234"/>
    <w:rsid w:val="00577E64"/>
    <w:rsid w:val="005830D4"/>
    <w:rsid w:val="00584220"/>
    <w:rsid w:val="00586975"/>
    <w:rsid w:val="00590871"/>
    <w:rsid w:val="005916ED"/>
    <w:rsid w:val="0059245C"/>
    <w:rsid w:val="005943D4"/>
    <w:rsid w:val="0059460D"/>
    <w:rsid w:val="0059559B"/>
    <w:rsid w:val="00597141"/>
    <w:rsid w:val="0059759F"/>
    <w:rsid w:val="005A3C1F"/>
    <w:rsid w:val="005A486B"/>
    <w:rsid w:val="005A5CD6"/>
    <w:rsid w:val="005A6753"/>
    <w:rsid w:val="005A77B9"/>
    <w:rsid w:val="005B07BC"/>
    <w:rsid w:val="005B37C9"/>
    <w:rsid w:val="005B5725"/>
    <w:rsid w:val="005B5A59"/>
    <w:rsid w:val="005B5F82"/>
    <w:rsid w:val="005B7EB4"/>
    <w:rsid w:val="005C1E09"/>
    <w:rsid w:val="005C1E5C"/>
    <w:rsid w:val="005C55CE"/>
    <w:rsid w:val="005C753F"/>
    <w:rsid w:val="005D03D2"/>
    <w:rsid w:val="005D162C"/>
    <w:rsid w:val="005D1F2E"/>
    <w:rsid w:val="005D27B6"/>
    <w:rsid w:val="005D46E1"/>
    <w:rsid w:val="005D5B56"/>
    <w:rsid w:val="005D5C35"/>
    <w:rsid w:val="005D76C9"/>
    <w:rsid w:val="005E2120"/>
    <w:rsid w:val="005E25F1"/>
    <w:rsid w:val="005E2743"/>
    <w:rsid w:val="005E2E62"/>
    <w:rsid w:val="005E46FB"/>
    <w:rsid w:val="005E508A"/>
    <w:rsid w:val="005E6865"/>
    <w:rsid w:val="005F0C35"/>
    <w:rsid w:val="005F175D"/>
    <w:rsid w:val="005F1E80"/>
    <w:rsid w:val="005F2874"/>
    <w:rsid w:val="005F2A67"/>
    <w:rsid w:val="005F2BFA"/>
    <w:rsid w:val="005F310A"/>
    <w:rsid w:val="005F4F87"/>
    <w:rsid w:val="00600C33"/>
    <w:rsid w:val="006049BA"/>
    <w:rsid w:val="00604E8F"/>
    <w:rsid w:val="0060525E"/>
    <w:rsid w:val="00605335"/>
    <w:rsid w:val="006054B3"/>
    <w:rsid w:val="0060741B"/>
    <w:rsid w:val="00610734"/>
    <w:rsid w:val="006110DB"/>
    <w:rsid w:val="00612525"/>
    <w:rsid w:val="00617D11"/>
    <w:rsid w:val="006207BB"/>
    <w:rsid w:val="0062161A"/>
    <w:rsid w:val="00622ABA"/>
    <w:rsid w:val="00622BDA"/>
    <w:rsid w:val="006256BD"/>
    <w:rsid w:val="00625D0B"/>
    <w:rsid w:val="0062629D"/>
    <w:rsid w:val="006319E6"/>
    <w:rsid w:val="00632001"/>
    <w:rsid w:val="00632514"/>
    <w:rsid w:val="0063516F"/>
    <w:rsid w:val="00635782"/>
    <w:rsid w:val="00637164"/>
    <w:rsid w:val="006410D2"/>
    <w:rsid w:val="006411E3"/>
    <w:rsid w:val="00643A50"/>
    <w:rsid w:val="006440BA"/>
    <w:rsid w:val="00644445"/>
    <w:rsid w:val="00645A42"/>
    <w:rsid w:val="00647A03"/>
    <w:rsid w:val="00647BDA"/>
    <w:rsid w:val="0065018E"/>
    <w:rsid w:val="006534F6"/>
    <w:rsid w:val="00653CFC"/>
    <w:rsid w:val="0065518F"/>
    <w:rsid w:val="0065573D"/>
    <w:rsid w:val="006575CE"/>
    <w:rsid w:val="00661306"/>
    <w:rsid w:val="00661550"/>
    <w:rsid w:val="00661B6A"/>
    <w:rsid w:val="0066411F"/>
    <w:rsid w:val="006657CE"/>
    <w:rsid w:val="00665D73"/>
    <w:rsid w:val="0066641D"/>
    <w:rsid w:val="00670576"/>
    <w:rsid w:val="006707E3"/>
    <w:rsid w:val="00670DA0"/>
    <w:rsid w:val="0067118B"/>
    <w:rsid w:val="00671C5E"/>
    <w:rsid w:val="00671CDA"/>
    <w:rsid w:val="00672242"/>
    <w:rsid w:val="0067264F"/>
    <w:rsid w:val="00674403"/>
    <w:rsid w:val="00674874"/>
    <w:rsid w:val="00674AC8"/>
    <w:rsid w:val="0067555E"/>
    <w:rsid w:val="006757FC"/>
    <w:rsid w:val="00680B07"/>
    <w:rsid w:val="0068120E"/>
    <w:rsid w:val="00681B09"/>
    <w:rsid w:val="006821B0"/>
    <w:rsid w:val="006874BF"/>
    <w:rsid w:val="0068769C"/>
    <w:rsid w:val="00687A6B"/>
    <w:rsid w:val="00687AF0"/>
    <w:rsid w:val="006934E8"/>
    <w:rsid w:val="006937C8"/>
    <w:rsid w:val="00694BB7"/>
    <w:rsid w:val="00695393"/>
    <w:rsid w:val="00696431"/>
    <w:rsid w:val="006A0367"/>
    <w:rsid w:val="006A1488"/>
    <w:rsid w:val="006A2D1B"/>
    <w:rsid w:val="006A57F1"/>
    <w:rsid w:val="006A5F7D"/>
    <w:rsid w:val="006A6A30"/>
    <w:rsid w:val="006A7E54"/>
    <w:rsid w:val="006B0791"/>
    <w:rsid w:val="006B1D03"/>
    <w:rsid w:val="006B23ED"/>
    <w:rsid w:val="006B2663"/>
    <w:rsid w:val="006B2D7D"/>
    <w:rsid w:val="006B3312"/>
    <w:rsid w:val="006B63BA"/>
    <w:rsid w:val="006B75CE"/>
    <w:rsid w:val="006C18FB"/>
    <w:rsid w:val="006C4461"/>
    <w:rsid w:val="006C4CE9"/>
    <w:rsid w:val="006C6B0D"/>
    <w:rsid w:val="006D2462"/>
    <w:rsid w:val="006D271D"/>
    <w:rsid w:val="006D2BE1"/>
    <w:rsid w:val="006D68AC"/>
    <w:rsid w:val="006D7FC5"/>
    <w:rsid w:val="006E13E9"/>
    <w:rsid w:val="006E2581"/>
    <w:rsid w:val="006E3E95"/>
    <w:rsid w:val="006E46DD"/>
    <w:rsid w:val="006E55BA"/>
    <w:rsid w:val="006E74C0"/>
    <w:rsid w:val="006E7D22"/>
    <w:rsid w:val="006E7D72"/>
    <w:rsid w:val="006F0D71"/>
    <w:rsid w:val="006F36BB"/>
    <w:rsid w:val="006F51C9"/>
    <w:rsid w:val="00701683"/>
    <w:rsid w:val="00703B49"/>
    <w:rsid w:val="00705305"/>
    <w:rsid w:val="00705B39"/>
    <w:rsid w:val="00707FF5"/>
    <w:rsid w:val="00710CF8"/>
    <w:rsid w:val="007134F8"/>
    <w:rsid w:val="0071564A"/>
    <w:rsid w:val="00715A84"/>
    <w:rsid w:val="00715E54"/>
    <w:rsid w:val="00717C1D"/>
    <w:rsid w:val="00717CB8"/>
    <w:rsid w:val="00717EE9"/>
    <w:rsid w:val="0072045E"/>
    <w:rsid w:val="0072047C"/>
    <w:rsid w:val="00720619"/>
    <w:rsid w:val="007208C6"/>
    <w:rsid w:val="00721524"/>
    <w:rsid w:val="00724DCD"/>
    <w:rsid w:val="00725ABA"/>
    <w:rsid w:val="007264B4"/>
    <w:rsid w:val="00726561"/>
    <w:rsid w:val="00726F1F"/>
    <w:rsid w:val="00727079"/>
    <w:rsid w:val="007276FF"/>
    <w:rsid w:val="007278E8"/>
    <w:rsid w:val="00730C9B"/>
    <w:rsid w:val="00730E04"/>
    <w:rsid w:val="007317A5"/>
    <w:rsid w:val="0073266D"/>
    <w:rsid w:val="007336EA"/>
    <w:rsid w:val="0073479E"/>
    <w:rsid w:val="00735BD5"/>
    <w:rsid w:val="00736CCF"/>
    <w:rsid w:val="00736D08"/>
    <w:rsid w:val="007374EC"/>
    <w:rsid w:val="00740989"/>
    <w:rsid w:val="0074260D"/>
    <w:rsid w:val="00743944"/>
    <w:rsid w:val="00744B5E"/>
    <w:rsid w:val="007460E9"/>
    <w:rsid w:val="0074658B"/>
    <w:rsid w:val="00746F77"/>
    <w:rsid w:val="0075156B"/>
    <w:rsid w:val="00751F29"/>
    <w:rsid w:val="007530EB"/>
    <w:rsid w:val="00753224"/>
    <w:rsid w:val="00753727"/>
    <w:rsid w:val="00756C01"/>
    <w:rsid w:val="007577CE"/>
    <w:rsid w:val="00761367"/>
    <w:rsid w:val="007614F9"/>
    <w:rsid w:val="00761CFF"/>
    <w:rsid w:val="00762AEA"/>
    <w:rsid w:val="00763B94"/>
    <w:rsid w:val="00765C33"/>
    <w:rsid w:val="007669E6"/>
    <w:rsid w:val="00766B60"/>
    <w:rsid w:val="007703F5"/>
    <w:rsid w:val="007731AF"/>
    <w:rsid w:val="007759AF"/>
    <w:rsid w:val="00775CC7"/>
    <w:rsid w:val="0077610C"/>
    <w:rsid w:val="007763C5"/>
    <w:rsid w:val="00776F26"/>
    <w:rsid w:val="00780F34"/>
    <w:rsid w:val="0078139D"/>
    <w:rsid w:val="00784DB6"/>
    <w:rsid w:val="00787CE0"/>
    <w:rsid w:val="00791863"/>
    <w:rsid w:val="007933C2"/>
    <w:rsid w:val="00793973"/>
    <w:rsid w:val="00793B30"/>
    <w:rsid w:val="00795049"/>
    <w:rsid w:val="00796891"/>
    <w:rsid w:val="00796F5B"/>
    <w:rsid w:val="00797016"/>
    <w:rsid w:val="007A2765"/>
    <w:rsid w:val="007A430F"/>
    <w:rsid w:val="007A501A"/>
    <w:rsid w:val="007A50FD"/>
    <w:rsid w:val="007A51A3"/>
    <w:rsid w:val="007A5FFC"/>
    <w:rsid w:val="007A6345"/>
    <w:rsid w:val="007A6694"/>
    <w:rsid w:val="007A6FCD"/>
    <w:rsid w:val="007A792C"/>
    <w:rsid w:val="007B0FB0"/>
    <w:rsid w:val="007B2A1E"/>
    <w:rsid w:val="007B2A72"/>
    <w:rsid w:val="007B3249"/>
    <w:rsid w:val="007B3717"/>
    <w:rsid w:val="007B3E85"/>
    <w:rsid w:val="007B40C8"/>
    <w:rsid w:val="007B4119"/>
    <w:rsid w:val="007B475E"/>
    <w:rsid w:val="007B6C75"/>
    <w:rsid w:val="007B7AD9"/>
    <w:rsid w:val="007C10D8"/>
    <w:rsid w:val="007C3260"/>
    <w:rsid w:val="007C38FA"/>
    <w:rsid w:val="007C51B2"/>
    <w:rsid w:val="007C5608"/>
    <w:rsid w:val="007C7821"/>
    <w:rsid w:val="007C7ECC"/>
    <w:rsid w:val="007D24B3"/>
    <w:rsid w:val="007D47BD"/>
    <w:rsid w:val="007D5E64"/>
    <w:rsid w:val="007D64C6"/>
    <w:rsid w:val="007D6C6F"/>
    <w:rsid w:val="007D717E"/>
    <w:rsid w:val="007D722C"/>
    <w:rsid w:val="007D757E"/>
    <w:rsid w:val="007D7CF6"/>
    <w:rsid w:val="007E172F"/>
    <w:rsid w:val="007E28B4"/>
    <w:rsid w:val="007E3C9A"/>
    <w:rsid w:val="007E429A"/>
    <w:rsid w:val="007E43C2"/>
    <w:rsid w:val="007E559A"/>
    <w:rsid w:val="007E5882"/>
    <w:rsid w:val="007E7962"/>
    <w:rsid w:val="007F1976"/>
    <w:rsid w:val="007F1CCA"/>
    <w:rsid w:val="007F2D5B"/>
    <w:rsid w:val="007F4704"/>
    <w:rsid w:val="007F483C"/>
    <w:rsid w:val="007F53A1"/>
    <w:rsid w:val="007F7F9E"/>
    <w:rsid w:val="008008BF"/>
    <w:rsid w:val="008026D6"/>
    <w:rsid w:val="0080320C"/>
    <w:rsid w:val="00803594"/>
    <w:rsid w:val="008036E7"/>
    <w:rsid w:val="008043FD"/>
    <w:rsid w:val="0080456D"/>
    <w:rsid w:val="00805E06"/>
    <w:rsid w:val="00807FD6"/>
    <w:rsid w:val="008111AD"/>
    <w:rsid w:val="00813C77"/>
    <w:rsid w:val="00814AC8"/>
    <w:rsid w:val="00814D3B"/>
    <w:rsid w:val="00814DC0"/>
    <w:rsid w:val="00815817"/>
    <w:rsid w:val="00815A73"/>
    <w:rsid w:val="00815B2D"/>
    <w:rsid w:val="00815CB1"/>
    <w:rsid w:val="0081612A"/>
    <w:rsid w:val="00816FB5"/>
    <w:rsid w:val="008170D5"/>
    <w:rsid w:val="0081794A"/>
    <w:rsid w:val="00820161"/>
    <w:rsid w:val="008202EE"/>
    <w:rsid w:val="0082057E"/>
    <w:rsid w:val="00820D6F"/>
    <w:rsid w:val="00822DB0"/>
    <w:rsid w:val="00822E7A"/>
    <w:rsid w:val="00824C72"/>
    <w:rsid w:val="00824D23"/>
    <w:rsid w:val="00825344"/>
    <w:rsid w:val="008256E7"/>
    <w:rsid w:val="00826295"/>
    <w:rsid w:val="00826CD8"/>
    <w:rsid w:val="0082740B"/>
    <w:rsid w:val="0082744F"/>
    <w:rsid w:val="00833F20"/>
    <w:rsid w:val="00834697"/>
    <w:rsid w:val="00834CC4"/>
    <w:rsid w:val="00834EB6"/>
    <w:rsid w:val="0083755D"/>
    <w:rsid w:val="008423FB"/>
    <w:rsid w:val="0084334D"/>
    <w:rsid w:val="0084406E"/>
    <w:rsid w:val="00845E0D"/>
    <w:rsid w:val="008506C9"/>
    <w:rsid w:val="00850BB1"/>
    <w:rsid w:val="00852410"/>
    <w:rsid w:val="00852ACF"/>
    <w:rsid w:val="008532E5"/>
    <w:rsid w:val="00854671"/>
    <w:rsid w:val="0085697D"/>
    <w:rsid w:val="00856D59"/>
    <w:rsid w:val="00860CD7"/>
    <w:rsid w:val="0086105E"/>
    <w:rsid w:val="0086481B"/>
    <w:rsid w:val="00864CEB"/>
    <w:rsid w:val="00866EF3"/>
    <w:rsid w:val="0086713C"/>
    <w:rsid w:val="00867671"/>
    <w:rsid w:val="00870108"/>
    <w:rsid w:val="008703DB"/>
    <w:rsid w:val="0087131D"/>
    <w:rsid w:val="008715BD"/>
    <w:rsid w:val="00871B87"/>
    <w:rsid w:val="00871DF1"/>
    <w:rsid w:val="008724C6"/>
    <w:rsid w:val="00874B9E"/>
    <w:rsid w:val="0088201F"/>
    <w:rsid w:val="00882FFA"/>
    <w:rsid w:val="00885822"/>
    <w:rsid w:val="0088627D"/>
    <w:rsid w:val="008921B7"/>
    <w:rsid w:val="00892D77"/>
    <w:rsid w:val="00893B4F"/>
    <w:rsid w:val="0089409E"/>
    <w:rsid w:val="00894125"/>
    <w:rsid w:val="008941FE"/>
    <w:rsid w:val="0089435A"/>
    <w:rsid w:val="008947CB"/>
    <w:rsid w:val="00894CB9"/>
    <w:rsid w:val="0089563A"/>
    <w:rsid w:val="008A448A"/>
    <w:rsid w:val="008A6002"/>
    <w:rsid w:val="008A77DE"/>
    <w:rsid w:val="008A789F"/>
    <w:rsid w:val="008B02CF"/>
    <w:rsid w:val="008B2463"/>
    <w:rsid w:val="008B27B8"/>
    <w:rsid w:val="008B2DC8"/>
    <w:rsid w:val="008B4C6C"/>
    <w:rsid w:val="008B6A6B"/>
    <w:rsid w:val="008B7F0E"/>
    <w:rsid w:val="008C43A6"/>
    <w:rsid w:val="008C64F8"/>
    <w:rsid w:val="008C6AB6"/>
    <w:rsid w:val="008C7CD9"/>
    <w:rsid w:val="008D0827"/>
    <w:rsid w:val="008D3400"/>
    <w:rsid w:val="008E05B0"/>
    <w:rsid w:val="008E0AA2"/>
    <w:rsid w:val="008E10B7"/>
    <w:rsid w:val="008E1573"/>
    <w:rsid w:val="008E27C3"/>
    <w:rsid w:val="008E28FB"/>
    <w:rsid w:val="008E3656"/>
    <w:rsid w:val="008E45CE"/>
    <w:rsid w:val="008E6458"/>
    <w:rsid w:val="008E7EAA"/>
    <w:rsid w:val="008F06C5"/>
    <w:rsid w:val="008F188D"/>
    <w:rsid w:val="008F2D7C"/>
    <w:rsid w:val="008F447D"/>
    <w:rsid w:val="008F45EA"/>
    <w:rsid w:val="008F4A1C"/>
    <w:rsid w:val="008F5D33"/>
    <w:rsid w:val="008F7B12"/>
    <w:rsid w:val="00900277"/>
    <w:rsid w:val="009007D7"/>
    <w:rsid w:val="0090416E"/>
    <w:rsid w:val="00904702"/>
    <w:rsid w:val="00907848"/>
    <w:rsid w:val="009108E9"/>
    <w:rsid w:val="00912E65"/>
    <w:rsid w:val="00913631"/>
    <w:rsid w:val="00914867"/>
    <w:rsid w:val="00915328"/>
    <w:rsid w:val="00915D8A"/>
    <w:rsid w:val="00916357"/>
    <w:rsid w:val="0091642B"/>
    <w:rsid w:val="00916D73"/>
    <w:rsid w:val="00916DE1"/>
    <w:rsid w:val="0091792B"/>
    <w:rsid w:val="00920F8A"/>
    <w:rsid w:val="00921887"/>
    <w:rsid w:val="00922DA1"/>
    <w:rsid w:val="009337FC"/>
    <w:rsid w:val="009338ED"/>
    <w:rsid w:val="0093399D"/>
    <w:rsid w:val="00934169"/>
    <w:rsid w:val="00937076"/>
    <w:rsid w:val="009372A4"/>
    <w:rsid w:val="009376B8"/>
    <w:rsid w:val="00937B56"/>
    <w:rsid w:val="00941B12"/>
    <w:rsid w:val="0094392B"/>
    <w:rsid w:val="009440DC"/>
    <w:rsid w:val="0094449A"/>
    <w:rsid w:val="0094478D"/>
    <w:rsid w:val="0094764F"/>
    <w:rsid w:val="00951112"/>
    <w:rsid w:val="009518E3"/>
    <w:rsid w:val="009529BD"/>
    <w:rsid w:val="0095319E"/>
    <w:rsid w:val="0095353A"/>
    <w:rsid w:val="009538E3"/>
    <w:rsid w:val="009570C4"/>
    <w:rsid w:val="00957A7D"/>
    <w:rsid w:val="00957B92"/>
    <w:rsid w:val="00960C2D"/>
    <w:rsid w:val="0096167B"/>
    <w:rsid w:val="00962564"/>
    <w:rsid w:val="00964B5A"/>
    <w:rsid w:val="009652F5"/>
    <w:rsid w:val="0096581E"/>
    <w:rsid w:val="00965F30"/>
    <w:rsid w:val="00967187"/>
    <w:rsid w:val="009675A8"/>
    <w:rsid w:val="009709DC"/>
    <w:rsid w:val="00970F2E"/>
    <w:rsid w:val="009714D9"/>
    <w:rsid w:val="0097268B"/>
    <w:rsid w:val="009729A9"/>
    <w:rsid w:val="009744CE"/>
    <w:rsid w:val="0097494B"/>
    <w:rsid w:val="00977E0B"/>
    <w:rsid w:val="0098042D"/>
    <w:rsid w:val="00980F8A"/>
    <w:rsid w:val="009824B9"/>
    <w:rsid w:val="00984247"/>
    <w:rsid w:val="0098431C"/>
    <w:rsid w:val="009844C9"/>
    <w:rsid w:val="00984826"/>
    <w:rsid w:val="00986460"/>
    <w:rsid w:val="00991247"/>
    <w:rsid w:val="009930E6"/>
    <w:rsid w:val="009958F2"/>
    <w:rsid w:val="0099662B"/>
    <w:rsid w:val="009A0EBE"/>
    <w:rsid w:val="009A43B7"/>
    <w:rsid w:val="009A4CED"/>
    <w:rsid w:val="009A6F51"/>
    <w:rsid w:val="009B07EC"/>
    <w:rsid w:val="009B18AD"/>
    <w:rsid w:val="009B2732"/>
    <w:rsid w:val="009B307A"/>
    <w:rsid w:val="009B4246"/>
    <w:rsid w:val="009B557E"/>
    <w:rsid w:val="009B74BD"/>
    <w:rsid w:val="009C0877"/>
    <w:rsid w:val="009C1269"/>
    <w:rsid w:val="009C2375"/>
    <w:rsid w:val="009C25D5"/>
    <w:rsid w:val="009C2982"/>
    <w:rsid w:val="009C2A48"/>
    <w:rsid w:val="009C2B0F"/>
    <w:rsid w:val="009C4507"/>
    <w:rsid w:val="009C6603"/>
    <w:rsid w:val="009C68CD"/>
    <w:rsid w:val="009C6AE2"/>
    <w:rsid w:val="009C6E28"/>
    <w:rsid w:val="009C73E9"/>
    <w:rsid w:val="009D056A"/>
    <w:rsid w:val="009D1ED2"/>
    <w:rsid w:val="009D25F5"/>
    <w:rsid w:val="009D4C95"/>
    <w:rsid w:val="009D4FF7"/>
    <w:rsid w:val="009D559C"/>
    <w:rsid w:val="009E4AB6"/>
    <w:rsid w:val="009E4AC5"/>
    <w:rsid w:val="009E5B2B"/>
    <w:rsid w:val="009E6AE1"/>
    <w:rsid w:val="009E7653"/>
    <w:rsid w:val="009F0025"/>
    <w:rsid w:val="009F04AD"/>
    <w:rsid w:val="009F209B"/>
    <w:rsid w:val="009F2923"/>
    <w:rsid w:val="009F74FB"/>
    <w:rsid w:val="00A00660"/>
    <w:rsid w:val="00A0067A"/>
    <w:rsid w:val="00A0313E"/>
    <w:rsid w:val="00A045D3"/>
    <w:rsid w:val="00A048E4"/>
    <w:rsid w:val="00A04B97"/>
    <w:rsid w:val="00A050E1"/>
    <w:rsid w:val="00A11F44"/>
    <w:rsid w:val="00A147BC"/>
    <w:rsid w:val="00A15FC2"/>
    <w:rsid w:val="00A16E7D"/>
    <w:rsid w:val="00A20903"/>
    <w:rsid w:val="00A215F0"/>
    <w:rsid w:val="00A220FD"/>
    <w:rsid w:val="00A22D70"/>
    <w:rsid w:val="00A22E43"/>
    <w:rsid w:val="00A24661"/>
    <w:rsid w:val="00A26254"/>
    <w:rsid w:val="00A26B6B"/>
    <w:rsid w:val="00A27138"/>
    <w:rsid w:val="00A27A4E"/>
    <w:rsid w:val="00A32A86"/>
    <w:rsid w:val="00A32AA5"/>
    <w:rsid w:val="00A337C2"/>
    <w:rsid w:val="00A33921"/>
    <w:rsid w:val="00A352E7"/>
    <w:rsid w:val="00A353CA"/>
    <w:rsid w:val="00A35CD2"/>
    <w:rsid w:val="00A36AC0"/>
    <w:rsid w:val="00A371C5"/>
    <w:rsid w:val="00A42F38"/>
    <w:rsid w:val="00A4341F"/>
    <w:rsid w:val="00A43619"/>
    <w:rsid w:val="00A44754"/>
    <w:rsid w:val="00A52A14"/>
    <w:rsid w:val="00A52E9A"/>
    <w:rsid w:val="00A53E1B"/>
    <w:rsid w:val="00A53E34"/>
    <w:rsid w:val="00A54491"/>
    <w:rsid w:val="00A54A59"/>
    <w:rsid w:val="00A563CB"/>
    <w:rsid w:val="00A5658F"/>
    <w:rsid w:val="00A565B1"/>
    <w:rsid w:val="00A56F24"/>
    <w:rsid w:val="00A6422F"/>
    <w:rsid w:val="00A704FD"/>
    <w:rsid w:val="00A708E7"/>
    <w:rsid w:val="00A72569"/>
    <w:rsid w:val="00A72DAF"/>
    <w:rsid w:val="00A740E3"/>
    <w:rsid w:val="00A74EF5"/>
    <w:rsid w:val="00A75AAB"/>
    <w:rsid w:val="00A76850"/>
    <w:rsid w:val="00A768D0"/>
    <w:rsid w:val="00A8356D"/>
    <w:rsid w:val="00A84187"/>
    <w:rsid w:val="00A86567"/>
    <w:rsid w:val="00A924E3"/>
    <w:rsid w:val="00A927BE"/>
    <w:rsid w:val="00A940BA"/>
    <w:rsid w:val="00A96A09"/>
    <w:rsid w:val="00A9705F"/>
    <w:rsid w:val="00A97101"/>
    <w:rsid w:val="00A9767F"/>
    <w:rsid w:val="00AA0076"/>
    <w:rsid w:val="00AA3072"/>
    <w:rsid w:val="00AA4222"/>
    <w:rsid w:val="00AA5A4E"/>
    <w:rsid w:val="00AA5A54"/>
    <w:rsid w:val="00AA5FD8"/>
    <w:rsid w:val="00AA6038"/>
    <w:rsid w:val="00AA6E83"/>
    <w:rsid w:val="00AA7646"/>
    <w:rsid w:val="00AA7C34"/>
    <w:rsid w:val="00AB01A7"/>
    <w:rsid w:val="00AB1345"/>
    <w:rsid w:val="00AB1633"/>
    <w:rsid w:val="00AB2C52"/>
    <w:rsid w:val="00AB34F8"/>
    <w:rsid w:val="00AB690C"/>
    <w:rsid w:val="00AC0357"/>
    <w:rsid w:val="00AC3CA0"/>
    <w:rsid w:val="00AC4C8E"/>
    <w:rsid w:val="00AC53CD"/>
    <w:rsid w:val="00AD077A"/>
    <w:rsid w:val="00AD4830"/>
    <w:rsid w:val="00AD525D"/>
    <w:rsid w:val="00AD5AF5"/>
    <w:rsid w:val="00AE0CDB"/>
    <w:rsid w:val="00AE0D7F"/>
    <w:rsid w:val="00AE0F33"/>
    <w:rsid w:val="00AE1803"/>
    <w:rsid w:val="00AE3D5B"/>
    <w:rsid w:val="00AE42BF"/>
    <w:rsid w:val="00AE61D7"/>
    <w:rsid w:val="00AF138D"/>
    <w:rsid w:val="00AF249F"/>
    <w:rsid w:val="00AF269A"/>
    <w:rsid w:val="00AF2718"/>
    <w:rsid w:val="00AF3AB2"/>
    <w:rsid w:val="00AF49DF"/>
    <w:rsid w:val="00AF5744"/>
    <w:rsid w:val="00AF7DD4"/>
    <w:rsid w:val="00B0278D"/>
    <w:rsid w:val="00B1001A"/>
    <w:rsid w:val="00B10309"/>
    <w:rsid w:val="00B1172F"/>
    <w:rsid w:val="00B11D9E"/>
    <w:rsid w:val="00B1206A"/>
    <w:rsid w:val="00B1266B"/>
    <w:rsid w:val="00B128F7"/>
    <w:rsid w:val="00B1470F"/>
    <w:rsid w:val="00B1491F"/>
    <w:rsid w:val="00B160D7"/>
    <w:rsid w:val="00B1613C"/>
    <w:rsid w:val="00B16A79"/>
    <w:rsid w:val="00B16FCB"/>
    <w:rsid w:val="00B17423"/>
    <w:rsid w:val="00B21773"/>
    <w:rsid w:val="00B23123"/>
    <w:rsid w:val="00B2323A"/>
    <w:rsid w:val="00B2581C"/>
    <w:rsid w:val="00B304FB"/>
    <w:rsid w:val="00B306CF"/>
    <w:rsid w:val="00B31930"/>
    <w:rsid w:val="00B3714C"/>
    <w:rsid w:val="00B41060"/>
    <w:rsid w:val="00B412D7"/>
    <w:rsid w:val="00B41459"/>
    <w:rsid w:val="00B4263E"/>
    <w:rsid w:val="00B42F77"/>
    <w:rsid w:val="00B43E87"/>
    <w:rsid w:val="00B43EA8"/>
    <w:rsid w:val="00B47A6C"/>
    <w:rsid w:val="00B504F3"/>
    <w:rsid w:val="00B51D4A"/>
    <w:rsid w:val="00B51F10"/>
    <w:rsid w:val="00B525D3"/>
    <w:rsid w:val="00B53EF9"/>
    <w:rsid w:val="00B54597"/>
    <w:rsid w:val="00B555EA"/>
    <w:rsid w:val="00B55AB5"/>
    <w:rsid w:val="00B568CA"/>
    <w:rsid w:val="00B63F0E"/>
    <w:rsid w:val="00B662B2"/>
    <w:rsid w:val="00B6649B"/>
    <w:rsid w:val="00B70199"/>
    <w:rsid w:val="00B708F4"/>
    <w:rsid w:val="00B71470"/>
    <w:rsid w:val="00B72047"/>
    <w:rsid w:val="00B731BB"/>
    <w:rsid w:val="00B73623"/>
    <w:rsid w:val="00B75486"/>
    <w:rsid w:val="00B759BE"/>
    <w:rsid w:val="00B76263"/>
    <w:rsid w:val="00B76642"/>
    <w:rsid w:val="00B816C3"/>
    <w:rsid w:val="00B81FBE"/>
    <w:rsid w:val="00B8331E"/>
    <w:rsid w:val="00B838D0"/>
    <w:rsid w:val="00B83C03"/>
    <w:rsid w:val="00B83F7B"/>
    <w:rsid w:val="00B8784C"/>
    <w:rsid w:val="00B878F9"/>
    <w:rsid w:val="00B9070E"/>
    <w:rsid w:val="00B91F8D"/>
    <w:rsid w:val="00B946AD"/>
    <w:rsid w:val="00B97576"/>
    <w:rsid w:val="00BA109A"/>
    <w:rsid w:val="00BA4E2D"/>
    <w:rsid w:val="00BA5A5C"/>
    <w:rsid w:val="00BA656B"/>
    <w:rsid w:val="00BB0676"/>
    <w:rsid w:val="00BB1A83"/>
    <w:rsid w:val="00BB34F6"/>
    <w:rsid w:val="00BB3CDB"/>
    <w:rsid w:val="00BB4DC0"/>
    <w:rsid w:val="00BB5A99"/>
    <w:rsid w:val="00BB6D75"/>
    <w:rsid w:val="00BC0DF1"/>
    <w:rsid w:val="00BC0FCC"/>
    <w:rsid w:val="00BC0FEC"/>
    <w:rsid w:val="00BC3084"/>
    <w:rsid w:val="00BC4587"/>
    <w:rsid w:val="00BC495C"/>
    <w:rsid w:val="00BC4B6C"/>
    <w:rsid w:val="00BC6B3D"/>
    <w:rsid w:val="00BD149C"/>
    <w:rsid w:val="00BD1521"/>
    <w:rsid w:val="00BD4808"/>
    <w:rsid w:val="00BD5D44"/>
    <w:rsid w:val="00BD6231"/>
    <w:rsid w:val="00BE01AC"/>
    <w:rsid w:val="00BE3FA4"/>
    <w:rsid w:val="00BE4853"/>
    <w:rsid w:val="00BE50B7"/>
    <w:rsid w:val="00BE5A6B"/>
    <w:rsid w:val="00BE65DA"/>
    <w:rsid w:val="00BE7B6E"/>
    <w:rsid w:val="00BF154E"/>
    <w:rsid w:val="00BF7533"/>
    <w:rsid w:val="00BF7D15"/>
    <w:rsid w:val="00C0014D"/>
    <w:rsid w:val="00C00897"/>
    <w:rsid w:val="00C00BF2"/>
    <w:rsid w:val="00C019DA"/>
    <w:rsid w:val="00C0341F"/>
    <w:rsid w:val="00C03639"/>
    <w:rsid w:val="00C04B9E"/>
    <w:rsid w:val="00C05E4B"/>
    <w:rsid w:val="00C06A4F"/>
    <w:rsid w:val="00C0788C"/>
    <w:rsid w:val="00C078F6"/>
    <w:rsid w:val="00C12D33"/>
    <w:rsid w:val="00C131D8"/>
    <w:rsid w:val="00C13328"/>
    <w:rsid w:val="00C1489F"/>
    <w:rsid w:val="00C17AE6"/>
    <w:rsid w:val="00C17BAE"/>
    <w:rsid w:val="00C23095"/>
    <w:rsid w:val="00C23D35"/>
    <w:rsid w:val="00C272A7"/>
    <w:rsid w:val="00C27B63"/>
    <w:rsid w:val="00C27E6F"/>
    <w:rsid w:val="00C30C92"/>
    <w:rsid w:val="00C30DCC"/>
    <w:rsid w:val="00C30DF1"/>
    <w:rsid w:val="00C31424"/>
    <w:rsid w:val="00C32623"/>
    <w:rsid w:val="00C32CA0"/>
    <w:rsid w:val="00C32D4C"/>
    <w:rsid w:val="00C33FB2"/>
    <w:rsid w:val="00C34D93"/>
    <w:rsid w:val="00C35112"/>
    <w:rsid w:val="00C359BA"/>
    <w:rsid w:val="00C3657C"/>
    <w:rsid w:val="00C406FA"/>
    <w:rsid w:val="00C414EA"/>
    <w:rsid w:val="00C43AB6"/>
    <w:rsid w:val="00C46565"/>
    <w:rsid w:val="00C46920"/>
    <w:rsid w:val="00C4725D"/>
    <w:rsid w:val="00C47492"/>
    <w:rsid w:val="00C51744"/>
    <w:rsid w:val="00C52ECF"/>
    <w:rsid w:val="00C535E1"/>
    <w:rsid w:val="00C55B78"/>
    <w:rsid w:val="00C5668C"/>
    <w:rsid w:val="00C56A27"/>
    <w:rsid w:val="00C57EE5"/>
    <w:rsid w:val="00C6056C"/>
    <w:rsid w:val="00C60F49"/>
    <w:rsid w:val="00C64038"/>
    <w:rsid w:val="00C70E90"/>
    <w:rsid w:val="00C7348B"/>
    <w:rsid w:val="00C73762"/>
    <w:rsid w:val="00C74DA4"/>
    <w:rsid w:val="00C77A8E"/>
    <w:rsid w:val="00C80BB1"/>
    <w:rsid w:val="00C80EBA"/>
    <w:rsid w:val="00C80FFD"/>
    <w:rsid w:val="00C8298C"/>
    <w:rsid w:val="00C8313B"/>
    <w:rsid w:val="00C84084"/>
    <w:rsid w:val="00C86F93"/>
    <w:rsid w:val="00C91F74"/>
    <w:rsid w:val="00C92445"/>
    <w:rsid w:val="00C9770B"/>
    <w:rsid w:val="00C97BFD"/>
    <w:rsid w:val="00CA3C43"/>
    <w:rsid w:val="00CA4B4E"/>
    <w:rsid w:val="00CA4ED6"/>
    <w:rsid w:val="00CA59FA"/>
    <w:rsid w:val="00CA7550"/>
    <w:rsid w:val="00CA7581"/>
    <w:rsid w:val="00CB0F58"/>
    <w:rsid w:val="00CB318D"/>
    <w:rsid w:val="00CB42EB"/>
    <w:rsid w:val="00CB7D23"/>
    <w:rsid w:val="00CC08CF"/>
    <w:rsid w:val="00CC2726"/>
    <w:rsid w:val="00CC702E"/>
    <w:rsid w:val="00CD37EF"/>
    <w:rsid w:val="00CD38DB"/>
    <w:rsid w:val="00CD4AD1"/>
    <w:rsid w:val="00CD7B00"/>
    <w:rsid w:val="00CE06BB"/>
    <w:rsid w:val="00CE1BB1"/>
    <w:rsid w:val="00CE21A3"/>
    <w:rsid w:val="00CE4780"/>
    <w:rsid w:val="00CE5AB2"/>
    <w:rsid w:val="00CE5BB8"/>
    <w:rsid w:val="00CE634F"/>
    <w:rsid w:val="00CE6A2E"/>
    <w:rsid w:val="00CF16EE"/>
    <w:rsid w:val="00CF1A38"/>
    <w:rsid w:val="00CF2BB0"/>
    <w:rsid w:val="00CF5553"/>
    <w:rsid w:val="00CF7D6B"/>
    <w:rsid w:val="00D004CD"/>
    <w:rsid w:val="00D011A0"/>
    <w:rsid w:val="00D014DA"/>
    <w:rsid w:val="00D032A9"/>
    <w:rsid w:val="00D03C06"/>
    <w:rsid w:val="00D052CD"/>
    <w:rsid w:val="00D05538"/>
    <w:rsid w:val="00D0685D"/>
    <w:rsid w:val="00D11B56"/>
    <w:rsid w:val="00D148A1"/>
    <w:rsid w:val="00D17B2C"/>
    <w:rsid w:val="00D21448"/>
    <w:rsid w:val="00D217D1"/>
    <w:rsid w:val="00D217F1"/>
    <w:rsid w:val="00D21993"/>
    <w:rsid w:val="00D22479"/>
    <w:rsid w:val="00D22C5C"/>
    <w:rsid w:val="00D247A9"/>
    <w:rsid w:val="00D24FDB"/>
    <w:rsid w:val="00D31135"/>
    <w:rsid w:val="00D31780"/>
    <w:rsid w:val="00D31D40"/>
    <w:rsid w:val="00D34B7C"/>
    <w:rsid w:val="00D34C2C"/>
    <w:rsid w:val="00D3520B"/>
    <w:rsid w:val="00D45794"/>
    <w:rsid w:val="00D466B1"/>
    <w:rsid w:val="00D5036B"/>
    <w:rsid w:val="00D50626"/>
    <w:rsid w:val="00D5090A"/>
    <w:rsid w:val="00D50B54"/>
    <w:rsid w:val="00D524F7"/>
    <w:rsid w:val="00D52F52"/>
    <w:rsid w:val="00D53312"/>
    <w:rsid w:val="00D534AB"/>
    <w:rsid w:val="00D54E10"/>
    <w:rsid w:val="00D554E7"/>
    <w:rsid w:val="00D5569F"/>
    <w:rsid w:val="00D57EC4"/>
    <w:rsid w:val="00D6058B"/>
    <w:rsid w:val="00D606CB"/>
    <w:rsid w:val="00D62FE8"/>
    <w:rsid w:val="00D631F2"/>
    <w:rsid w:val="00D67D2F"/>
    <w:rsid w:val="00D67DF4"/>
    <w:rsid w:val="00D76220"/>
    <w:rsid w:val="00D776EB"/>
    <w:rsid w:val="00D77BB1"/>
    <w:rsid w:val="00D8076F"/>
    <w:rsid w:val="00D80EDD"/>
    <w:rsid w:val="00D81D24"/>
    <w:rsid w:val="00D82F72"/>
    <w:rsid w:val="00D86FAF"/>
    <w:rsid w:val="00D8722C"/>
    <w:rsid w:val="00D8744A"/>
    <w:rsid w:val="00D87D5B"/>
    <w:rsid w:val="00D90490"/>
    <w:rsid w:val="00D90B91"/>
    <w:rsid w:val="00D90FFC"/>
    <w:rsid w:val="00D95271"/>
    <w:rsid w:val="00DA0726"/>
    <w:rsid w:val="00DA0A46"/>
    <w:rsid w:val="00DA0C91"/>
    <w:rsid w:val="00DA1B0F"/>
    <w:rsid w:val="00DA5D2F"/>
    <w:rsid w:val="00DA7DC9"/>
    <w:rsid w:val="00DB16DD"/>
    <w:rsid w:val="00DB18B5"/>
    <w:rsid w:val="00DB23DF"/>
    <w:rsid w:val="00DB30CA"/>
    <w:rsid w:val="00DB3D6A"/>
    <w:rsid w:val="00DB5CCA"/>
    <w:rsid w:val="00DB65D0"/>
    <w:rsid w:val="00DC3FB8"/>
    <w:rsid w:val="00DC73B0"/>
    <w:rsid w:val="00DD2855"/>
    <w:rsid w:val="00DD2A6B"/>
    <w:rsid w:val="00DD45D2"/>
    <w:rsid w:val="00DD4EBA"/>
    <w:rsid w:val="00DD5122"/>
    <w:rsid w:val="00DE2646"/>
    <w:rsid w:val="00DE4ED8"/>
    <w:rsid w:val="00DE7D26"/>
    <w:rsid w:val="00DF1B33"/>
    <w:rsid w:val="00DF1F7C"/>
    <w:rsid w:val="00DF20B8"/>
    <w:rsid w:val="00DF2335"/>
    <w:rsid w:val="00DF353B"/>
    <w:rsid w:val="00DF41E5"/>
    <w:rsid w:val="00DF4AD8"/>
    <w:rsid w:val="00DF532E"/>
    <w:rsid w:val="00DF7078"/>
    <w:rsid w:val="00E03998"/>
    <w:rsid w:val="00E03B0C"/>
    <w:rsid w:val="00E063AE"/>
    <w:rsid w:val="00E06F3E"/>
    <w:rsid w:val="00E07001"/>
    <w:rsid w:val="00E07E2D"/>
    <w:rsid w:val="00E10373"/>
    <w:rsid w:val="00E103F5"/>
    <w:rsid w:val="00E10428"/>
    <w:rsid w:val="00E11F40"/>
    <w:rsid w:val="00E1210E"/>
    <w:rsid w:val="00E13E96"/>
    <w:rsid w:val="00E20A18"/>
    <w:rsid w:val="00E22492"/>
    <w:rsid w:val="00E23071"/>
    <w:rsid w:val="00E253DA"/>
    <w:rsid w:val="00E2604D"/>
    <w:rsid w:val="00E26058"/>
    <w:rsid w:val="00E26C01"/>
    <w:rsid w:val="00E27F5E"/>
    <w:rsid w:val="00E3040B"/>
    <w:rsid w:val="00E31483"/>
    <w:rsid w:val="00E3372D"/>
    <w:rsid w:val="00E33EF8"/>
    <w:rsid w:val="00E34BE5"/>
    <w:rsid w:val="00E34D1F"/>
    <w:rsid w:val="00E34D9D"/>
    <w:rsid w:val="00E34E90"/>
    <w:rsid w:val="00E35374"/>
    <w:rsid w:val="00E354C3"/>
    <w:rsid w:val="00E36F8D"/>
    <w:rsid w:val="00E37E3E"/>
    <w:rsid w:val="00E40798"/>
    <w:rsid w:val="00E417D7"/>
    <w:rsid w:val="00E41D15"/>
    <w:rsid w:val="00E428E0"/>
    <w:rsid w:val="00E46131"/>
    <w:rsid w:val="00E466E1"/>
    <w:rsid w:val="00E468AF"/>
    <w:rsid w:val="00E509AA"/>
    <w:rsid w:val="00E515B2"/>
    <w:rsid w:val="00E519DF"/>
    <w:rsid w:val="00E522B3"/>
    <w:rsid w:val="00E53982"/>
    <w:rsid w:val="00E54D9E"/>
    <w:rsid w:val="00E551AE"/>
    <w:rsid w:val="00E551FA"/>
    <w:rsid w:val="00E57118"/>
    <w:rsid w:val="00E62248"/>
    <w:rsid w:val="00E62AF3"/>
    <w:rsid w:val="00E62D04"/>
    <w:rsid w:val="00E64C7C"/>
    <w:rsid w:val="00E663EE"/>
    <w:rsid w:val="00E71BAD"/>
    <w:rsid w:val="00E720D8"/>
    <w:rsid w:val="00E74E73"/>
    <w:rsid w:val="00E77623"/>
    <w:rsid w:val="00E80870"/>
    <w:rsid w:val="00E82F54"/>
    <w:rsid w:val="00E839EA"/>
    <w:rsid w:val="00E84307"/>
    <w:rsid w:val="00E85ABB"/>
    <w:rsid w:val="00E8764D"/>
    <w:rsid w:val="00E90B7F"/>
    <w:rsid w:val="00E927AC"/>
    <w:rsid w:val="00E93C23"/>
    <w:rsid w:val="00E950F5"/>
    <w:rsid w:val="00E96981"/>
    <w:rsid w:val="00E96FA2"/>
    <w:rsid w:val="00E9782D"/>
    <w:rsid w:val="00E97D17"/>
    <w:rsid w:val="00EA00F6"/>
    <w:rsid w:val="00EA2987"/>
    <w:rsid w:val="00EA2A6E"/>
    <w:rsid w:val="00EA3106"/>
    <w:rsid w:val="00EA496E"/>
    <w:rsid w:val="00EA5F60"/>
    <w:rsid w:val="00EA68D9"/>
    <w:rsid w:val="00EB14CA"/>
    <w:rsid w:val="00EB1BBB"/>
    <w:rsid w:val="00EB240E"/>
    <w:rsid w:val="00EB2CC0"/>
    <w:rsid w:val="00EB2F96"/>
    <w:rsid w:val="00EB3D34"/>
    <w:rsid w:val="00EB497B"/>
    <w:rsid w:val="00EB4DBE"/>
    <w:rsid w:val="00EB5966"/>
    <w:rsid w:val="00EB6BE9"/>
    <w:rsid w:val="00EB730C"/>
    <w:rsid w:val="00EB7948"/>
    <w:rsid w:val="00EC01DC"/>
    <w:rsid w:val="00EC10CC"/>
    <w:rsid w:val="00EC2F23"/>
    <w:rsid w:val="00EC4ADE"/>
    <w:rsid w:val="00EC519F"/>
    <w:rsid w:val="00EC5E6B"/>
    <w:rsid w:val="00EC77B3"/>
    <w:rsid w:val="00ED00E5"/>
    <w:rsid w:val="00ED1E7D"/>
    <w:rsid w:val="00ED3F7C"/>
    <w:rsid w:val="00ED4B6E"/>
    <w:rsid w:val="00ED4F21"/>
    <w:rsid w:val="00ED62BC"/>
    <w:rsid w:val="00ED6D58"/>
    <w:rsid w:val="00ED7321"/>
    <w:rsid w:val="00ED740D"/>
    <w:rsid w:val="00EE0516"/>
    <w:rsid w:val="00EE0A53"/>
    <w:rsid w:val="00EE15C7"/>
    <w:rsid w:val="00EE17FD"/>
    <w:rsid w:val="00EE1E45"/>
    <w:rsid w:val="00EE1F76"/>
    <w:rsid w:val="00EE386D"/>
    <w:rsid w:val="00EE56B9"/>
    <w:rsid w:val="00EE5725"/>
    <w:rsid w:val="00EE5777"/>
    <w:rsid w:val="00EE5A2A"/>
    <w:rsid w:val="00EE69F7"/>
    <w:rsid w:val="00EF11A3"/>
    <w:rsid w:val="00EF2A7A"/>
    <w:rsid w:val="00EF3203"/>
    <w:rsid w:val="00EF48FC"/>
    <w:rsid w:val="00EF4FF7"/>
    <w:rsid w:val="00EF642D"/>
    <w:rsid w:val="00EF6916"/>
    <w:rsid w:val="00EF697B"/>
    <w:rsid w:val="00EF6A4F"/>
    <w:rsid w:val="00EF714D"/>
    <w:rsid w:val="00F00C94"/>
    <w:rsid w:val="00F01E83"/>
    <w:rsid w:val="00F02A75"/>
    <w:rsid w:val="00F049B6"/>
    <w:rsid w:val="00F0688E"/>
    <w:rsid w:val="00F071DF"/>
    <w:rsid w:val="00F0748B"/>
    <w:rsid w:val="00F07BEB"/>
    <w:rsid w:val="00F07EA6"/>
    <w:rsid w:val="00F104C5"/>
    <w:rsid w:val="00F10E7B"/>
    <w:rsid w:val="00F11D42"/>
    <w:rsid w:val="00F14605"/>
    <w:rsid w:val="00F14DFB"/>
    <w:rsid w:val="00F16624"/>
    <w:rsid w:val="00F22403"/>
    <w:rsid w:val="00F23E01"/>
    <w:rsid w:val="00F24388"/>
    <w:rsid w:val="00F24FF6"/>
    <w:rsid w:val="00F25B32"/>
    <w:rsid w:val="00F2673D"/>
    <w:rsid w:val="00F30472"/>
    <w:rsid w:val="00F30634"/>
    <w:rsid w:val="00F30D0F"/>
    <w:rsid w:val="00F31F54"/>
    <w:rsid w:val="00F32997"/>
    <w:rsid w:val="00F33A95"/>
    <w:rsid w:val="00F340D3"/>
    <w:rsid w:val="00F34212"/>
    <w:rsid w:val="00F34F20"/>
    <w:rsid w:val="00F35416"/>
    <w:rsid w:val="00F35985"/>
    <w:rsid w:val="00F40C53"/>
    <w:rsid w:val="00F43034"/>
    <w:rsid w:val="00F46C80"/>
    <w:rsid w:val="00F47796"/>
    <w:rsid w:val="00F523AC"/>
    <w:rsid w:val="00F52B64"/>
    <w:rsid w:val="00F5370C"/>
    <w:rsid w:val="00F55137"/>
    <w:rsid w:val="00F5513E"/>
    <w:rsid w:val="00F5520A"/>
    <w:rsid w:val="00F570B1"/>
    <w:rsid w:val="00F57BD7"/>
    <w:rsid w:val="00F61997"/>
    <w:rsid w:val="00F65E33"/>
    <w:rsid w:val="00F77132"/>
    <w:rsid w:val="00F7788A"/>
    <w:rsid w:val="00F80D07"/>
    <w:rsid w:val="00F81CC4"/>
    <w:rsid w:val="00F81CD5"/>
    <w:rsid w:val="00F823C8"/>
    <w:rsid w:val="00F825E7"/>
    <w:rsid w:val="00F82A6F"/>
    <w:rsid w:val="00F84A30"/>
    <w:rsid w:val="00F9007D"/>
    <w:rsid w:val="00F92222"/>
    <w:rsid w:val="00F9386C"/>
    <w:rsid w:val="00F93E91"/>
    <w:rsid w:val="00F94000"/>
    <w:rsid w:val="00F946C5"/>
    <w:rsid w:val="00F94FA3"/>
    <w:rsid w:val="00F95948"/>
    <w:rsid w:val="00F97139"/>
    <w:rsid w:val="00FA32AB"/>
    <w:rsid w:val="00FA369A"/>
    <w:rsid w:val="00FA392E"/>
    <w:rsid w:val="00FA40F9"/>
    <w:rsid w:val="00FA6498"/>
    <w:rsid w:val="00FA7811"/>
    <w:rsid w:val="00FB1DE6"/>
    <w:rsid w:val="00FB21BC"/>
    <w:rsid w:val="00FB29A4"/>
    <w:rsid w:val="00FB372A"/>
    <w:rsid w:val="00FB6F19"/>
    <w:rsid w:val="00FB71D7"/>
    <w:rsid w:val="00FC0517"/>
    <w:rsid w:val="00FC0C8F"/>
    <w:rsid w:val="00FC43C9"/>
    <w:rsid w:val="00FC6704"/>
    <w:rsid w:val="00FC72BE"/>
    <w:rsid w:val="00FC73DA"/>
    <w:rsid w:val="00FD0A7B"/>
    <w:rsid w:val="00FD0DA8"/>
    <w:rsid w:val="00FD2490"/>
    <w:rsid w:val="00FD2B9D"/>
    <w:rsid w:val="00FD3B62"/>
    <w:rsid w:val="00FD6BFE"/>
    <w:rsid w:val="00FD7EBE"/>
    <w:rsid w:val="00FE1531"/>
    <w:rsid w:val="00FE71E9"/>
    <w:rsid w:val="00FF0827"/>
    <w:rsid w:val="00FF412B"/>
    <w:rsid w:val="00FF4443"/>
    <w:rsid w:val="00FF5D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7762D"/>
  <w15:docId w15:val="{F740F6B9-2B24-4899-9A2D-BFC026DC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fr-F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lu1">
    <w:name w:val="heading 1"/>
    <w:basedOn w:val="Normal"/>
    <w:next w:val="Normal"/>
    <w:uiPriority w:val="9"/>
    <w:qFormat/>
    <w:pPr>
      <w:keepNext/>
      <w:keepLines/>
      <w:spacing w:before="480" w:after="120"/>
      <w:outlineLvl w:val="0"/>
    </w:pPr>
    <w:rPr>
      <w:b/>
      <w:sz w:val="48"/>
      <w:szCs w:val="48"/>
    </w:rPr>
  </w:style>
  <w:style w:type="paragraph" w:styleId="Titlu2">
    <w:name w:val="heading 2"/>
    <w:basedOn w:val="Normal"/>
    <w:next w:val="Normal"/>
    <w:uiPriority w:val="9"/>
    <w:semiHidden/>
    <w:unhideWhenUsed/>
    <w:qFormat/>
    <w:pPr>
      <w:keepNext/>
      <w:keepLines/>
      <w:spacing w:before="360" w:after="80"/>
      <w:outlineLvl w:val="1"/>
    </w:pPr>
    <w:rPr>
      <w:b/>
      <w:sz w:val="36"/>
      <w:szCs w:val="36"/>
    </w:rPr>
  </w:style>
  <w:style w:type="paragraph" w:styleId="Titlu3">
    <w:name w:val="heading 3"/>
    <w:basedOn w:val="Normal"/>
    <w:next w:val="Normal"/>
    <w:uiPriority w:val="9"/>
    <w:semiHidden/>
    <w:unhideWhenUsed/>
    <w:qFormat/>
    <w:pPr>
      <w:keepNext/>
      <w:keepLines/>
      <w:spacing w:before="280" w:after="80"/>
      <w:outlineLvl w:val="2"/>
    </w:pPr>
    <w:rPr>
      <w:b/>
      <w:sz w:val="28"/>
      <w:szCs w:val="28"/>
    </w:rPr>
  </w:style>
  <w:style w:type="paragraph" w:styleId="Titlu4">
    <w:name w:val="heading 4"/>
    <w:basedOn w:val="Normal"/>
    <w:next w:val="Normal"/>
    <w:uiPriority w:val="9"/>
    <w:semiHidden/>
    <w:unhideWhenUsed/>
    <w:qFormat/>
    <w:pPr>
      <w:keepNext/>
      <w:keepLines/>
      <w:spacing w:before="240" w:after="40"/>
      <w:outlineLvl w:val="3"/>
    </w:pPr>
    <w:rPr>
      <w:b/>
      <w:sz w:val="24"/>
      <w:szCs w:val="24"/>
    </w:rPr>
  </w:style>
  <w:style w:type="paragraph" w:styleId="Titlu5">
    <w:name w:val="heading 5"/>
    <w:basedOn w:val="Normal"/>
    <w:next w:val="Normal"/>
    <w:uiPriority w:val="9"/>
    <w:semiHidden/>
    <w:unhideWhenUsed/>
    <w:qFormat/>
    <w:pPr>
      <w:keepNext/>
      <w:keepLines/>
      <w:spacing w:before="220" w:after="40"/>
      <w:outlineLvl w:val="4"/>
    </w:pPr>
    <w:rPr>
      <w:b/>
    </w:rPr>
  </w:style>
  <w:style w:type="paragraph" w:styleId="Titlu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table" w:customStyle="1" w:styleId="TableNormal5">
    <w:name w:val="Table Normal5"/>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Subtitlu">
    <w:name w:val="Subtitle"/>
    <w:basedOn w:val="Normal"/>
    <w:next w:val="Normal"/>
    <w:pPr>
      <w:keepNext/>
      <w:keepLines/>
      <w:spacing w:before="360" w:after="80"/>
    </w:pPr>
    <w:rPr>
      <w:rFonts w:ascii="Georgia" w:eastAsia="Georgia" w:hAnsi="Georgia" w:cs="Georgia"/>
      <w:i/>
      <w:color w:val="666666"/>
      <w:sz w:val="48"/>
      <w:szCs w:val="48"/>
    </w:rPr>
  </w:style>
  <w:style w:type="paragraph" w:styleId="Antet">
    <w:name w:val="header"/>
    <w:basedOn w:val="Normal"/>
    <w:link w:val="AntetCaracter"/>
    <w:uiPriority w:val="99"/>
    <w:unhideWhenUsed/>
    <w:rsid w:val="00AA643F"/>
    <w:pPr>
      <w:tabs>
        <w:tab w:val="center" w:pos="4680"/>
        <w:tab w:val="right" w:pos="9360"/>
      </w:tabs>
      <w:spacing w:after="0"/>
    </w:pPr>
  </w:style>
  <w:style w:type="character" w:customStyle="1" w:styleId="AntetCaracter">
    <w:name w:val="Antet Caracter"/>
    <w:basedOn w:val="Fontdeparagrafimplicit"/>
    <w:link w:val="Antet"/>
    <w:uiPriority w:val="99"/>
    <w:rsid w:val="00AA643F"/>
  </w:style>
  <w:style w:type="paragraph" w:styleId="Subsol">
    <w:name w:val="footer"/>
    <w:basedOn w:val="Normal"/>
    <w:link w:val="SubsolCaracter"/>
    <w:uiPriority w:val="99"/>
    <w:unhideWhenUsed/>
    <w:rsid w:val="00AA643F"/>
    <w:pPr>
      <w:tabs>
        <w:tab w:val="center" w:pos="4680"/>
        <w:tab w:val="right" w:pos="9360"/>
      </w:tabs>
      <w:spacing w:after="0"/>
    </w:pPr>
  </w:style>
  <w:style w:type="character" w:customStyle="1" w:styleId="SubsolCaracter">
    <w:name w:val="Subsol Caracter"/>
    <w:basedOn w:val="Fontdeparagrafimplicit"/>
    <w:link w:val="Subsol"/>
    <w:uiPriority w:val="99"/>
    <w:rsid w:val="00AA643F"/>
  </w:style>
  <w:style w:type="paragraph" w:styleId="Listparagraf">
    <w:name w:val="List Paragraph"/>
    <w:basedOn w:val="Normal"/>
    <w:uiPriority w:val="1"/>
    <w:qFormat/>
    <w:rsid w:val="007E429A"/>
    <w:pPr>
      <w:ind w:left="720"/>
      <w:contextualSpacing/>
    </w:pPr>
  </w:style>
  <w:style w:type="paragraph" w:customStyle="1" w:styleId="Default">
    <w:name w:val="Default"/>
    <w:rsid w:val="007D722C"/>
    <w:pPr>
      <w:autoSpaceDE w:val="0"/>
      <w:autoSpaceDN w:val="0"/>
      <w:adjustRightInd w:val="0"/>
      <w:spacing w:after="0"/>
    </w:pPr>
    <w:rPr>
      <w:rFonts w:ascii="Arial" w:hAnsi="Arial" w:cs="Arial"/>
      <w:color w:val="000000"/>
      <w:sz w:val="24"/>
      <w:szCs w:val="24"/>
    </w:rPr>
  </w:style>
  <w:style w:type="paragraph" w:styleId="Textsimplu">
    <w:name w:val="Plain Text"/>
    <w:basedOn w:val="Normal"/>
    <w:link w:val="TextsimpluCaracter"/>
    <w:uiPriority w:val="99"/>
    <w:unhideWhenUsed/>
    <w:rsid w:val="00310018"/>
    <w:pPr>
      <w:spacing w:after="0"/>
    </w:pPr>
    <w:rPr>
      <w:rFonts w:eastAsiaTheme="minorHAnsi" w:cstheme="minorBidi"/>
      <w:kern w:val="2"/>
      <w:szCs w:val="21"/>
      <w:lang w:eastAsia="en-US"/>
      <w14:ligatures w14:val="standardContextual"/>
    </w:rPr>
  </w:style>
  <w:style w:type="character" w:customStyle="1" w:styleId="TextsimpluCaracter">
    <w:name w:val="Text simplu Caracter"/>
    <w:basedOn w:val="Fontdeparagrafimplicit"/>
    <w:link w:val="Textsimplu"/>
    <w:uiPriority w:val="99"/>
    <w:rsid w:val="00310018"/>
    <w:rPr>
      <w:rFonts w:eastAsiaTheme="minorHAnsi" w:cstheme="minorBidi"/>
      <w:kern w:val="2"/>
      <w:szCs w:val="21"/>
      <w:lang w:eastAsia="en-US"/>
      <w14:ligatures w14:val="standardContextual"/>
    </w:rPr>
  </w:style>
  <w:style w:type="character" w:styleId="Hyperlink">
    <w:name w:val="Hyperlink"/>
    <w:basedOn w:val="Fontdeparagrafimplicit"/>
    <w:uiPriority w:val="99"/>
    <w:unhideWhenUsed/>
    <w:rsid w:val="00E1210E"/>
    <w:rPr>
      <w:color w:val="0000FF" w:themeColor="hyperlink"/>
      <w:u w:val="single"/>
    </w:rPr>
  </w:style>
  <w:style w:type="character" w:styleId="MeniuneNerezolvat">
    <w:name w:val="Unresolved Mention"/>
    <w:basedOn w:val="Fontdeparagrafimplicit"/>
    <w:uiPriority w:val="99"/>
    <w:semiHidden/>
    <w:unhideWhenUsed/>
    <w:rsid w:val="00A0067A"/>
    <w:rPr>
      <w:color w:val="605E5C"/>
      <w:shd w:val="clear" w:color="auto" w:fill="E1DFDD"/>
    </w:rPr>
  </w:style>
  <w:style w:type="character" w:customStyle="1" w:styleId="selectable-text">
    <w:name w:val="selectable-text"/>
    <w:basedOn w:val="Fontdeparagrafimplicit"/>
    <w:rsid w:val="00421420"/>
  </w:style>
  <w:style w:type="character" w:styleId="Robust">
    <w:name w:val="Strong"/>
    <w:basedOn w:val="Fontdeparagrafimplicit"/>
    <w:uiPriority w:val="22"/>
    <w:qFormat/>
    <w:rsid w:val="00ED1E7D"/>
    <w:rPr>
      <w:b/>
      <w:bCs/>
    </w:rPr>
  </w:style>
  <w:style w:type="character" w:customStyle="1" w:styleId="PotElectronicStil35">
    <w:name w:val="PoștăElectronicăStil35"/>
    <w:semiHidden/>
    <w:rsid w:val="00316A45"/>
    <w:rPr>
      <w:rFonts w:ascii="Arial" w:hAnsi="Arial" w:cs="Arial"/>
      <w:b w:val="0"/>
      <w:bCs w:val="0"/>
      <w:i w:val="0"/>
      <w:iCs w:val="0"/>
      <w:strike w:val="0"/>
      <w:color w:val="000000"/>
      <w:sz w:val="20"/>
      <w:szCs w:val="20"/>
      <w:u w:val="none"/>
    </w:rPr>
  </w:style>
  <w:style w:type="character" w:customStyle="1" w:styleId="xt0psk2">
    <w:name w:val="xt0psk2"/>
    <w:basedOn w:val="Fontdeparagrafimplicit"/>
    <w:rsid w:val="00EE15C7"/>
  </w:style>
  <w:style w:type="character" w:styleId="Accentuat">
    <w:name w:val="Emphasis"/>
    <w:basedOn w:val="Fontdeparagrafimplicit"/>
    <w:uiPriority w:val="20"/>
    <w:qFormat/>
    <w:rsid w:val="002462B9"/>
    <w:rPr>
      <w:i/>
      <w:iCs/>
    </w:rPr>
  </w:style>
  <w:style w:type="character" w:styleId="Textsubstituent">
    <w:name w:val="Placeholder Text"/>
    <w:basedOn w:val="Fontdeparagrafimplicit"/>
    <w:uiPriority w:val="99"/>
    <w:semiHidden/>
    <w:rsid w:val="002F70BA"/>
    <w:rPr>
      <w:color w:val="666666"/>
    </w:rPr>
  </w:style>
  <w:style w:type="character" w:customStyle="1" w:styleId="apple-tab-span">
    <w:name w:val="apple-tab-span"/>
    <w:basedOn w:val="Fontdeparagrafimplicit"/>
    <w:rsid w:val="0059559B"/>
  </w:style>
  <w:style w:type="character" w:customStyle="1" w:styleId="5yl5">
    <w:name w:val="_5yl5"/>
    <w:basedOn w:val="Fontdeparagrafimplicit"/>
    <w:rsid w:val="0044478A"/>
  </w:style>
  <w:style w:type="character" w:customStyle="1" w:styleId="x1fey0fg">
    <w:name w:val="x1fey0fg"/>
    <w:basedOn w:val="Fontdeparagrafimplicit"/>
    <w:rsid w:val="00455D82"/>
  </w:style>
  <w:style w:type="paragraph" w:styleId="NormalWeb">
    <w:name w:val="Normal (Web)"/>
    <w:basedOn w:val="Normal"/>
    <w:uiPriority w:val="99"/>
    <w:semiHidden/>
    <w:unhideWhenUsed/>
    <w:rsid w:val="007A792C"/>
    <w:pPr>
      <w:spacing w:before="100" w:beforeAutospacing="1" w:after="100" w:afterAutospacing="1"/>
    </w:pPr>
    <w:rPr>
      <w:rFonts w:eastAsiaTheme="minorHAnsi"/>
      <w:lang w:eastAsia="ro-RO"/>
    </w:rPr>
  </w:style>
  <w:style w:type="character" w:styleId="HyperlinkParcurs">
    <w:name w:val="FollowedHyperlink"/>
    <w:basedOn w:val="Fontdeparagrafimplicit"/>
    <w:uiPriority w:val="99"/>
    <w:semiHidden/>
    <w:unhideWhenUsed/>
    <w:rsid w:val="006207BB"/>
    <w:rPr>
      <w:color w:val="800080" w:themeColor="followedHyperlink"/>
      <w:u w:val="single"/>
    </w:rPr>
  </w:style>
  <w:style w:type="paragraph" w:styleId="PreformatatHTML">
    <w:name w:val="HTML Preformatted"/>
    <w:basedOn w:val="Normal"/>
    <w:link w:val="PreformatatHTMLCaracter"/>
    <w:uiPriority w:val="99"/>
    <w:semiHidden/>
    <w:unhideWhenUsed/>
    <w:rsid w:val="00027FA6"/>
    <w:pPr>
      <w:spacing w:after="0"/>
    </w:pPr>
    <w:rPr>
      <w:rFonts w:ascii="Consolas" w:hAnsi="Consolas"/>
      <w:sz w:val="20"/>
      <w:szCs w:val="20"/>
    </w:rPr>
  </w:style>
  <w:style w:type="character" w:customStyle="1" w:styleId="PreformatatHTMLCaracter">
    <w:name w:val="Preformatat HTML Caracter"/>
    <w:basedOn w:val="Fontdeparagrafimplicit"/>
    <w:link w:val="PreformatatHTML"/>
    <w:uiPriority w:val="99"/>
    <w:semiHidden/>
    <w:rsid w:val="00027FA6"/>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853">
      <w:bodyDiv w:val="1"/>
      <w:marLeft w:val="0"/>
      <w:marRight w:val="0"/>
      <w:marTop w:val="0"/>
      <w:marBottom w:val="0"/>
      <w:divBdr>
        <w:top w:val="none" w:sz="0" w:space="0" w:color="auto"/>
        <w:left w:val="none" w:sz="0" w:space="0" w:color="auto"/>
        <w:bottom w:val="none" w:sz="0" w:space="0" w:color="auto"/>
        <w:right w:val="none" w:sz="0" w:space="0" w:color="auto"/>
      </w:divBdr>
    </w:div>
    <w:div w:id="12847006">
      <w:bodyDiv w:val="1"/>
      <w:marLeft w:val="0"/>
      <w:marRight w:val="0"/>
      <w:marTop w:val="0"/>
      <w:marBottom w:val="0"/>
      <w:divBdr>
        <w:top w:val="none" w:sz="0" w:space="0" w:color="auto"/>
        <w:left w:val="none" w:sz="0" w:space="0" w:color="auto"/>
        <w:bottom w:val="none" w:sz="0" w:space="0" w:color="auto"/>
        <w:right w:val="none" w:sz="0" w:space="0" w:color="auto"/>
      </w:divBdr>
    </w:div>
    <w:div w:id="43528124">
      <w:bodyDiv w:val="1"/>
      <w:marLeft w:val="0"/>
      <w:marRight w:val="0"/>
      <w:marTop w:val="0"/>
      <w:marBottom w:val="0"/>
      <w:divBdr>
        <w:top w:val="none" w:sz="0" w:space="0" w:color="auto"/>
        <w:left w:val="none" w:sz="0" w:space="0" w:color="auto"/>
        <w:bottom w:val="none" w:sz="0" w:space="0" w:color="auto"/>
        <w:right w:val="none" w:sz="0" w:space="0" w:color="auto"/>
      </w:divBdr>
    </w:div>
    <w:div w:id="101345378">
      <w:bodyDiv w:val="1"/>
      <w:marLeft w:val="0"/>
      <w:marRight w:val="0"/>
      <w:marTop w:val="0"/>
      <w:marBottom w:val="0"/>
      <w:divBdr>
        <w:top w:val="none" w:sz="0" w:space="0" w:color="auto"/>
        <w:left w:val="none" w:sz="0" w:space="0" w:color="auto"/>
        <w:bottom w:val="none" w:sz="0" w:space="0" w:color="auto"/>
        <w:right w:val="none" w:sz="0" w:space="0" w:color="auto"/>
      </w:divBdr>
    </w:div>
    <w:div w:id="107551721">
      <w:bodyDiv w:val="1"/>
      <w:marLeft w:val="0"/>
      <w:marRight w:val="0"/>
      <w:marTop w:val="0"/>
      <w:marBottom w:val="0"/>
      <w:divBdr>
        <w:top w:val="none" w:sz="0" w:space="0" w:color="auto"/>
        <w:left w:val="none" w:sz="0" w:space="0" w:color="auto"/>
        <w:bottom w:val="none" w:sz="0" w:space="0" w:color="auto"/>
        <w:right w:val="none" w:sz="0" w:space="0" w:color="auto"/>
      </w:divBdr>
    </w:div>
    <w:div w:id="113867057">
      <w:bodyDiv w:val="1"/>
      <w:marLeft w:val="0"/>
      <w:marRight w:val="0"/>
      <w:marTop w:val="0"/>
      <w:marBottom w:val="0"/>
      <w:divBdr>
        <w:top w:val="none" w:sz="0" w:space="0" w:color="auto"/>
        <w:left w:val="none" w:sz="0" w:space="0" w:color="auto"/>
        <w:bottom w:val="none" w:sz="0" w:space="0" w:color="auto"/>
        <w:right w:val="none" w:sz="0" w:space="0" w:color="auto"/>
      </w:divBdr>
    </w:div>
    <w:div w:id="134686566">
      <w:bodyDiv w:val="1"/>
      <w:marLeft w:val="0"/>
      <w:marRight w:val="0"/>
      <w:marTop w:val="0"/>
      <w:marBottom w:val="0"/>
      <w:divBdr>
        <w:top w:val="none" w:sz="0" w:space="0" w:color="auto"/>
        <w:left w:val="none" w:sz="0" w:space="0" w:color="auto"/>
        <w:bottom w:val="none" w:sz="0" w:space="0" w:color="auto"/>
        <w:right w:val="none" w:sz="0" w:space="0" w:color="auto"/>
      </w:divBdr>
    </w:div>
    <w:div w:id="136188041">
      <w:bodyDiv w:val="1"/>
      <w:marLeft w:val="0"/>
      <w:marRight w:val="0"/>
      <w:marTop w:val="0"/>
      <w:marBottom w:val="0"/>
      <w:divBdr>
        <w:top w:val="none" w:sz="0" w:space="0" w:color="auto"/>
        <w:left w:val="none" w:sz="0" w:space="0" w:color="auto"/>
        <w:bottom w:val="none" w:sz="0" w:space="0" w:color="auto"/>
        <w:right w:val="none" w:sz="0" w:space="0" w:color="auto"/>
      </w:divBdr>
    </w:div>
    <w:div w:id="144979038">
      <w:bodyDiv w:val="1"/>
      <w:marLeft w:val="0"/>
      <w:marRight w:val="0"/>
      <w:marTop w:val="0"/>
      <w:marBottom w:val="0"/>
      <w:divBdr>
        <w:top w:val="none" w:sz="0" w:space="0" w:color="auto"/>
        <w:left w:val="none" w:sz="0" w:space="0" w:color="auto"/>
        <w:bottom w:val="none" w:sz="0" w:space="0" w:color="auto"/>
        <w:right w:val="none" w:sz="0" w:space="0" w:color="auto"/>
      </w:divBdr>
    </w:div>
    <w:div w:id="161236702">
      <w:bodyDiv w:val="1"/>
      <w:marLeft w:val="0"/>
      <w:marRight w:val="0"/>
      <w:marTop w:val="0"/>
      <w:marBottom w:val="0"/>
      <w:divBdr>
        <w:top w:val="none" w:sz="0" w:space="0" w:color="auto"/>
        <w:left w:val="none" w:sz="0" w:space="0" w:color="auto"/>
        <w:bottom w:val="none" w:sz="0" w:space="0" w:color="auto"/>
        <w:right w:val="none" w:sz="0" w:space="0" w:color="auto"/>
      </w:divBdr>
    </w:div>
    <w:div w:id="188952662">
      <w:bodyDiv w:val="1"/>
      <w:marLeft w:val="0"/>
      <w:marRight w:val="0"/>
      <w:marTop w:val="0"/>
      <w:marBottom w:val="0"/>
      <w:divBdr>
        <w:top w:val="none" w:sz="0" w:space="0" w:color="auto"/>
        <w:left w:val="none" w:sz="0" w:space="0" w:color="auto"/>
        <w:bottom w:val="none" w:sz="0" w:space="0" w:color="auto"/>
        <w:right w:val="none" w:sz="0" w:space="0" w:color="auto"/>
      </w:divBdr>
    </w:div>
    <w:div w:id="296910788">
      <w:bodyDiv w:val="1"/>
      <w:marLeft w:val="0"/>
      <w:marRight w:val="0"/>
      <w:marTop w:val="0"/>
      <w:marBottom w:val="0"/>
      <w:divBdr>
        <w:top w:val="none" w:sz="0" w:space="0" w:color="auto"/>
        <w:left w:val="none" w:sz="0" w:space="0" w:color="auto"/>
        <w:bottom w:val="none" w:sz="0" w:space="0" w:color="auto"/>
        <w:right w:val="none" w:sz="0" w:space="0" w:color="auto"/>
      </w:divBdr>
    </w:div>
    <w:div w:id="299650799">
      <w:bodyDiv w:val="1"/>
      <w:marLeft w:val="0"/>
      <w:marRight w:val="0"/>
      <w:marTop w:val="0"/>
      <w:marBottom w:val="0"/>
      <w:divBdr>
        <w:top w:val="none" w:sz="0" w:space="0" w:color="auto"/>
        <w:left w:val="none" w:sz="0" w:space="0" w:color="auto"/>
        <w:bottom w:val="none" w:sz="0" w:space="0" w:color="auto"/>
        <w:right w:val="none" w:sz="0" w:space="0" w:color="auto"/>
      </w:divBdr>
    </w:div>
    <w:div w:id="328555595">
      <w:bodyDiv w:val="1"/>
      <w:marLeft w:val="0"/>
      <w:marRight w:val="0"/>
      <w:marTop w:val="0"/>
      <w:marBottom w:val="0"/>
      <w:divBdr>
        <w:top w:val="none" w:sz="0" w:space="0" w:color="auto"/>
        <w:left w:val="none" w:sz="0" w:space="0" w:color="auto"/>
        <w:bottom w:val="none" w:sz="0" w:space="0" w:color="auto"/>
        <w:right w:val="none" w:sz="0" w:space="0" w:color="auto"/>
      </w:divBdr>
    </w:div>
    <w:div w:id="338238101">
      <w:bodyDiv w:val="1"/>
      <w:marLeft w:val="0"/>
      <w:marRight w:val="0"/>
      <w:marTop w:val="0"/>
      <w:marBottom w:val="0"/>
      <w:divBdr>
        <w:top w:val="none" w:sz="0" w:space="0" w:color="auto"/>
        <w:left w:val="none" w:sz="0" w:space="0" w:color="auto"/>
        <w:bottom w:val="none" w:sz="0" w:space="0" w:color="auto"/>
        <w:right w:val="none" w:sz="0" w:space="0" w:color="auto"/>
      </w:divBdr>
    </w:div>
    <w:div w:id="434206444">
      <w:bodyDiv w:val="1"/>
      <w:marLeft w:val="0"/>
      <w:marRight w:val="0"/>
      <w:marTop w:val="0"/>
      <w:marBottom w:val="0"/>
      <w:divBdr>
        <w:top w:val="none" w:sz="0" w:space="0" w:color="auto"/>
        <w:left w:val="none" w:sz="0" w:space="0" w:color="auto"/>
        <w:bottom w:val="none" w:sz="0" w:space="0" w:color="auto"/>
        <w:right w:val="none" w:sz="0" w:space="0" w:color="auto"/>
      </w:divBdr>
    </w:div>
    <w:div w:id="447622031">
      <w:bodyDiv w:val="1"/>
      <w:marLeft w:val="0"/>
      <w:marRight w:val="0"/>
      <w:marTop w:val="0"/>
      <w:marBottom w:val="0"/>
      <w:divBdr>
        <w:top w:val="none" w:sz="0" w:space="0" w:color="auto"/>
        <w:left w:val="none" w:sz="0" w:space="0" w:color="auto"/>
        <w:bottom w:val="none" w:sz="0" w:space="0" w:color="auto"/>
        <w:right w:val="none" w:sz="0" w:space="0" w:color="auto"/>
      </w:divBdr>
    </w:div>
    <w:div w:id="449512051">
      <w:bodyDiv w:val="1"/>
      <w:marLeft w:val="0"/>
      <w:marRight w:val="0"/>
      <w:marTop w:val="0"/>
      <w:marBottom w:val="0"/>
      <w:divBdr>
        <w:top w:val="none" w:sz="0" w:space="0" w:color="auto"/>
        <w:left w:val="none" w:sz="0" w:space="0" w:color="auto"/>
        <w:bottom w:val="none" w:sz="0" w:space="0" w:color="auto"/>
        <w:right w:val="none" w:sz="0" w:space="0" w:color="auto"/>
      </w:divBdr>
    </w:div>
    <w:div w:id="451023693">
      <w:bodyDiv w:val="1"/>
      <w:marLeft w:val="0"/>
      <w:marRight w:val="0"/>
      <w:marTop w:val="0"/>
      <w:marBottom w:val="0"/>
      <w:divBdr>
        <w:top w:val="none" w:sz="0" w:space="0" w:color="auto"/>
        <w:left w:val="none" w:sz="0" w:space="0" w:color="auto"/>
        <w:bottom w:val="none" w:sz="0" w:space="0" w:color="auto"/>
        <w:right w:val="none" w:sz="0" w:space="0" w:color="auto"/>
      </w:divBdr>
    </w:div>
    <w:div w:id="462232847">
      <w:bodyDiv w:val="1"/>
      <w:marLeft w:val="0"/>
      <w:marRight w:val="0"/>
      <w:marTop w:val="0"/>
      <w:marBottom w:val="0"/>
      <w:divBdr>
        <w:top w:val="none" w:sz="0" w:space="0" w:color="auto"/>
        <w:left w:val="none" w:sz="0" w:space="0" w:color="auto"/>
        <w:bottom w:val="none" w:sz="0" w:space="0" w:color="auto"/>
        <w:right w:val="none" w:sz="0" w:space="0" w:color="auto"/>
      </w:divBdr>
    </w:div>
    <w:div w:id="475293479">
      <w:bodyDiv w:val="1"/>
      <w:marLeft w:val="0"/>
      <w:marRight w:val="0"/>
      <w:marTop w:val="0"/>
      <w:marBottom w:val="0"/>
      <w:divBdr>
        <w:top w:val="none" w:sz="0" w:space="0" w:color="auto"/>
        <w:left w:val="none" w:sz="0" w:space="0" w:color="auto"/>
        <w:bottom w:val="none" w:sz="0" w:space="0" w:color="auto"/>
        <w:right w:val="none" w:sz="0" w:space="0" w:color="auto"/>
      </w:divBdr>
      <w:divsChild>
        <w:div w:id="290481725">
          <w:marLeft w:val="0"/>
          <w:marRight w:val="0"/>
          <w:marTop w:val="120"/>
          <w:marBottom w:val="0"/>
          <w:divBdr>
            <w:top w:val="none" w:sz="0" w:space="0" w:color="auto"/>
            <w:left w:val="none" w:sz="0" w:space="0" w:color="auto"/>
            <w:bottom w:val="none" w:sz="0" w:space="0" w:color="auto"/>
            <w:right w:val="none" w:sz="0" w:space="0" w:color="auto"/>
          </w:divBdr>
        </w:div>
        <w:div w:id="1588032349">
          <w:marLeft w:val="0"/>
          <w:marRight w:val="0"/>
          <w:marTop w:val="120"/>
          <w:marBottom w:val="0"/>
          <w:divBdr>
            <w:top w:val="none" w:sz="0" w:space="0" w:color="auto"/>
            <w:left w:val="none" w:sz="0" w:space="0" w:color="auto"/>
            <w:bottom w:val="none" w:sz="0" w:space="0" w:color="auto"/>
            <w:right w:val="none" w:sz="0" w:space="0" w:color="auto"/>
          </w:divBdr>
        </w:div>
        <w:div w:id="1665887561">
          <w:marLeft w:val="0"/>
          <w:marRight w:val="0"/>
          <w:marTop w:val="120"/>
          <w:marBottom w:val="0"/>
          <w:divBdr>
            <w:top w:val="none" w:sz="0" w:space="0" w:color="auto"/>
            <w:left w:val="none" w:sz="0" w:space="0" w:color="auto"/>
            <w:bottom w:val="none" w:sz="0" w:space="0" w:color="auto"/>
            <w:right w:val="none" w:sz="0" w:space="0" w:color="auto"/>
          </w:divBdr>
        </w:div>
        <w:div w:id="559629898">
          <w:marLeft w:val="0"/>
          <w:marRight w:val="0"/>
          <w:marTop w:val="120"/>
          <w:marBottom w:val="0"/>
          <w:divBdr>
            <w:top w:val="none" w:sz="0" w:space="0" w:color="auto"/>
            <w:left w:val="none" w:sz="0" w:space="0" w:color="auto"/>
            <w:bottom w:val="none" w:sz="0" w:space="0" w:color="auto"/>
            <w:right w:val="none" w:sz="0" w:space="0" w:color="auto"/>
          </w:divBdr>
        </w:div>
        <w:div w:id="683481326">
          <w:marLeft w:val="0"/>
          <w:marRight w:val="0"/>
          <w:marTop w:val="120"/>
          <w:marBottom w:val="0"/>
          <w:divBdr>
            <w:top w:val="none" w:sz="0" w:space="0" w:color="auto"/>
            <w:left w:val="none" w:sz="0" w:space="0" w:color="auto"/>
            <w:bottom w:val="none" w:sz="0" w:space="0" w:color="auto"/>
            <w:right w:val="none" w:sz="0" w:space="0" w:color="auto"/>
          </w:divBdr>
        </w:div>
        <w:div w:id="1951163394">
          <w:marLeft w:val="0"/>
          <w:marRight w:val="0"/>
          <w:marTop w:val="120"/>
          <w:marBottom w:val="0"/>
          <w:divBdr>
            <w:top w:val="none" w:sz="0" w:space="0" w:color="auto"/>
            <w:left w:val="none" w:sz="0" w:space="0" w:color="auto"/>
            <w:bottom w:val="none" w:sz="0" w:space="0" w:color="auto"/>
            <w:right w:val="none" w:sz="0" w:space="0" w:color="auto"/>
          </w:divBdr>
        </w:div>
        <w:div w:id="1112748299">
          <w:marLeft w:val="0"/>
          <w:marRight w:val="0"/>
          <w:marTop w:val="120"/>
          <w:marBottom w:val="0"/>
          <w:divBdr>
            <w:top w:val="none" w:sz="0" w:space="0" w:color="auto"/>
            <w:left w:val="none" w:sz="0" w:space="0" w:color="auto"/>
            <w:bottom w:val="none" w:sz="0" w:space="0" w:color="auto"/>
            <w:right w:val="none" w:sz="0" w:space="0" w:color="auto"/>
          </w:divBdr>
        </w:div>
      </w:divsChild>
    </w:div>
    <w:div w:id="593394575">
      <w:bodyDiv w:val="1"/>
      <w:marLeft w:val="0"/>
      <w:marRight w:val="0"/>
      <w:marTop w:val="0"/>
      <w:marBottom w:val="0"/>
      <w:divBdr>
        <w:top w:val="none" w:sz="0" w:space="0" w:color="auto"/>
        <w:left w:val="none" w:sz="0" w:space="0" w:color="auto"/>
        <w:bottom w:val="none" w:sz="0" w:space="0" w:color="auto"/>
        <w:right w:val="none" w:sz="0" w:space="0" w:color="auto"/>
      </w:divBdr>
    </w:div>
    <w:div w:id="682705074">
      <w:bodyDiv w:val="1"/>
      <w:marLeft w:val="0"/>
      <w:marRight w:val="0"/>
      <w:marTop w:val="0"/>
      <w:marBottom w:val="0"/>
      <w:divBdr>
        <w:top w:val="none" w:sz="0" w:space="0" w:color="auto"/>
        <w:left w:val="none" w:sz="0" w:space="0" w:color="auto"/>
        <w:bottom w:val="none" w:sz="0" w:space="0" w:color="auto"/>
        <w:right w:val="none" w:sz="0" w:space="0" w:color="auto"/>
      </w:divBdr>
    </w:div>
    <w:div w:id="695890612">
      <w:bodyDiv w:val="1"/>
      <w:marLeft w:val="0"/>
      <w:marRight w:val="0"/>
      <w:marTop w:val="0"/>
      <w:marBottom w:val="0"/>
      <w:divBdr>
        <w:top w:val="none" w:sz="0" w:space="0" w:color="auto"/>
        <w:left w:val="none" w:sz="0" w:space="0" w:color="auto"/>
        <w:bottom w:val="none" w:sz="0" w:space="0" w:color="auto"/>
        <w:right w:val="none" w:sz="0" w:space="0" w:color="auto"/>
      </w:divBdr>
    </w:div>
    <w:div w:id="747460018">
      <w:bodyDiv w:val="1"/>
      <w:marLeft w:val="0"/>
      <w:marRight w:val="0"/>
      <w:marTop w:val="0"/>
      <w:marBottom w:val="0"/>
      <w:divBdr>
        <w:top w:val="none" w:sz="0" w:space="0" w:color="auto"/>
        <w:left w:val="none" w:sz="0" w:space="0" w:color="auto"/>
        <w:bottom w:val="none" w:sz="0" w:space="0" w:color="auto"/>
        <w:right w:val="none" w:sz="0" w:space="0" w:color="auto"/>
      </w:divBdr>
    </w:div>
    <w:div w:id="765616903">
      <w:bodyDiv w:val="1"/>
      <w:marLeft w:val="0"/>
      <w:marRight w:val="0"/>
      <w:marTop w:val="0"/>
      <w:marBottom w:val="0"/>
      <w:divBdr>
        <w:top w:val="none" w:sz="0" w:space="0" w:color="auto"/>
        <w:left w:val="none" w:sz="0" w:space="0" w:color="auto"/>
        <w:bottom w:val="none" w:sz="0" w:space="0" w:color="auto"/>
        <w:right w:val="none" w:sz="0" w:space="0" w:color="auto"/>
      </w:divBdr>
    </w:div>
    <w:div w:id="781801607">
      <w:bodyDiv w:val="1"/>
      <w:marLeft w:val="0"/>
      <w:marRight w:val="0"/>
      <w:marTop w:val="0"/>
      <w:marBottom w:val="0"/>
      <w:divBdr>
        <w:top w:val="none" w:sz="0" w:space="0" w:color="auto"/>
        <w:left w:val="none" w:sz="0" w:space="0" w:color="auto"/>
        <w:bottom w:val="none" w:sz="0" w:space="0" w:color="auto"/>
        <w:right w:val="none" w:sz="0" w:space="0" w:color="auto"/>
      </w:divBdr>
    </w:div>
    <w:div w:id="783117219">
      <w:bodyDiv w:val="1"/>
      <w:marLeft w:val="0"/>
      <w:marRight w:val="0"/>
      <w:marTop w:val="0"/>
      <w:marBottom w:val="0"/>
      <w:divBdr>
        <w:top w:val="none" w:sz="0" w:space="0" w:color="auto"/>
        <w:left w:val="none" w:sz="0" w:space="0" w:color="auto"/>
        <w:bottom w:val="none" w:sz="0" w:space="0" w:color="auto"/>
        <w:right w:val="none" w:sz="0" w:space="0" w:color="auto"/>
      </w:divBdr>
    </w:div>
    <w:div w:id="834882655">
      <w:bodyDiv w:val="1"/>
      <w:marLeft w:val="0"/>
      <w:marRight w:val="0"/>
      <w:marTop w:val="0"/>
      <w:marBottom w:val="0"/>
      <w:divBdr>
        <w:top w:val="none" w:sz="0" w:space="0" w:color="auto"/>
        <w:left w:val="none" w:sz="0" w:space="0" w:color="auto"/>
        <w:bottom w:val="none" w:sz="0" w:space="0" w:color="auto"/>
        <w:right w:val="none" w:sz="0" w:space="0" w:color="auto"/>
      </w:divBdr>
    </w:div>
    <w:div w:id="861163342">
      <w:bodyDiv w:val="1"/>
      <w:marLeft w:val="0"/>
      <w:marRight w:val="0"/>
      <w:marTop w:val="0"/>
      <w:marBottom w:val="0"/>
      <w:divBdr>
        <w:top w:val="none" w:sz="0" w:space="0" w:color="auto"/>
        <w:left w:val="none" w:sz="0" w:space="0" w:color="auto"/>
        <w:bottom w:val="none" w:sz="0" w:space="0" w:color="auto"/>
        <w:right w:val="none" w:sz="0" w:space="0" w:color="auto"/>
      </w:divBdr>
    </w:div>
    <w:div w:id="884760900">
      <w:bodyDiv w:val="1"/>
      <w:marLeft w:val="0"/>
      <w:marRight w:val="0"/>
      <w:marTop w:val="0"/>
      <w:marBottom w:val="0"/>
      <w:divBdr>
        <w:top w:val="none" w:sz="0" w:space="0" w:color="auto"/>
        <w:left w:val="none" w:sz="0" w:space="0" w:color="auto"/>
        <w:bottom w:val="none" w:sz="0" w:space="0" w:color="auto"/>
        <w:right w:val="none" w:sz="0" w:space="0" w:color="auto"/>
      </w:divBdr>
      <w:divsChild>
        <w:div w:id="1502116571">
          <w:marLeft w:val="0"/>
          <w:marRight w:val="0"/>
          <w:marTop w:val="120"/>
          <w:marBottom w:val="0"/>
          <w:divBdr>
            <w:top w:val="none" w:sz="0" w:space="0" w:color="auto"/>
            <w:left w:val="none" w:sz="0" w:space="0" w:color="auto"/>
            <w:bottom w:val="none" w:sz="0" w:space="0" w:color="auto"/>
            <w:right w:val="none" w:sz="0" w:space="0" w:color="auto"/>
          </w:divBdr>
        </w:div>
        <w:div w:id="1592545552">
          <w:marLeft w:val="0"/>
          <w:marRight w:val="0"/>
          <w:marTop w:val="120"/>
          <w:marBottom w:val="0"/>
          <w:divBdr>
            <w:top w:val="none" w:sz="0" w:space="0" w:color="auto"/>
            <w:left w:val="none" w:sz="0" w:space="0" w:color="auto"/>
            <w:bottom w:val="none" w:sz="0" w:space="0" w:color="auto"/>
            <w:right w:val="none" w:sz="0" w:space="0" w:color="auto"/>
          </w:divBdr>
        </w:div>
        <w:div w:id="1709648541">
          <w:marLeft w:val="0"/>
          <w:marRight w:val="0"/>
          <w:marTop w:val="120"/>
          <w:marBottom w:val="0"/>
          <w:divBdr>
            <w:top w:val="none" w:sz="0" w:space="0" w:color="auto"/>
            <w:left w:val="none" w:sz="0" w:space="0" w:color="auto"/>
            <w:bottom w:val="none" w:sz="0" w:space="0" w:color="auto"/>
            <w:right w:val="none" w:sz="0" w:space="0" w:color="auto"/>
          </w:divBdr>
        </w:div>
        <w:div w:id="1619870619">
          <w:marLeft w:val="0"/>
          <w:marRight w:val="0"/>
          <w:marTop w:val="120"/>
          <w:marBottom w:val="0"/>
          <w:divBdr>
            <w:top w:val="none" w:sz="0" w:space="0" w:color="auto"/>
            <w:left w:val="none" w:sz="0" w:space="0" w:color="auto"/>
            <w:bottom w:val="none" w:sz="0" w:space="0" w:color="auto"/>
            <w:right w:val="none" w:sz="0" w:space="0" w:color="auto"/>
          </w:divBdr>
        </w:div>
        <w:div w:id="901253027">
          <w:marLeft w:val="0"/>
          <w:marRight w:val="0"/>
          <w:marTop w:val="120"/>
          <w:marBottom w:val="0"/>
          <w:divBdr>
            <w:top w:val="none" w:sz="0" w:space="0" w:color="auto"/>
            <w:left w:val="none" w:sz="0" w:space="0" w:color="auto"/>
            <w:bottom w:val="none" w:sz="0" w:space="0" w:color="auto"/>
            <w:right w:val="none" w:sz="0" w:space="0" w:color="auto"/>
          </w:divBdr>
        </w:div>
        <w:div w:id="1917134011">
          <w:marLeft w:val="0"/>
          <w:marRight w:val="0"/>
          <w:marTop w:val="120"/>
          <w:marBottom w:val="0"/>
          <w:divBdr>
            <w:top w:val="none" w:sz="0" w:space="0" w:color="auto"/>
            <w:left w:val="none" w:sz="0" w:space="0" w:color="auto"/>
            <w:bottom w:val="none" w:sz="0" w:space="0" w:color="auto"/>
            <w:right w:val="none" w:sz="0" w:space="0" w:color="auto"/>
          </w:divBdr>
        </w:div>
        <w:div w:id="698044750">
          <w:marLeft w:val="0"/>
          <w:marRight w:val="0"/>
          <w:marTop w:val="120"/>
          <w:marBottom w:val="0"/>
          <w:divBdr>
            <w:top w:val="none" w:sz="0" w:space="0" w:color="auto"/>
            <w:left w:val="none" w:sz="0" w:space="0" w:color="auto"/>
            <w:bottom w:val="none" w:sz="0" w:space="0" w:color="auto"/>
            <w:right w:val="none" w:sz="0" w:space="0" w:color="auto"/>
          </w:divBdr>
        </w:div>
      </w:divsChild>
    </w:div>
    <w:div w:id="886257793">
      <w:bodyDiv w:val="1"/>
      <w:marLeft w:val="0"/>
      <w:marRight w:val="0"/>
      <w:marTop w:val="0"/>
      <w:marBottom w:val="0"/>
      <w:divBdr>
        <w:top w:val="none" w:sz="0" w:space="0" w:color="auto"/>
        <w:left w:val="none" w:sz="0" w:space="0" w:color="auto"/>
        <w:bottom w:val="none" w:sz="0" w:space="0" w:color="auto"/>
        <w:right w:val="none" w:sz="0" w:space="0" w:color="auto"/>
      </w:divBdr>
    </w:div>
    <w:div w:id="886338289">
      <w:bodyDiv w:val="1"/>
      <w:marLeft w:val="0"/>
      <w:marRight w:val="0"/>
      <w:marTop w:val="0"/>
      <w:marBottom w:val="0"/>
      <w:divBdr>
        <w:top w:val="none" w:sz="0" w:space="0" w:color="auto"/>
        <w:left w:val="none" w:sz="0" w:space="0" w:color="auto"/>
        <w:bottom w:val="none" w:sz="0" w:space="0" w:color="auto"/>
        <w:right w:val="none" w:sz="0" w:space="0" w:color="auto"/>
      </w:divBdr>
    </w:div>
    <w:div w:id="912162363">
      <w:bodyDiv w:val="1"/>
      <w:marLeft w:val="0"/>
      <w:marRight w:val="0"/>
      <w:marTop w:val="0"/>
      <w:marBottom w:val="0"/>
      <w:divBdr>
        <w:top w:val="none" w:sz="0" w:space="0" w:color="auto"/>
        <w:left w:val="none" w:sz="0" w:space="0" w:color="auto"/>
        <w:bottom w:val="none" w:sz="0" w:space="0" w:color="auto"/>
        <w:right w:val="none" w:sz="0" w:space="0" w:color="auto"/>
      </w:divBdr>
    </w:div>
    <w:div w:id="962611049">
      <w:bodyDiv w:val="1"/>
      <w:marLeft w:val="0"/>
      <w:marRight w:val="0"/>
      <w:marTop w:val="0"/>
      <w:marBottom w:val="0"/>
      <w:divBdr>
        <w:top w:val="none" w:sz="0" w:space="0" w:color="auto"/>
        <w:left w:val="none" w:sz="0" w:space="0" w:color="auto"/>
        <w:bottom w:val="none" w:sz="0" w:space="0" w:color="auto"/>
        <w:right w:val="none" w:sz="0" w:space="0" w:color="auto"/>
      </w:divBdr>
    </w:div>
    <w:div w:id="1039740182">
      <w:bodyDiv w:val="1"/>
      <w:marLeft w:val="0"/>
      <w:marRight w:val="0"/>
      <w:marTop w:val="0"/>
      <w:marBottom w:val="0"/>
      <w:divBdr>
        <w:top w:val="none" w:sz="0" w:space="0" w:color="auto"/>
        <w:left w:val="none" w:sz="0" w:space="0" w:color="auto"/>
        <w:bottom w:val="none" w:sz="0" w:space="0" w:color="auto"/>
        <w:right w:val="none" w:sz="0" w:space="0" w:color="auto"/>
      </w:divBdr>
    </w:div>
    <w:div w:id="1043603333">
      <w:bodyDiv w:val="1"/>
      <w:marLeft w:val="0"/>
      <w:marRight w:val="0"/>
      <w:marTop w:val="0"/>
      <w:marBottom w:val="0"/>
      <w:divBdr>
        <w:top w:val="none" w:sz="0" w:space="0" w:color="auto"/>
        <w:left w:val="none" w:sz="0" w:space="0" w:color="auto"/>
        <w:bottom w:val="none" w:sz="0" w:space="0" w:color="auto"/>
        <w:right w:val="none" w:sz="0" w:space="0" w:color="auto"/>
      </w:divBdr>
    </w:div>
    <w:div w:id="1069770753">
      <w:bodyDiv w:val="1"/>
      <w:marLeft w:val="0"/>
      <w:marRight w:val="0"/>
      <w:marTop w:val="0"/>
      <w:marBottom w:val="0"/>
      <w:divBdr>
        <w:top w:val="none" w:sz="0" w:space="0" w:color="auto"/>
        <w:left w:val="none" w:sz="0" w:space="0" w:color="auto"/>
        <w:bottom w:val="none" w:sz="0" w:space="0" w:color="auto"/>
        <w:right w:val="none" w:sz="0" w:space="0" w:color="auto"/>
      </w:divBdr>
    </w:div>
    <w:div w:id="1077748146">
      <w:bodyDiv w:val="1"/>
      <w:marLeft w:val="0"/>
      <w:marRight w:val="0"/>
      <w:marTop w:val="0"/>
      <w:marBottom w:val="0"/>
      <w:divBdr>
        <w:top w:val="none" w:sz="0" w:space="0" w:color="auto"/>
        <w:left w:val="none" w:sz="0" w:space="0" w:color="auto"/>
        <w:bottom w:val="none" w:sz="0" w:space="0" w:color="auto"/>
        <w:right w:val="none" w:sz="0" w:space="0" w:color="auto"/>
      </w:divBdr>
    </w:div>
    <w:div w:id="1086420487">
      <w:bodyDiv w:val="1"/>
      <w:marLeft w:val="0"/>
      <w:marRight w:val="0"/>
      <w:marTop w:val="0"/>
      <w:marBottom w:val="0"/>
      <w:divBdr>
        <w:top w:val="none" w:sz="0" w:space="0" w:color="auto"/>
        <w:left w:val="none" w:sz="0" w:space="0" w:color="auto"/>
        <w:bottom w:val="none" w:sz="0" w:space="0" w:color="auto"/>
        <w:right w:val="none" w:sz="0" w:space="0" w:color="auto"/>
      </w:divBdr>
    </w:div>
    <w:div w:id="1112747724">
      <w:bodyDiv w:val="1"/>
      <w:marLeft w:val="0"/>
      <w:marRight w:val="0"/>
      <w:marTop w:val="0"/>
      <w:marBottom w:val="0"/>
      <w:divBdr>
        <w:top w:val="none" w:sz="0" w:space="0" w:color="auto"/>
        <w:left w:val="none" w:sz="0" w:space="0" w:color="auto"/>
        <w:bottom w:val="none" w:sz="0" w:space="0" w:color="auto"/>
        <w:right w:val="none" w:sz="0" w:space="0" w:color="auto"/>
      </w:divBdr>
    </w:div>
    <w:div w:id="1169055524">
      <w:bodyDiv w:val="1"/>
      <w:marLeft w:val="0"/>
      <w:marRight w:val="0"/>
      <w:marTop w:val="0"/>
      <w:marBottom w:val="0"/>
      <w:divBdr>
        <w:top w:val="none" w:sz="0" w:space="0" w:color="auto"/>
        <w:left w:val="none" w:sz="0" w:space="0" w:color="auto"/>
        <w:bottom w:val="none" w:sz="0" w:space="0" w:color="auto"/>
        <w:right w:val="none" w:sz="0" w:space="0" w:color="auto"/>
      </w:divBdr>
    </w:div>
    <w:div w:id="1226991835">
      <w:bodyDiv w:val="1"/>
      <w:marLeft w:val="0"/>
      <w:marRight w:val="0"/>
      <w:marTop w:val="0"/>
      <w:marBottom w:val="0"/>
      <w:divBdr>
        <w:top w:val="none" w:sz="0" w:space="0" w:color="auto"/>
        <w:left w:val="none" w:sz="0" w:space="0" w:color="auto"/>
        <w:bottom w:val="none" w:sz="0" w:space="0" w:color="auto"/>
        <w:right w:val="none" w:sz="0" w:space="0" w:color="auto"/>
      </w:divBdr>
    </w:div>
    <w:div w:id="1236816417">
      <w:bodyDiv w:val="1"/>
      <w:marLeft w:val="0"/>
      <w:marRight w:val="0"/>
      <w:marTop w:val="0"/>
      <w:marBottom w:val="0"/>
      <w:divBdr>
        <w:top w:val="none" w:sz="0" w:space="0" w:color="auto"/>
        <w:left w:val="none" w:sz="0" w:space="0" w:color="auto"/>
        <w:bottom w:val="none" w:sz="0" w:space="0" w:color="auto"/>
        <w:right w:val="none" w:sz="0" w:space="0" w:color="auto"/>
      </w:divBdr>
    </w:div>
    <w:div w:id="1253205013">
      <w:bodyDiv w:val="1"/>
      <w:marLeft w:val="0"/>
      <w:marRight w:val="0"/>
      <w:marTop w:val="0"/>
      <w:marBottom w:val="0"/>
      <w:divBdr>
        <w:top w:val="none" w:sz="0" w:space="0" w:color="auto"/>
        <w:left w:val="none" w:sz="0" w:space="0" w:color="auto"/>
        <w:bottom w:val="none" w:sz="0" w:space="0" w:color="auto"/>
        <w:right w:val="none" w:sz="0" w:space="0" w:color="auto"/>
      </w:divBdr>
    </w:div>
    <w:div w:id="1277248886">
      <w:bodyDiv w:val="1"/>
      <w:marLeft w:val="0"/>
      <w:marRight w:val="0"/>
      <w:marTop w:val="0"/>
      <w:marBottom w:val="0"/>
      <w:divBdr>
        <w:top w:val="none" w:sz="0" w:space="0" w:color="auto"/>
        <w:left w:val="none" w:sz="0" w:space="0" w:color="auto"/>
        <w:bottom w:val="none" w:sz="0" w:space="0" w:color="auto"/>
        <w:right w:val="none" w:sz="0" w:space="0" w:color="auto"/>
      </w:divBdr>
    </w:div>
    <w:div w:id="1318538357">
      <w:bodyDiv w:val="1"/>
      <w:marLeft w:val="0"/>
      <w:marRight w:val="0"/>
      <w:marTop w:val="0"/>
      <w:marBottom w:val="0"/>
      <w:divBdr>
        <w:top w:val="none" w:sz="0" w:space="0" w:color="auto"/>
        <w:left w:val="none" w:sz="0" w:space="0" w:color="auto"/>
        <w:bottom w:val="none" w:sz="0" w:space="0" w:color="auto"/>
        <w:right w:val="none" w:sz="0" w:space="0" w:color="auto"/>
      </w:divBdr>
    </w:div>
    <w:div w:id="1319842652">
      <w:bodyDiv w:val="1"/>
      <w:marLeft w:val="0"/>
      <w:marRight w:val="0"/>
      <w:marTop w:val="0"/>
      <w:marBottom w:val="0"/>
      <w:divBdr>
        <w:top w:val="none" w:sz="0" w:space="0" w:color="auto"/>
        <w:left w:val="none" w:sz="0" w:space="0" w:color="auto"/>
        <w:bottom w:val="none" w:sz="0" w:space="0" w:color="auto"/>
        <w:right w:val="none" w:sz="0" w:space="0" w:color="auto"/>
      </w:divBdr>
    </w:div>
    <w:div w:id="1320379568">
      <w:bodyDiv w:val="1"/>
      <w:marLeft w:val="0"/>
      <w:marRight w:val="0"/>
      <w:marTop w:val="0"/>
      <w:marBottom w:val="0"/>
      <w:divBdr>
        <w:top w:val="none" w:sz="0" w:space="0" w:color="auto"/>
        <w:left w:val="none" w:sz="0" w:space="0" w:color="auto"/>
        <w:bottom w:val="none" w:sz="0" w:space="0" w:color="auto"/>
        <w:right w:val="none" w:sz="0" w:space="0" w:color="auto"/>
      </w:divBdr>
    </w:div>
    <w:div w:id="1321542066">
      <w:bodyDiv w:val="1"/>
      <w:marLeft w:val="0"/>
      <w:marRight w:val="0"/>
      <w:marTop w:val="0"/>
      <w:marBottom w:val="0"/>
      <w:divBdr>
        <w:top w:val="none" w:sz="0" w:space="0" w:color="auto"/>
        <w:left w:val="none" w:sz="0" w:space="0" w:color="auto"/>
        <w:bottom w:val="none" w:sz="0" w:space="0" w:color="auto"/>
        <w:right w:val="none" w:sz="0" w:space="0" w:color="auto"/>
      </w:divBdr>
    </w:div>
    <w:div w:id="1339624614">
      <w:bodyDiv w:val="1"/>
      <w:marLeft w:val="0"/>
      <w:marRight w:val="0"/>
      <w:marTop w:val="0"/>
      <w:marBottom w:val="0"/>
      <w:divBdr>
        <w:top w:val="none" w:sz="0" w:space="0" w:color="auto"/>
        <w:left w:val="none" w:sz="0" w:space="0" w:color="auto"/>
        <w:bottom w:val="none" w:sz="0" w:space="0" w:color="auto"/>
        <w:right w:val="none" w:sz="0" w:space="0" w:color="auto"/>
      </w:divBdr>
    </w:div>
    <w:div w:id="1356617134">
      <w:bodyDiv w:val="1"/>
      <w:marLeft w:val="0"/>
      <w:marRight w:val="0"/>
      <w:marTop w:val="0"/>
      <w:marBottom w:val="0"/>
      <w:divBdr>
        <w:top w:val="none" w:sz="0" w:space="0" w:color="auto"/>
        <w:left w:val="none" w:sz="0" w:space="0" w:color="auto"/>
        <w:bottom w:val="none" w:sz="0" w:space="0" w:color="auto"/>
        <w:right w:val="none" w:sz="0" w:space="0" w:color="auto"/>
      </w:divBdr>
    </w:div>
    <w:div w:id="1376736254">
      <w:bodyDiv w:val="1"/>
      <w:marLeft w:val="0"/>
      <w:marRight w:val="0"/>
      <w:marTop w:val="0"/>
      <w:marBottom w:val="0"/>
      <w:divBdr>
        <w:top w:val="none" w:sz="0" w:space="0" w:color="auto"/>
        <w:left w:val="none" w:sz="0" w:space="0" w:color="auto"/>
        <w:bottom w:val="none" w:sz="0" w:space="0" w:color="auto"/>
        <w:right w:val="none" w:sz="0" w:space="0" w:color="auto"/>
      </w:divBdr>
    </w:div>
    <w:div w:id="1379470053">
      <w:bodyDiv w:val="1"/>
      <w:marLeft w:val="0"/>
      <w:marRight w:val="0"/>
      <w:marTop w:val="0"/>
      <w:marBottom w:val="0"/>
      <w:divBdr>
        <w:top w:val="none" w:sz="0" w:space="0" w:color="auto"/>
        <w:left w:val="none" w:sz="0" w:space="0" w:color="auto"/>
        <w:bottom w:val="none" w:sz="0" w:space="0" w:color="auto"/>
        <w:right w:val="none" w:sz="0" w:space="0" w:color="auto"/>
      </w:divBdr>
    </w:div>
    <w:div w:id="1400522897">
      <w:bodyDiv w:val="1"/>
      <w:marLeft w:val="0"/>
      <w:marRight w:val="0"/>
      <w:marTop w:val="0"/>
      <w:marBottom w:val="0"/>
      <w:divBdr>
        <w:top w:val="none" w:sz="0" w:space="0" w:color="auto"/>
        <w:left w:val="none" w:sz="0" w:space="0" w:color="auto"/>
        <w:bottom w:val="none" w:sz="0" w:space="0" w:color="auto"/>
        <w:right w:val="none" w:sz="0" w:space="0" w:color="auto"/>
      </w:divBdr>
    </w:div>
    <w:div w:id="1416440288">
      <w:bodyDiv w:val="1"/>
      <w:marLeft w:val="0"/>
      <w:marRight w:val="0"/>
      <w:marTop w:val="0"/>
      <w:marBottom w:val="0"/>
      <w:divBdr>
        <w:top w:val="none" w:sz="0" w:space="0" w:color="auto"/>
        <w:left w:val="none" w:sz="0" w:space="0" w:color="auto"/>
        <w:bottom w:val="none" w:sz="0" w:space="0" w:color="auto"/>
        <w:right w:val="none" w:sz="0" w:space="0" w:color="auto"/>
      </w:divBdr>
    </w:div>
    <w:div w:id="1429541666">
      <w:bodyDiv w:val="1"/>
      <w:marLeft w:val="0"/>
      <w:marRight w:val="0"/>
      <w:marTop w:val="0"/>
      <w:marBottom w:val="0"/>
      <w:divBdr>
        <w:top w:val="none" w:sz="0" w:space="0" w:color="auto"/>
        <w:left w:val="none" w:sz="0" w:space="0" w:color="auto"/>
        <w:bottom w:val="none" w:sz="0" w:space="0" w:color="auto"/>
        <w:right w:val="none" w:sz="0" w:space="0" w:color="auto"/>
      </w:divBdr>
    </w:div>
    <w:div w:id="1478303128">
      <w:bodyDiv w:val="1"/>
      <w:marLeft w:val="0"/>
      <w:marRight w:val="0"/>
      <w:marTop w:val="0"/>
      <w:marBottom w:val="0"/>
      <w:divBdr>
        <w:top w:val="none" w:sz="0" w:space="0" w:color="auto"/>
        <w:left w:val="none" w:sz="0" w:space="0" w:color="auto"/>
        <w:bottom w:val="none" w:sz="0" w:space="0" w:color="auto"/>
        <w:right w:val="none" w:sz="0" w:space="0" w:color="auto"/>
      </w:divBdr>
    </w:div>
    <w:div w:id="1490948454">
      <w:bodyDiv w:val="1"/>
      <w:marLeft w:val="0"/>
      <w:marRight w:val="0"/>
      <w:marTop w:val="0"/>
      <w:marBottom w:val="0"/>
      <w:divBdr>
        <w:top w:val="none" w:sz="0" w:space="0" w:color="auto"/>
        <w:left w:val="none" w:sz="0" w:space="0" w:color="auto"/>
        <w:bottom w:val="none" w:sz="0" w:space="0" w:color="auto"/>
        <w:right w:val="none" w:sz="0" w:space="0" w:color="auto"/>
      </w:divBdr>
    </w:div>
    <w:div w:id="1510871877">
      <w:bodyDiv w:val="1"/>
      <w:marLeft w:val="0"/>
      <w:marRight w:val="0"/>
      <w:marTop w:val="0"/>
      <w:marBottom w:val="0"/>
      <w:divBdr>
        <w:top w:val="none" w:sz="0" w:space="0" w:color="auto"/>
        <w:left w:val="none" w:sz="0" w:space="0" w:color="auto"/>
        <w:bottom w:val="none" w:sz="0" w:space="0" w:color="auto"/>
        <w:right w:val="none" w:sz="0" w:space="0" w:color="auto"/>
      </w:divBdr>
    </w:div>
    <w:div w:id="1511288887">
      <w:bodyDiv w:val="1"/>
      <w:marLeft w:val="0"/>
      <w:marRight w:val="0"/>
      <w:marTop w:val="0"/>
      <w:marBottom w:val="0"/>
      <w:divBdr>
        <w:top w:val="none" w:sz="0" w:space="0" w:color="auto"/>
        <w:left w:val="none" w:sz="0" w:space="0" w:color="auto"/>
        <w:bottom w:val="none" w:sz="0" w:space="0" w:color="auto"/>
        <w:right w:val="none" w:sz="0" w:space="0" w:color="auto"/>
      </w:divBdr>
    </w:div>
    <w:div w:id="1518500677">
      <w:bodyDiv w:val="1"/>
      <w:marLeft w:val="0"/>
      <w:marRight w:val="0"/>
      <w:marTop w:val="0"/>
      <w:marBottom w:val="0"/>
      <w:divBdr>
        <w:top w:val="none" w:sz="0" w:space="0" w:color="auto"/>
        <w:left w:val="none" w:sz="0" w:space="0" w:color="auto"/>
        <w:bottom w:val="none" w:sz="0" w:space="0" w:color="auto"/>
        <w:right w:val="none" w:sz="0" w:space="0" w:color="auto"/>
      </w:divBdr>
    </w:div>
    <w:div w:id="1523350786">
      <w:bodyDiv w:val="1"/>
      <w:marLeft w:val="0"/>
      <w:marRight w:val="0"/>
      <w:marTop w:val="0"/>
      <w:marBottom w:val="0"/>
      <w:divBdr>
        <w:top w:val="none" w:sz="0" w:space="0" w:color="auto"/>
        <w:left w:val="none" w:sz="0" w:space="0" w:color="auto"/>
        <w:bottom w:val="none" w:sz="0" w:space="0" w:color="auto"/>
        <w:right w:val="none" w:sz="0" w:space="0" w:color="auto"/>
      </w:divBdr>
    </w:div>
    <w:div w:id="1533809233">
      <w:bodyDiv w:val="1"/>
      <w:marLeft w:val="0"/>
      <w:marRight w:val="0"/>
      <w:marTop w:val="0"/>
      <w:marBottom w:val="0"/>
      <w:divBdr>
        <w:top w:val="none" w:sz="0" w:space="0" w:color="auto"/>
        <w:left w:val="none" w:sz="0" w:space="0" w:color="auto"/>
        <w:bottom w:val="none" w:sz="0" w:space="0" w:color="auto"/>
        <w:right w:val="none" w:sz="0" w:space="0" w:color="auto"/>
      </w:divBdr>
    </w:div>
    <w:div w:id="1567766059">
      <w:bodyDiv w:val="1"/>
      <w:marLeft w:val="0"/>
      <w:marRight w:val="0"/>
      <w:marTop w:val="0"/>
      <w:marBottom w:val="0"/>
      <w:divBdr>
        <w:top w:val="none" w:sz="0" w:space="0" w:color="auto"/>
        <w:left w:val="none" w:sz="0" w:space="0" w:color="auto"/>
        <w:bottom w:val="none" w:sz="0" w:space="0" w:color="auto"/>
        <w:right w:val="none" w:sz="0" w:space="0" w:color="auto"/>
      </w:divBdr>
    </w:div>
    <w:div w:id="1576283312">
      <w:bodyDiv w:val="1"/>
      <w:marLeft w:val="0"/>
      <w:marRight w:val="0"/>
      <w:marTop w:val="0"/>
      <w:marBottom w:val="0"/>
      <w:divBdr>
        <w:top w:val="none" w:sz="0" w:space="0" w:color="auto"/>
        <w:left w:val="none" w:sz="0" w:space="0" w:color="auto"/>
        <w:bottom w:val="none" w:sz="0" w:space="0" w:color="auto"/>
        <w:right w:val="none" w:sz="0" w:space="0" w:color="auto"/>
      </w:divBdr>
    </w:div>
    <w:div w:id="1594434461">
      <w:bodyDiv w:val="1"/>
      <w:marLeft w:val="0"/>
      <w:marRight w:val="0"/>
      <w:marTop w:val="0"/>
      <w:marBottom w:val="0"/>
      <w:divBdr>
        <w:top w:val="none" w:sz="0" w:space="0" w:color="auto"/>
        <w:left w:val="none" w:sz="0" w:space="0" w:color="auto"/>
        <w:bottom w:val="none" w:sz="0" w:space="0" w:color="auto"/>
        <w:right w:val="none" w:sz="0" w:space="0" w:color="auto"/>
      </w:divBdr>
    </w:div>
    <w:div w:id="1611933858">
      <w:bodyDiv w:val="1"/>
      <w:marLeft w:val="0"/>
      <w:marRight w:val="0"/>
      <w:marTop w:val="0"/>
      <w:marBottom w:val="0"/>
      <w:divBdr>
        <w:top w:val="none" w:sz="0" w:space="0" w:color="auto"/>
        <w:left w:val="none" w:sz="0" w:space="0" w:color="auto"/>
        <w:bottom w:val="none" w:sz="0" w:space="0" w:color="auto"/>
        <w:right w:val="none" w:sz="0" w:space="0" w:color="auto"/>
      </w:divBdr>
    </w:div>
    <w:div w:id="1770007033">
      <w:bodyDiv w:val="1"/>
      <w:marLeft w:val="0"/>
      <w:marRight w:val="0"/>
      <w:marTop w:val="0"/>
      <w:marBottom w:val="0"/>
      <w:divBdr>
        <w:top w:val="none" w:sz="0" w:space="0" w:color="auto"/>
        <w:left w:val="none" w:sz="0" w:space="0" w:color="auto"/>
        <w:bottom w:val="none" w:sz="0" w:space="0" w:color="auto"/>
        <w:right w:val="none" w:sz="0" w:space="0" w:color="auto"/>
      </w:divBdr>
    </w:div>
    <w:div w:id="1785227145">
      <w:bodyDiv w:val="1"/>
      <w:marLeft w:val="0"/>
      <w:marRight w:val="0"/>
      <w:marTop w:val="0"/>
      <w:marBottom w:val="0"/>
      <w:divBdr>
        <w:top w:val="none" w:sz="0" w:space="0" w:color="auto"/>
        <w:left w:val="none" w:sz="0" w:space="0" w:color="auto"/>
        <w:bottom w:val="none" w:sz="0" w:space="0" w:color="auto"/>
        <w:right w:val="none" w:sz="0" w:space="0" w:color="auto"/>
      </w:divBdr>
    </w:div>
    <w:div w:id="1797945211">
      <w:bodyDiv w:val="1"/>
      <w:marLeft w:val="0"/>
      <w:marRight w:val="0"/>
      <w:marTop w:val="0"/>
      <w:marBottom w:val="0"/>
      <w:divBdr>
        <w:top w:val="none" w:sz="0" w:space="0" w:color="auto"/>
        <w:left w:val="none" w:sz="0" w:space="0" w:color="auto"/>
        <w:bottom w:val="none" w:sz="0" w:space="0" w:color="auto"/>
        <w:right w:val="none" w:sz="0" w:space="0" w:color="auto"/>
      </w:divBdr>
    </w:div>
    <w:div w:id="1823617296">
      <w:bodyDiv w:val="1"/>
      <w:marLeft w:val="0"/>
      <w:marRight w:val="0"/>
      <w:marTop w:val="0"/>
      <w:marBottom w:val="0"/>
      <w:divBdr>
        <w:top w:val="none" w:sz="0" w:space="0" w:color="auto"/>
        <w:left w:val="none" w:sz="0" w:space="0" w:color="auto"/>
        <w:bottom w:val="none" w:sz="0" w:space="0" w:color="auto"/>
        <w:right w:val="none" w:sz="0" w:space="0" w:color="auto"/>
      </w:divBdr>
    </w:div>
    <w:div w:id="1836334234">
      <w:bodyDiv w:val="1"/>
      <w:marLeft w:val="0"/>
      <w:marRight w:val="0"/>
      <w:marTop w:val="0"/>
      <w:marBottom w:val="0"/>
      <w:divBdr>
        <w:top w:val="none" w:sz="0" w:space="0" w:color="auto"/>
        <w:left w:val="none" w:sz="0" w:space="0" w:color="auto"/>
        <w:bottom w:val="none" w:sz="0" w:space="0" w:color="auto"/>
        <w:right w:val="none" w:sz="0" w:space="0" w:color="auto"/>
      </w:divBdr>
    </w:div>
    <w:div w:id="1847746450">
      <w:bodyDiv w:val="1"/>
      <w:marLeft w:val="0"/>
      <w:marRight w:val="0"/>
      <w:marTop w:val="0"/>
      <w:marBottom w:val="0"/>
      <w:divBdr>
        <w:top w:val="none" w:sz="0" w:space="0" w:color="auto"/>
        <w:left w:val="none" w:sz="0" w:space="0" w:color="auto"/>
        <w:bottom w:val="none" w:sz="0" w:space="0" w:color="auto"/>
        <w:right w:val="none" w:sz="0" w:space="0" w:color="auto"/>
      </w:divBdr>
    </w:div>
    <w:div w:id="1857035852">
      <w:bodyDiv w:val="1"/>
      <w:marLeft w:val="0"/>
      <w:marRight w:val="0"/>
      <w:marTop w:val="0"/>
      <w:marBottom w:val="0"/>
      <w:divBdr>
        <w:top w:val="none" w:sz="0" w:space="0" w:color="auto"/>
        <w:left w:val="none" w:sz="0" w:space="0" w:color="auto"/>
        <w:bottom w:val="none" w:sz="0" w:space="0" w:color="auto"/>
        <w:right w:val="none" w:sz="0" w:space="0" w:color="auto"/>
      </w:divBdr>
    </w:div>
    <w:div w:id="1886212792">
      <w:bodyDiv w:val="1"/>
      <w:marLeft w:val="0"/>
      <w:marRight w:val="0"/>
      <w:marTop w:val="0"/>
      <w:marBottom w:val="0"/>
      <w:divBdr>
        <w:top w:val="none" w:sz="0" w:space="0" w:color="auto"/>
        <w:left w:val="none" w:sz="0" w:space="0" w:color="auto"/>
        <w:bottom w:val="none" w:sz="0" w:space="0" w:color="auto"/>
        <w:right w:val="none" w:sz="0" w:space="0" w:color="auto"/>
      </w:divBdr>
    </w:div>
    <w:div w:id="1902475168">
      <w:bodyDiv w:val="1"/>
      <w:marLeft w:val="0"/>
      <w:marRight w:val="0"/>
      <w:marTop w:val="0"/>
      <w:marBottom w:val="0"/>
      <w:divBdr>
        <w:top w:val="none" w:sz="0" w:space="0" w:color="auto"/>
        <w:left w:val="none" w:sz="0" w:space="0" w:color="auto"/>
        <w:bottom w:val="none" w:sz="0" w:space="0" w:color="auto"/>
        <w:right w:val="none" w:sz="0" w:space="0" w:color="auto"/>
      </w:divBdr>
    </w:div>
    <w:div w:id="2017153244">
      <w:bodyDiv w:val="1"/>
      <w:marLeft w:val="0"/>
      <w:marRight w:val="0"/>
      <w:marTop w:val="0"/>
      <w:marBottom w:val="0"/>
      <w:divBdr>
        <w:top w:val="none" w:sz="0" w:space="0" w:color="auto"/>
        <w:left w:val="none" w:sz="0" w:space="0" w:color="auto"/>
        <w:bottom w:val="none" w:sz="0" w:space="0" w:color="auto"/>
        <w:right w:val="none" w:sz="0" w:space="0" w:color="auto"/>
      </w:divBdr>
    </w:div>
    <w:div w:id="2029334180">
      <w:bodyDiv w:val="1"/>
      <w:marLeft w:val="0"/>
      <w:marRight w:val="0"/>
      <w:marTop w:val="0"/>
      <w:marBottom w:val="0"/>
      <w:divBdr>
        <w:top w:val="none" w:sz="0" w:space="0" w:color="auto"/>
        <w:left w:val="none" w:sz="0" w:space="0" w:color="auto"/>
        <w:bottom w:val="none" w:sz="0" w:space="0" w:color="auto"/>
        <w:right w:val="none" w:sz="0" w:space="0" w:color="auto"/>
      </w:divBdr>
    </w:div>
    <w:div w:id="2064910007">
      <w:bodyDiv w:val="1"/>
      <w:marLeft w:val="0"/>
      <w:marRight w:val="0"/>
      <w:marTop w:val="0"/>
      <w:marBottom w:val="0"/>
      <w:divBdr>
        <w:top w:val="none" w:sz="0" w:space="0" w:color="auto"/>
        <w:left w:val="none" w:sz="0" w:space="0" w:color="auto"/>
        <w:bottom w:val="none" w:sz="0" w:space="0" w:color="auto"/>
        <w:right w:val="none" w:sz="0" w:space="0" w:color="auto"/>
      </w:divBdr>
    </w:div>
    <w:div w:id="2087871634">
      <w:bodyDiv w:val="1"/>
      <w:marLeft w:val="0"/>
      <w:marRight w:val="0"/>
      <w:marTop w:val="0"/>
      <w:marBottom w:val="0"/>
      <w:divBdr>
        <w:top w:val="none" w:sz="0" w:space="0" w:color="auto"/>
        <w:left w:val="none" w:sz="0" w:space="0" w:color="auto"/>
        <w:bottom w:val="none" w:sz="0" w:space="0" w:color="auto"/>
        <w:right w:val="none" w:sz="0" w:space="0" w:color="auto"/>
      </w:divBdr>
    </w:div>
    <w:div w:id="2103645736">
      <w:bodyDiv w:val="1"/>
      <w:marLeft w:val="0"/>
      <w:marRight w:val="0"/>
      <w:marTop w:val="0"/>
      <w:marBottom w:val="0"/>
      <w:divBdr>
        <w:top w:val="none" w:sz="0" w:space="0" w:color="auto"/>
        <w:left w:val="none" w:sz="0" w:space="0" w:color="auto"/>
        <w:bottom w:val="none" w:sz="0" w:space="0" w:color="auto"/>
        <w:right w:val="none" w:sz="0" w:space="0" w:color="auto"/>
      </w:divBdr>
    </w:div>
    <w:div w:id="2105806574">
      <w:bodyDiv w:val="1"/>
      <w:marLeft w:val="0"/>
      <w:marRight w:val="0"/>
      <w:marTop w:val="0"/>
      <w:marBottom w:val="0"/>
      <w:divBdr>
        <w:top w:val="none" w:sz="0" w:space="0" w:color="auto"/>
        <w:left w:val="none" w:sz="0" w:space="0" w:color="auto"/>
        <w:bottom w:val="none" w:sz="0" w:space="0" w:color="auto"/>
        <w:right w:val="none" w:sz="0" w:space="0" w:color="auto"/>
      </w:divBdr>
    </w:div>
    <w:div w:id="211597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mbilet.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cmr-ada.ro/wp-content/uploads/2024/05/Metodologie-spectaco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abotmAcFP/4Ub5kh7FmEU4uflw==">AMUW2mWJfgz7R3l1MEtP9bwbqe+6swex5fbNI78pxZCnQx+ovnVvkf3E4rXHSGHes0gLLOkcLviwc6UhETfUqHblNTP48ZwcY/HYPO2O8/2nEgVEkWInmGJplDvVsXNYDm2+yMwc68jG5MvJEg11KGkwaNoct9qfmNIWzoH5UIKxuHYf5ES5bhI9cpCvWERlOaIye4MxzYxKVc9Tqet+eIbr3zbzZIzapFpPNnv/wvDWL8EnEG6ogeypKV3+BalUCtAeus/T85Canv+eWMVGoOCOOP/K8g2o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2113</Words>
  <Characters>12261</Characters>
  <Application>Microsoft Office Word</Application>
  <DocSecurity>0</DocSecurity>
  <Lines>102</Lines>
  <Paragraphs>28</Paragraphs>
  <ScaleCrop>false</ScaleCrop>
  <HeadingPairs>
    <vt:vector size="4" baseType="variant">
      <vt:variant>
        <vt:lpstr>Titlu</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Nelu Brindusan</dc:creator>
  <cp:keywords/>
  <dc:description/>
  <cp:lastModifiedBy>Nelu Brîndușan</cp:lastModifiedBy>
  <cp:revision>5</cp:revision>
  <cp:lastPrinted>2023-11-01T17:46:00Z</cp:lastPrinted>
  <dcterms:created xsi:type="dcterms:W3CDTF">2026-03-01T12:59:00Z</dcterms:created>
  <dcterms:modified xsi:type="dcterms:W3CDTF">2026-03-01T13:13:00Z</dcterms:modified>
</cp:coreProperties>
</file>