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4AC78DB8" w:rsidR="007E12E6" w:rsidRPr="00895C86" w:rsidRDefault="006E5BB8" w:rsidP="0005783A">
      <w:pPr>
        <w:suppressAutoHyphens/>
        <w:spacing w:after="0" w:line="240" w:lineRule="auto"/>
        <w:rPr>
          <w:rFonts w:ascii="Calibri" w:hAnsi="Calibri" w:cs="Calibri"/>
        </w:rPr>
      </w:pPr>
      <w:r w:rsidRPr="006E5BB8">
        <w:rPr>
          <w:rFonts w:ascii="Calibri" w:hAnsi="Calibri" w:cs="Calibri"/>
        </w:rPr>
        <w:drawing>
          <wp:inline distT="0" distB="0" distL="0" distR="0" wp14:anchorId="64949F03" wp14:editId="5AFE5C35">
            <wp:extent cx="6479454" cy="3762375"/>
            <wp:effectExtent l="0" t="0" r="0" b="0"/>
            <wp:docPr id="5" name="Picture 4">
              <a:extLst xmlns:a="http://schemas.openxmlformats.org/drawingml/2006/main">
                <a:ext uri="{FF2B5EF4-FFF2-40B4-BE49-F238E27FC236}">
                  <a16:creationId xmlns:a16="http://schemas.microsoft.com/office/drawing/2014/main" id="{F3DA15A0-2000-46A6-B5EC-F8BA4EFD29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3DA15A0-2000-46A6-B5EC-F8BA4EFD2986}"/>
                        </a:ext>
                      </a:extLst>
                    </pic:cNvPr>
                    <pic:cNvPicPr>
                      <a:picLocks noChangeAspect="1"/>
                    </pic:cNvPicPr>
                  </pic:nvPicPr>
                  <pic:blipFill>
                    <a:blip r:embed="rId8"/>
                    <a:stretch>
                      <a:fillRect/>
                    </a:stretch>
                  </pic:blipFill>
                  <pic:spPr>
                    <a:xfrm>
                      <a:off x="0" y="0"/>
                      <a:ext cx="6483118" cy="3764503"/>
                    </a:xfrm>
                    <a:prstGeom prst="rect">
                      <a:avLst/>
                    </a:prstGeom>
                  </pic:spPr>
                </pic:pic>
              </a:graphicData>
            </a:graphic>
          </wp:inline>
        </w:drawing>
      </w:r>
    </w:p>
    <w:p w14:paraId="1765E41A" w14:textId="77777777" w:rsidR="006E5BB8" w:rsidRDefault="006E5BB8" w:rsidP="006E5BB8">
      <w:pPr>
        <w:pStyle w:val="Heading3"/>
        <w:keepNext w:val="0"/>
        <w:keepLines w:val="0"/>
        <w:suppressAutoHyphens/>
      </w:pPr>
    </w:p>
    <w:p w14:paraId="1BCAC385" w14:textId="77777777" w:rsidR="006E5BB8" w:rsidRDefault="006E5BB8" w:rsidP="006E5BB8">
      <w:pPr>
        <w:pStyle w:val="Heading3"/>
        <w:keepNext w:val="0"/>
        <w:keepLines w:val="0"/>
        <w:suppressAutoHyphens/>
      </w:pPr>
    </w:p>
    <w:p w14:paraId="5196D894" w14:textId="77777777" w:rsidR="006E5BB8" w:rsidRDefault="006E5BB8" w:rsidP="006E5BB8">
      <w:pPr>
        <w:pStyle w:val="Heading3"/>
        <w:keepNext w:val="0"/>
        <w:keepLines w:val="0"/>
        <w:suppressAutoHyphens/>
      </w:pPr>
    </w:p>
    <w:p w14:paraId="3F000CC8" w14:textId="77777777" w:rsidR="006E5BB8" w:rsidRDefault="006E5BB8" w:rsidP="006E5BB8">
      <w:pPr>
        <w:pStyle w:val="Heading3"/>
        <w:keepNext w:val="0"/>
        <w:keepLines w:val="0"/>
        <w:suppressAutoHyphens/>
      </w:pPr>
    </w:p>
    <w:p w14:paraId="49AE2513" w14:textId="77777777" w:rsidR="006E5BB8" w:rsidRDefault="006E5BB8" w:rsidP="006E5BB8">
      <w:pPr>
        <w:pStyle w:val="Heading3"/>
        <w:keepNext w:val="0"/>
        <w:keepLines w:val="0"/>
        <w:suppressAutoHyphens/>
      </w:pPr>
    </w:p>
    <w:p w14:paraId="4AC23CC8" w14:textId="77777777" w:rsidR="006E5BB8" w:rsidRDefault="006E5BB8" w:rsidP="006E5BB8">
      <w:pPr>
        <w:pStyle w:val="Heading3"/>
        <w:keepNext w:val="0"/>
        <w:keepLines w:val="0"/>
        <w:suppressAutoHyphens/>
      </w:pPr>
    </w:p>
    <w:p w14:paraId="311D4604" w14:textId="77777777" w:rsidR="006E5BB8" w:rsidRDefault="006E5BB8" w:rsidP="006E5BB8">
      <w:pPr>
        <w:pStyle w:val="Heading3"/>
        <w:keepNext w:val="0"/>
        <w:keepLines w:val="0"/>
        <w:suppressAutoHyphens/>
      </w:pPr>
    </w:p>
    <w:p w14:paraId="558B8259" w14:textId="77777777" w:rsidR="006E5BB8" w:rsidRDefault="006E5BB8" w:rsidP="006E5BB8">
      <w:pPr>
        <w:pStyle w:val="Heading3"/>
        <w:keepNext w:val="0"/>
        <w:keepLines w:val="0"/>
        <w:suppressAutoHyphens/>
      </w:pPr>
    </w:p>
    <w:p w14:paraId="7E736911" w14:textId="77777777" w:rsidR="006E5BB8" w:rsidRDefault="006E5BB8" w:rsidP="006E5BB8">
      <w:pPr>
        <w:pStyle w:val="Heading3"/>
        <w:keepNext w:val="0"/>
        <w:keepLines w:val="0"/>
        <w:suppressAutoHyphens/>
      </w:pPr>
    </w:p>
    <w:p w14:paraId="11BFF298" w14:textId="77777777" w:rsidR="006E5BB8" w:rsidRDefault="006E5BB8" w:rsidP="006E5BB8">
      <w:pPr>
        <w:pStyle w:val="Heading3"/>
        <w:keepNext w:val="0"/>
        <w:keepLines w:val="0"/>
        <w:suppressAutoHyphens/>
      </w:pPr>
    </w:p>
    <w:p w14:paraId="6E6633C2" w14:textId="77777777" w:rsidR="006E5BB8" w:rsidRDefault="006E5BB8" w:rsidP="006E5BB8">
      <w:pPr>
        <w:pStyle w:val="Heading3"/>
        <w:keepNext w:val="0"/>
        <w:keepLines w:val="0"/>
        <w:suppressAutoHyphens/>
      </w:pPr>
    </w:p>
    <w:p w14:paraId="623AD0FF" w14:textId="77777777" w:rsidR="006E5BB8" w:rsidRDefault="006E5BB8" w:rsidP="006E5BB8">
      <w:pPr>
        <w:pStyle w:val="Heading3"/>
        <w:keepNext w:val="0"/>
        <w:keepLines w:val="0"/>
        <w:suppressAutoHyphens/>
      </w:pPr>
    </w:p>
    <w:p w14:paraId="4CD1D99B" w14:textId="77777777" w:rsidR="006E5BB8" w:rsidRDefault="006E5BB8" w:rsidP="006E5BB8">
      <w:pPr>
        <w:pStyle w:val="Heading3"/>
        <w:keepNext w:val="0"/>
        <w:keepLines w:val="0"/>
        <w:suppressAutoHyphens/>
      </w:pPr>
    </w:p>
    <w:p w14:paraId="126ED7F8" w14:textId="77777777" w:rsidR="006E5BB8" w:rsidRDefault="006E5BB8" w:rsidP="006E5BB8">
      <w:pPr>
        <w:pStyle w:val="Heading3"/>
        <w:keepNext w:val="0"/>
        <w:keepLines w:val="0"/>
        <w:suppressAutoHyphens/>
      </w:pPr>
    </w:p>
    <w:p w14:paraId="23F6A632" w14:textId="6B2441A8" w:rsidR="006E5BB8" w:rsidRPr="006E5BB8" w:rsidRDefault="00895C86" w:rsidP="006E5BB8">
      <w:pPr>
        <w:pStyle w:val="Heading3"/>
        <w:keepNext w:val="0"/>
        <w:keepLines w:val="0"/>
        <w:suppressAutoHyphens/>
      </w:pPr>
      <w:r w:rsidRPr="00895C86">
        <w:t>UML Activity Diagrams</w:t>
      </w:r>
      <w:r w:rsidR="006E5BB8">
        <w:t xml:space="preserve"> #1 – Reset password</w:t>
      </w:r>
      <w:r w:rsidR="006E5BB8" w:rsidRPr="006E5BB8">
        <w:drawing>
          <wp:inline distT="0" distB="0" distL="0" distR="0" wp14:anchorId="7DDA0C79" wp14:editId="468396B1">
            <wp:extent cx="5381625" cy="7673590"/>
            <wp:effectExtent l="0" t="0" r="0" b="3810"/>
            <wp:docPr id="2" name="Picture 4">
              <a:extLst xmlns:a="http://schemas.openxmlformats.org/drawingml/2006/main">
                <a:ext uri="{FF2B5EF4-FFF2-40B4-BE49-F238E27FC236}">
                  <a16:creationId xmlns:a16="http://schemas.microsoft.com/office/drawing/2014/main" id="{2118D4B1-23E4-41AD-8351-2AD17B4237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118D4B1-23E4-41AD-8351-2AD17B423795}"/>
                        </a:ext>
                      </a:extLst>
                    </pic:cNvPr>
                    <pic:cNvPicPr>
                      <a:picLocks noChangeAspect="1"/>
                    </pic:cNvPicPr>
                  </pic:nvPicPr>
                  <pic:blipFill>
                    <a:blip r:embed="rId9"/>
                    <a:stretch>
                      <a:fillRect/>
                    </a:stretch>
                  </pic:blipFill>
                  <pic:spPr>
                    <a:xfrm>
                      <a:off x="0" y="0"/>
                      <a:ext cx="5406131" cy="7708532"/>
                    </a:xfrm>
                    <a:prstGeom prst="rect">
                      <a:avLst/>
                    </a:prstGeom>
                  </pic:spPr>
                </pic:pic>
              </a:graphicData>
            </a:graphic>
          </wp:inline>
        </w:drawing>
      </w:r>
    </w:p>
    <w:p w14:paraId="454A483C" w14:textId="77777777" w:rsidR="006E5BB8" w:rsidRDefault="006E5BB8" w:rsidP="0005783A">
      <w:pPr>
        <w:pStyle w:val="Heading3"/>
        <w:keepNext w:val="0"/>
        <w:keepLines w:val="0"/>
        <w:suppressAutoHyphens/>
      </w:pPr>
    </w:p>
    <w:p w14:paraId="2953010A" w14:textId="260BB19B" w:rsidR="006E5BB8" w:rsidRDefault="006E5BB8" w:rsidP="0005783A">
      <w:pPr>
        <w:pStyle w:val="Heading3"/>
        <w:keepNext w:val="0"/>
        <w:keepLines w:val="0"/>
        <w:suppressAutoHyphens/>
      </w:pPr>
      <w:r w:rsidRPr="00895C86">
        <w:t>UML Activity Diagrams</w:t>
      </w:r>
      <w:r>
        <w:t xml:space="preserve"> #</w:t>
      </w:r>
      <w:r>
        <w:t>2</w:t>
      </w:r>
      <w:r>
        <w:t xml:space="preserve"> – </w:t>
      </w:r>
      <w:r>
        <w:t>Viewer log</w:t>
      </w:r>
    </w:p>
    <w:p w14:paraId="07BF254A" w14:textId="5C9D6B32" w:rsidR="006E5BB8" w:rsidRDefault="006E5BB8" w:rsidP="0005783A">
      <w:pPr>
        <w:pStyle w:val="Heading3"/>
        <w:keepNext w:val="0"/>
        <w:keepLines w:val="0"/>
        <w:suppressAutoHyphens/>
      </w:pPr>
      <w:r w:rsidRPr="006E5BB8">
        <w:drawing>
          <wp:inline distT="0" distB="0" distL="0" distR="0" wp14:anchorId="1E265580" wp14:editId="3FAADE66">
            <wp:extent cx="4706007" cy="6363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6007" cy="6363588"/>
                    </a:xfrm>
                    <a:prstGeom prst="rect">
                      <a:avLst/>
                    </a:prstGeom>
                  </pic:spPr>
                </pic:pic>
              </a:graphicData>
            </a:graphic>
          </wp:inline>
        </w:drawing>
      </w:r>
    </w:p>
    <w:p w14:paraId="4AF774E2" w14:textId="77777777" w:rsidR="006E5BB8" w:rsidRDefault="006E5BB8" w:rsidP="0005783A">
      <w:pPr>
        <w:pStyle w:val="Heading3"/>
        <w:keepNext w:val="0"/>
        <w:keepLines w:val="0"/>
        <w:suppressAutoHyphens/>
      </w:pPr>
    </w:p>
    <w:p w14:paraId="522E974E" w14:textId="77777777" w:rsidR="00664478" w:rsidRDefault="00664478" w:rsidP="0005783A">
      <w:pPr>
        <w:pStyle w:val="Heading3"/>
        <w:keepNext w:val="0"/>
        <w:keepLines w:val="0"/>
        <w:suppressAutoHyphens/>
      </w:pPr>
    </w:p>
    <w:p w14:paraId="2E0A6FB1" w14:textId="77777777" w:rsidR="00664478" w:rsidRDefault="00664478" w:rsidP="0005783A">
      <w:pPr>
        <w:pStyle w:val="Heading3"/>
        <w:keepNext w:val="0"/>
        <w:keepLines w:val="0"/>
        <w:suppressAutoHyphens/>
      </w:pPr>
    </w:p>
    <w:p w14:paraId="796E58A6" w14:textId="77777777" w:rsidR="00664478" w:rsidRDefault="00664478" w:rsidP="0005783A">
      <w:pPr>
        <w:pStyle w:val="Heading3"/>
        <w:keepNext w:val="0"/>
        <w:keepLines w:val="0"/>
        <w:suppressAutoHyphens/>
      </w:pPr>
    </w:p>
    <w:p w14:paraId="09E6B135" w14:textId="77777777" w:rsidR="00664478" w:rsidRDefault="00664478" w:rsidP="0005783A">
      <w:pPr>
        <w:pStyle w:val="Heading3"/>
        <w:keepNext w:val="0"/>
        <w:keepLines w:val="0"/>
        <w:suppressAutoHyphens/>
      </w:pPr>
    </w:p>
    <w:p w14:paraId="27474AB0" w14:textId="77777777" w:rsidR="00664478" w:rsidRDefault="00664478" w:rsidP="0005783A">
      <w:pPr>
        <w:pStyle w:val="Heading3"/>
        <w:keepNext w:val="0"/>
        <w:keepLines w:val="0"/>
        <w:suppressAutoHyphens/>
      </w:pPr>
    </w:p>
    <w:p w14:paraId="73F53297" w14:textId="77777777" w:rsidR="00664478" w:rsidRDefault="00664478" w:rsidP="0005783A">
      <w:pPr>
        <w:pStyle w:val="Heading3"/>
        <w:keepNext w:val="0"/>
        <w:keepLines w:val="0"/>
        <w:suppressAutoHyphens/>
      </w:pPr>
    </w:p>
    <w:p w14:paraId="1F6EDA8B" w14:textId="77777777" w:rsidR="00664478" w:rsidRDefault="00664478" w:rsidP="0005783A">
      <w:pPr>
        <w:pStyle w:val="Heading3"/>
        <w:keepNext w:val="0"/>
        <w:keepLines w:val="0"/>
        <w:suppressAutoHyphens/>
      </w:pPr>
    </w:p>
    <w:p w14:paraId="689F1A81" w14:textId="20A2C511" w:rsidR="007E12E6" w:rsidRPr="00895C86" w:rsidRDefault="00895C86" w:rsidP="0005783A">
      <w:pPr>
        <w:pStyle w:val="Heading3"/>
        <w:keepNext w:val="0"/>
        <w:keepLines w:val="0"/>
        <w:suppressAutoHyphens/>
      </w:pPr>
      <w:r w:rsidRPr="00895C86">
        <w:lastRenderedPageBreak/>
        <w:t>UML Sequence Diagram</w:t>
      </w:r>
    </w:p>
    <w:p w14:paraId="3FC6B42C" w14:textId="60931C5C" w:rsidR="007E12E6" w:rsidRPr="00895C86" w:rsidRDefault="00664478" w:rsidP="0005783A">
      <w:pPr>
        <w:suppressAutoHyphens/>
        <w:spacing w:after="0" w:line="240" w:lineRule="auto"/>
        <w:rPr>
          <w:rFonts w:ascii="Calibri" w:hAnsi="Calibri" w:cs="Calibri"/>
        </w:rPr>
      </w:pPr>
      <w:r w:rsidRPr="00664478">
        <w:rPr>
          <w:rFonts w:ascii="Calibri" w:hAnsi="Calibri" w:cs="Calibri"/>
          <w:i/>
        </w:rPr>
        <w:drawing>
          <wp:inline distT="0" distB="0" distL="0" distR="0" wp14:anchorId="06B3DF86" wp14:editId="0752F984">
            <wp:extent cx="6629400" cy="41787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4592"/>
                    <a:stretch/>
                  </pic:blipFill>
                  <pic:spPr bwMode="auto">
                    <a:xfrm>
                      <a:off x="0" y="0"/>
                      <a:ext cx="6645563" cy="4188904"/>
                    </a:xfrm>
                    <a:prstGeom prst="rect">
                      <a:avLst/>
                    </a:prstGeom>
                    <a:ln>
                      <a:noFill/>
                    </a:ln>
                    <a:extLst>
                      <a:ext uri="{53640926-AAD7-44D8-BBD7-CCE9431645EC}">
                        <a14:shadowObscured xmlns:a14="http://schemas.microsoft.com/office/drawing/2010/main"/>
                      </a:ext>
                    </a:extLst>
                  </pic:spPr>
                </pic:pic>
              </a:graphicData>
            </a:graphic>
          </wp:inline>
        </w:drawing>
      </w:r>
    </w:p>
    <w:p w14:paraId="04C8E9BA" w14:textId="77777777" w:rsidR="00542442" w:rsidRDefault="00542442" w:rsidP="0005783A">
      <w:pPr>
        <w:pStyle w:val="Heading3"/>
        <w:keepNext w:val="0"/>
        <w:keepLines w:val="0"/>
        <w:suppressAutoHyphens/>
      </w:pPr>
    </w:p>
    <w:p w14:paraId="6BB83226" w14:textId="77777777" w:rsidR="00542442" w:rsidRDefault="00542442" w:rsidP="0005783A">
      <w:pPr>
        <w:pStyle w:val="Heading3"/>
        <w:keepNext w:val="0"/>
        <w:keepLines w:val="0"/>
        <w:suppressAutoHyphens/>
      </w:pPr>
    </w:p>
    <w:p w14:paraId="147419FF" w14:textId="77777777" w:rsidR="00542442" w:rsidRDefault="00542442" w:rsidP="0005783A">
      <w:pPr>
        <w:pStyle w:val="Heading3"/>
        <w:keepNext w:val="0"/>
        <w:keepLines w:val="0"/>
        <w:suppressAutoHyphens/>
      </w:pPr>
    </w:p>
    <w:p w14:paraId="7841E932" w14:textId="77777777" w:rsidR="00542442" w:rsidRDefault="00542442" w:rsidP="0005783A">
      <w:pPr>
        <w:pStyle w:val="Heading3"/>
        <w:keepNext w:val="0"/>
        <w:keepLines w:val="0"/>
        <w:suppressAutoHyphens/>
      </w:pPr>
    </w:p>
    <w:p w14:paraId="660E9573" w14:textId="77777777" w:rsidR="00542442" w:rsidRDefault="00542442" w:rsidP="0005783A">
      <w:pPr>
        <w:pStyle w:val="Heading3"/>
        <w:keepNext w:val="0"/>
        <w:keepLines w:val="0"/>
        <w:suppressAutoHyphens/>
      </w:pPr>
    </w:p>
    <w:p w14:paraId="012A88F5" w14:textId="77777777" w:rsidR="00542442" w:rsidRDefault="00542442" w:rsidP="0005783A">
      <w:pPr>
        <w:pStyle w:val="Heading3"/>
        <w:keepNext w:val="0"/>
        <w:keepLines w:val="0"/>
        <w:suppressAutoHyphens/>
      </w:pPr>
    </w:p>
    <w:p w14:paraId="18DDFE68" w14:textId="77777777" w:rsidR="00542442" w:rsidRDefault="00542442" w:rsidP="0005783A">
      <w:pPr>
        <w:pStyle w:val="Heading3"/>
        <w:keepNext w:val="0"/>
        <w:keepLines w:val="0"/>
        <w:suppressAutoHyphens/>
      </w:pPr>
    </w:p>
    <w:p w14:paraId="13A9ACCA" w14:textId="77777777" w:rsidR="00542442" w:rsidRDefault="00542442" w:rsidP="0005783A">
      <w:pPr>
        <w:pStyle w:val="Heading3"/>
        <w:keepNext w:val="0"/>
        <w:keepLines w:val="0"/>
        <w:suppressAutoHyphens/>
      </w:pPr>
    </w:p>
    <w:p w14:paraId="65409166" w14:textId="77777777" w:rsidR="00542442" w:rsidRDefault="00542442" w:rsidP="0005783A">
      <w:pPr>
        <w:pStyle w:val="Heading3"/>
        <w:keepNext w:val="0"/>
        <w:keepLines w:val="0"/>
        <w:suppressAutoHyphens/>
      </w:pPr>
    </w:p>
    <w:p w14:paraId="7E79B019" w14:textId="77777777" w:rsidR="00542442" w:rsidRDefault="00542442" w:rsidP="0005783A">
      <w:pPr>
        <w:pStyle w:val="Heading3"/>
        <w:keepNext w:val="0"/>
        <w:keepLines w:val="0"/>
        <w:suppressAutoHyphens/>
      </w:pPr>
    </w:p>
    <w:p w14:paraId="5EDA6E18" w14:textId="77777777" w:rsidR="00542442" w:rsidRDefault="00542442" w:rsidP="0005783A">
      <w:pPr>
        <w:pStyle w:val="Heading3"/>
        <w:keepNext w:val="0"/>
        <w:keepLines w:val="0"/>
        <w:suppressAutoHyphens/>
      </w:pPr>
    </w:p>
    <w:p w14:paraId="344FF2FD" w14:textId="77777777" w:rsidR="00542442" w:rsidRDefault="00542442" w:rsidP="0005783A">
      <w:pPr>
        <w:pStyle w:val="Heading3"/>
        <w:keepNext w:val="0"/>
        <w:keepLines w:val="0"/>
        <w:suppressAutoHyphens/>
      </w:pPr>
    </w:p>
    <w:p w14:paraId="27C860CB" w14:textId="77777777" w:rsidR="00542442" w:rsidRDefault="00542442" w:rsidP="0005783A">
      <w:pPr>
        <w:pStyle w:val="Heading3"/>
        <w:keepNext w:val="0"/>
        <w:keepLines w:val="0"/>
        <w:suppressAutoHyphens/>
      </w:pPr>
    </w:p>
    <w:p w14:paraId="2C7E7484" w14:textId="77777777" w:rsidR="00542442" w:rsidRDefault="00542442" w:rsidP="0005783A">
      <w:pPr>
        <w:pStyle w:val="Heading3"/>
        <w:keepNext w:val="0"/>
        <w:keepLines w:val="0"/>
        <w:suppressAutoHyphens/>
      </w:pPr>
    </w:p>
    <w:p w14:paraId="24A510BF" w14:textId="77777777" w:rsidR="00542442" w:rsidRDefault="00542442" w:rsidP="0005783A">
      <w:pPr>
        <w:pStyle w:val="Heading3"/>
        <w:keepNext w:val="0"/>
        <w:keepLines w:val="0"/>
        <w:suppressAutoHyphens/>
      </w:pPr>
    </w:p>
    <w:p w14:paraId="33130CEB" w14:textId="77777777" w:rsidR="00542442" w:rsidRDefault="00542442" w:rsidP="0005783A">
      <w:pPr>
        <w:pStyle w:val="Heading3"/>
        <w:keepNext w:val="0"/>
        <w:keepLines w:val="0"/>
        <w:suppressAutoHyphens/>
      </w:pPr>
    </w:p>
    <w:p w14:paraId="37CB315D" w14:textId="77777777" w:rsidR="00542442" w:rsidRDefault="00542442" w:rsidP="0005783A">
      <w:pPr>
        <w:pStyle w:val="Heading3"/>
        <w:keepNext w:val="0"/>
        <w:keepLines w:val="0"/>
        <w:suppressAutoHyphens/>
      </w:pPr>
    </w:p>
    <w:p w14:paraId="4EF64397" w14:textId="77777777" w:rsidR="00542442" w:rsidRDefault="00542442" w:rsidP="0005783A">
      <w:pPr>
        <w:pStyle w:val="Heading3"/>
        <w:keepNext w:val="0"/>
        <w:keepLines w:val="0"/>
        <w:suppressAutoHyphens/>
      </w:pPr>
    </w:p>
    <w:p w14:paraId="06013676" w14:textId="77777777" w:rsidR="00542442" w:rsidRDefault="00542442" w:rsidP="0005783A">
      <w:pPr>
        <w:pStyle w:val="Heading3"/>
        <w:keepNext w:val="0"/>
        <w:keepLines w:val="0"/>
        <w:suppressAutoHyphens/>
      </w:pPr>
    </w:p>
    <w:p w14:paraId="5ECE72A3" w14:textId="77777777" w:rsidR="00542442" w:rsidRDefault="00542442" w:rsidP="0005783A">
      <w:pPr>
        <w:pStyle w:val="Heading3"/>
        <w:keepNext w:val="0"/>
        <w:keepLines w:val="0"/>
        <w:suppressAutoHyphens/>
      </w:pPr>
    </w:p>
    <w:p w14:paraId="6B731494" w14:textId="77777777" w:rsidR="00542442" w:rsidRDefault="00542442" w:rsidP="0005783A">
      <w:pPr>
        <w:pStyle w:val="Heading3"/>
        <w:keepNext w:val="0"/>
        <w:keepLines w:val="0"/>
        <w:suppressAutoHyphens/>
      </w:pPr>
    </w:p>
    <w:p w14:paraId="6D72D819" w14:textId="77777777" w:rsidR="00542442" w:rsidRDefault="00542442" w:rsidP="0005783A">
      <w:pPr>
        <w:pStyle w:val="Heading3"/>
        <w:keepNext w:val="0"/>
        <w:keepLines w:val="0"/>
        <w:suppressAutoHyphens/>
      </w:pPr>
    </w:p>
    <w:p w14:paraId="44FAD4D9" w14:textId="38E96921" w:rsidR="007E12E6" w:rsidRPr="00895C86" w:rsidRDefault="00895C86" w:rsidP="0005783A">
      <w:pPr>
        <w:pStyle w:val="Heading3"/>
        <w:keepNext w:val="0"/>
        <w:keepLines w:val="0"/>
        <w:suppressAutoHyphens/>
      </w:pPr>
      <w:r w:rsidRPr="00895C86">
        <w:t>UML Class Diagram</w:t>
      </w:r>
    </w:p>
    <w:p w14:paraId="3C7CD5F7" w14:textId="3B43E9AF" w:rsidR="007E12E6" w:rsidRPr="00895C86" w:rsidRDefault="00542442" w:rsidP="0005783A">
      <w:pPr>
        <w:suppressAutoHyphens/>
        <w:spacing w:after="0" w:line="240" w:lineRule="auto"/>
        <w:rPr>
          <w:rFonts w:ascii="Calibri" w:hAnsi="Calibri" w:cs="Calibri"/>
        </w:rPr>
      </w:pPr>
      <w:r w:rsidRPr="00542442">
        <w:rPr>
          <w:rFonts w:ascii="Calibri" w:hAnsi="Calibri" w:cs="Calibri"/>
          <w:i/>
        </w:rPr>
        <w:drawing>
          <wp:inline distT="0" distB="0" distL="0" distR="0" wp14:anchorId="3768A887" wp14:editId="34132903">
            <wp:extent cx="5943600" cy="416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6052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6D7575CC" w14:textId="77777777" w:rsidR="00542442" w:rsidRDefault="00542442" w:rsidP="00542442">
      <w:pPr>
        <w:pStyle w:val="NormalWeb"/>
        <w:numPr>
          <w:ilvl w:val="0"/>
          <w:numId w:val="1"/>
        </w:numPr>
      </w:pPr>
      <w:r>
        <w:t>Platform and Hosting (Infrastructure)</w:t>
      </w:r>
    </w:p>
    <w:p w14:paraId="4E35029A" w14:textId="77777777" w:rsidR="00542442" w:rsidRDefault="00542442" w:rsidP="00542442">
      <w:pPr>
        <w:pStyle w:val="NormalWeb"/>
        <w:numPr>
          <w:ilvl w:val="0"/>
          <w:numId w:val="2"/>
        </w:numPr>
      </w:pPr>
      <w:r>
        <w:t>Cloud-hosted web application on AWS, Azure, or GCP.</w:t>
      </w:r>
    </w:p>
    <w:p w14:paraId="62B1B292" w14:textId="77777777" w:rsidR="00542442" w:rsidRDefault="00542442" w:rsidP="00542442">
      <w:pPr>
        <w:pStyle w:val="NormalWeb"/>
        <w:numPr>
          <w:ilvl w:val="0"/>
          <w:numId w:val="2"/>
        </w:numPr>
      </w:pPr>
      <w:r>
        <w:t>Three tiers: web (HTTPS load balancer and CDN), application (stateless container or VM pool), and database (managed relational database).</w:t>
      </w:r>
    </w:p>
    <w:p w14:paraId="561C8911" w14:textId="77777777" w:rsidR="00542442" w:rsidRDefault="00542442" w:rsidP="00542442">
      <w:pPr>
        <w:pStyle w:val="NormalWeb"/>
        <w:numPr>
          <w:ilvl w:val="0"/>
          <w:numId w:val="2"/>
        </w:numPr>
      </w:pPr>
      <w:r>
        <w:t>Separate environments: Development, Test/QA, Staging, Production.</w:t>
      </w:r>
    </w:p>
    <w:p w14:paraId="1FC33EF3" w14:textId="77777777" w:rsidR="00542442" w:rsidRDefault="00542442" w:rsidP="00542442">
      <w:pPr>
        <w:pStyle w:val="NormalWeb"/>
        <w:numPr>
          <w:ilvl w:val="0"/>
          <w:numId w:val="2"/>
        </w:numPr>
      </w:pPr>
      <w:r>
        <w:t>VPC/</w:t>
      </w:r>
      <w:proofErr w:type="spellStart"/>
      <w:r>
        <w:t>VNet</w:t>
      </w:r>
      <w:proofErr w:type="spellEnd"/>
      <w:r>
        <w:t xml:space="preserve"> with private subnets for app and data tiers; security groups/NSGs; NAT gateway for outbound calls (DMV).</w:t>
      </w:r>
    </w:p>
    <w:p w14:paraId="2052A7BA" w14:textId="77777777" w:rsidR="00542442" w:rsidRDefault="00542442" w:rsidP="00542442">
      <w:pPr>
        <w:pStyle w:val="NormalWeb"/>
        <w:numPr>
          <w:ilvl w:val="0"/>
          <w:numId w:val="2"/>
        </w:numPr>
      </w:pPr>
      <w:r>
        <w:t>Auto-scaling for app tier; database read replicas or scale-up as needed.</w:t>
      </w:r>
    </w:p>
    <w:p w14:paraId="1DF94DEF" w14:textId="77777777" w:rsidR="00542442" w:rsidRDefault="00542442" w:rsidP="00542442">
      <w:pPr>
        <w:pStyle w:val="NormalWeb"/>
        <w:numPr>
          <w:ilvl w:val="0"/>
          <w:numId w:val="2"/>
        </w:numPr>
      </w:pPr>
      <w:r>
        <w:t xml:space="preserve">High availability with multi-AZ or multi-region </w:t>
      </w:r>
      <w:proofErr w:type="gramStart"/>
      <w:r>
        <w:t>load</w:t>
      </w:r>
      <w:proofErr w:type="gramEnd"/>
      <w:r>
        <w:t xml:space="preserve"> balancing; recovery objectives: RPO ≤ 15 minutes, RTO ≤ 4 hours.</w:t>
      </w:r>
    </w:p>
    <w:p w14:paraId="002F889E" w14:textId="77777777" w:rsidR="00542442" w:rsidRDefault="00542442" w:rsidP="00542442">
      <w:pPr>
        <w:pStyle w:val="NormalWeb"/>
        <w:numPr>
          <w:ilvl w:val="0"/>
          <w:numId w:val="3"/>
        </w:numPr>
      </w:pPr>
      <w:r>
        <w:t>Hardware (Capacity Targets)</w:t>
      </w:r>
    </w:p>
    <w:p w14:paraId="3A98D11E" w14:textId="77777777" w:rsidR="00542442" w:rsidRDefault="00542442" w:rsidP="00542442">
      <w:pPr>
        <w:pStyle w:val="NormalWeb"/>
        <w:numPr>
          <w:ilvl w:val="0"/>
          <w:numId w:val="4"/>
        </w:numPr>
      </w:pPr>
      <w:r>
        <w:t>App nodes: 2–4 vCPU and 8–16 GB RAM per node with horizontal scaling.</w:t>
      </w:r>
    </w:p>
    <w:p w14:paraId="139B3CD3" w14:textId="77777777" w:rsidR="00542442" w:rsidRDefault="00542442" w:rsidP="00542442">
      <w:pPr>
        <w:pStyle w:val="NormalWeb"/>
        <w:numPr>
          <w:ilvl w:val="0"/>
          <w:numId w:val="4"/>
        </w:numPr>
      </w:pPr>
      <w:r>
        <w:t>Database instance: 4–8 vCPU and 16–32 GB RAM with provisioned IOPS storage; daily full backups and 7–</w:t>
      </w:r>
      <w:proofErr w:type="gramStart"/>
      <w:r>
        <w:t>30 day</w:t>
      </w:r>
      <w:proofErr w:type="gramEnd"/>
      <w:r>
        <w:t xml:space="preserve"> point-in-time recovery.</w:t>
      </w:r>
    </w:p>
    <w:p w14:paraId="4579331C" w14:textId="77777777" w:rsidR="00542442" w:rsidRDefault="00542442" w:rsidP="00542442">
      <w:pPr>
        <w:pStyle w:val="NormalWeb"/>
        <w:numPr>
          <w:ilvl w:val="0"/>
          <w:numId w:val="4"/>
        </w:numPr>
      </w:pPr>
      <w:r>
        <w:lastRenderedPageBreak/>
        <w:t>Storage: object storage bucket for exports and reports (start at 100 GB), encrypted volumes for logs and temp files.</w:t>
      </w:r>
    </w:p>
    <w:p w14:paraId="55AA8573" w14:textId="77777777" w:rsidR="00542442" w:rsidRDefault="00542442" w:rsidP="00542442">
      <w:pPr>
        <w:pStyle w:val="NormalWeb"/>
        <w:numPr>
          <w:ilvl w:val="0"/>
          <w:numId w:val="4"/>
        </w:numPr>
      </w:pPr>
      <w:r>
        <w:t>Managed load balancer and CDN.</w:t>
      </w:r>
    </w:p>
    <w:p w14:paraId="09CE632C" w14:textId="77777777" w:rsidR="00542442" w:rsidRDefault="00542442" w:rsidP="00542442">
      <w:pPr>
        <w:pStyle w:val="NormalWeb"/>
        <w:numPr>
          <w:ilvl w:val="0"/>
          <w:numId w:val="5"/>
        </w:numPr>
      </w:pPr>
      <w:r>
        <w:t>Software Stack (Application)</w:t>
      </w:r>
    </w:p>
    <w:p w14:paraId="4DBF5305" w14:textId="77777777" w:rsidR="00542442" w:rsidRDefault="00542442" w:rsidP="00542442">
      <w:pPr>
        <w:pStyle w:val="NormalWeb"/>
        <w:numPr>
          <w:ilvl w:val="0"/>
          <w:numId w:val="6"/>
        </w:numPr>
      </w:pPr>
      <w:r>
        <w:t>Frontend: responsive web UI built with HTML5 and a modern framework such as React, Vue, or Angular; WCAG AA compliant.</w:t>
      </w:r>
    </w:p>
    <w:p w14:paraId="3FE0BDF5" w14:textId="77777777" w:rsidR="00542442" w:rsidRDefault="00542442" w:rsidP="00542442">
      <w:pPr>
        <w:pStyle w:val="NormalWeb"/>
        <w:numPr>
          <w:ilvl w:val="0"/>
          <w:numId w:val="6"/>
        </w:numPr>
      </w:pPr>
      <w:r>
        <w:t>Backend API: RESTful service using Node.js/Express, Python/</w:t>
      </w:r>
      <w:proofErr w:type="spellStart"/>
      <w:r>
        <w:t>FastAPI</w:t>
      </w:r>
      <w:proofErr w:type="spellEnd"/>
      <w:r>
        <w:t>, Java/Spring Boot, or .NET 8.</w:t>
      </w:r>
    </w:p>
    <w:p w14:paraId="2BE4435C" w14:textId="77777777" w:rsidR="00542442" w:rsidRDefault="00542442" w:rsidP="00542442">
      <w:pPr>
        <w:pStyle w:val="NormalWeb"/>
        <w:numPr>
          <w:ilvl w:val="0"/>
          <w:numId w:val="6"/>
        </w:numPr>
      </w:pPr>
      <w:r>
        <w:t>Database: managed PostgreSQL or MySQL with ORM and schema migrations.</w:t>
      </w:r>
    </w:p>
    <w:p w14:paraId="6EF8F4B7" w14:textId="77777777" w:rsidR="00542442" w:rsidRDefault="00542442" w:rsidP="00542442">
      <w:pPr>
        <w:pStyle w:val="NormalWeb"/>
        <w:numPr>
          <w:ilvl w:val="0"/>
          <w:numId w:val="6"/>
        </w:numPr>
      </w:pPr>
      <w:r>
        <w:t>Payment processing: PCI-compliant gateway such as Stripe, Braintree, or Adyen with tokenization (no raw card storage).</w:t>
      </w:r>
    </w:p>
    <w:p w14:paraId="5FD0F795" w14:textId="77777777" w:rsidR="00542442" w:rsidRDefault="00542442" w:rsidP="00542442">
      <w:pPr>
        <w:pStyle w:val="NormalWeb"/>
        <w:numPr>
          <w:ilvl w:val="0"/>
          <w:numId w:val="6"/>
        </w:numPr>
      </w:pPr>
      <w:r>
        <w:t>External integrations: DMV system via secure REST/SOAP or file transfer, signed requests, retry and dead-letter queue; Email/SMS provider (SES, SendGrid, Twilio).</w:t>
      </w:r>
    </w:p>
    <w:p w14:paraId="6EB6E691" w14:textId="77777777" w:rsidR="00542442" w:rsidRDefault="00542442" w:rsidP="00542442">
      <w:pPr>
        <w:pStyle w:val="NormalWeb"/>
        <w:numPr>
          <w:ilvl w:val="0"/>
          <w:numId w:val="6"/>
        </w:numPr>
      </w:pPr>
      <w:r>
        <w:t>Background jobs: queue and worker for DMV sync, report generation, and notifications (e.g., SQS/Lambda, RabbitMQ, or Azure Service Bus).</w:t>
      </w:r>
    </w:p>
    <w:p w14:paraId="79B847E7" w14:textId="77777777" w:rsidR="00542442" w:rsidRDefault="00542442" w:rsidP="00542442">
      <w:pPr>
        <w:pStyle w:val="NormalWeb"/>
        <w:numPr>
          <w:ilvl w:val="0"/>
          <w:numId w:val="7"/>
        </w:numPr>
      </w:pPr>
      <w:r>
        <w:t>Security Requirements</w:t>
      </w:r>
    </w:p>
    <w:p w14:paraId="2DAB533E" w14:textId="77777777" w:rsidR="00542442" w:rsidRDefault="00542442" w:rsidP="00542442">
      <w:pPr>
        <w:pStyle w:val="NormalWeb"/>
        <w:numPr>
          <w:ilvl w:val="0"/>
          <w:numId w:val="8"/>
        </w:numPr>
      </w:pPr>
      <w:r>
        <w:t>Enforce HTTPS/TLS 1.2+ with HSTS and strong ciphers.</w:t>
      </w:r>
    </w:p>
    <w:p w14:paraId="20A541C6" w14:textId="77777777" w:rsidR="00542442" w:rsidRDefault="00542442" w:rsidP="00542442">
      <w:pPr>
        <w:pStyle w:val="NormalWeb"/>
        <w:numPr>
          <w:ilvl w:val="0"/>
          <w:numId w:val="8"/>
        </w:numPr>
      </w:pPr>
      <w:r>
        <w:t>Authentication with hashed passwords (</w:t>
      </w:r>
      <w:proofErr w:type="spellStart"/>
      <w:r>
        <w:t>bcrypt</w:t>
      </w:r>
      <w:proofErr w:type="spellEnd"/>
      <w:r>
        <w:t xml:space="preserve"> or Argon2) and optional MFA for admin users.</w:t>
      </w:r>
    </w:p>
    <w:p w14:paraId="7ED91102" w14:textId="77777777" w:rsidR="00542442" w:rsidRDefault="00542442" w:rsidP="00542442">
      <w:pPr>
        <w:pStyle w:val="NormalWeb"/>
        <w:numPr>
          <w:ilvl w:val="0"/>
          <w:numId w:val="8"/>
        </w:numPr>
      </w:pPr>
      <w:r>
        <w:t>Role-based access control covering Student/Customer and Admin/IT/Secretary roles.</w:t>
      </w:r>
    </w:p>
    <w:p w14:paraId="686E6FE3" w14:textId="77777777" w:rsidR="00542442" w:rsidRDefault="00542442" w:rsidP="00542442">
      <w:pPr>
        <w:pStyle w:val="NormalWeb"/>
        <w:numPr>
          <w:ilvl w:val="0"/>
          <w:numId w:val="8"/>
        </w:numPr>
      </w:pPr>
      <w:r>
        <w:t>Use a cloud secrets manager for database credentials, API keys, and payment tokens.</w:t>
      </w:r>
    </w:p>
    <w:p w14:paraId="6FC74289" w14:textId="77777777" w:rsidR="00542442" w:rsidRDefault="00542442" w:rsidP="00542442">
      <w:pPr>
        <w:pStyle w:val="NormalWeb"/>
        <w:numPr>
          <w:ilvl w:val="0"/>
          <w:numId w:val="8"/>
        </w:numPr>
      </w:pPr>
      <w:r>
        <w:t>Data encryption at rest (AES-256) and in transit; minimize stored PII; mask sensitive data in logs.</w:t>
      </w:r>
    </w:p>
    <w:p w14:paraId="4A507143" w14:textId="77777777" w:rsidR="00542442" w:rsidRDefault="00542442" w:rsidP="00542442">
      <w:pPr>
        <w:pStyle w:val="NormalWeb"/>
        <w:numPr>
          <w:ilvl w:val="0"/>
          <w:numId w:val="8"/>
        </w:numPr>
      </w:pPr>
      <w:r>
        <w:t>Apply OWASP Top 10 protections: CSRF tokens, input validation, parameterized SQL, output encoding, rate limiting, and content security policy.</w:t>
      </w:r>
    </w:p>
    <w:p w14:paraId="0B15FBF9" w14:textId="77777777" w:rsidR="00542442" w:rsidRDefault="00542442" w:rsidP="00542442">
      <w:pPr>
        <w:pStyle w:val="NormalWeb"/>
        <w:numPr>
          <w:ilvl w:val="0"/>
          <w:numId w:val="8"/>
        </w:numPr>
      </w:pPr>
      <w:r>
        <w:t>Maintain audit logs for admin actions; retain logs for 90–365 days.</w:t>
      </w:r>
    </w:p>
    <w:p w14:paraId="657030C2" w14:textId="77777777" w:rsidR="00542442" w:rsidRDefault="00542442" w:rsidP="00542442">
      <w:pPr>
        <w:pStyle w:val="NormalWeb"/>
        <w:numPr>
          <w:ilvl w:val="0"/>
          <w:numId w:val="9"/>
        </w:numPr>
      </w:pPr>
      <w:r>
        <w:t>Observability and Operations</w:t>
      </w:r>
    </w:p>
    <w:p w14:paraId="1C0B7040" w14:textId="77777777" w:rsidR="00542442" w:rsidRDefault="00542442" w:rsidP="00542442">
      <w:pPr>
        <w:pStyle w:val="NormalWeb"/>
        <w:numPr>
          <w:ilvl w:val="0"/>
          <w:numId w:val="10"/>
        </w:numPr>
      </w:pPr>
      <w:r>
        <w:t>Centralized, structured logging with trace IDs.</w:t>
      </w:r>
    </w:p>
    <w:p w14:paraId="7DDDFEB2" w14:textId="77777777" w:rsidR="00542442" w:rsidRDefault="00542442" w:rsidP="00542442">
      <w:pPr>
        <w:pStyle w:val="NormalWeb"/>
        <w:numPr>
          <w:ilvl w:val="0"/>
          <w:numId w:val="10"/>
        </w:numPr>
      </w:pPr>
      <w:r>
        <w:t>Application performance monitoring for latency, error rates, database performance, and queue depth.</w:t>
      </w:r>
    </w:p>
    <w:p w14:paraId="4880DC63" w14:textId="77777777" w:rsidR="00542442" w:rsidRDefault="00542442" w:rsidP="00542442">
      <w:pPr>
        <w:pStyle w:val="NormalWeb"/>
        <w:numPr>
          <w:ilvl w:val="0"/>
          <w:numId w:val="10"/>
        </w:numPr>
      </w:pPr>
      <w:r>
        <w:t>Alerting for SLA breaches, spikes in auth failures, payment errors, DMV sync failures, and resource saturation.</w:t>
      </w:r>
    </w:p>
    <w:p w14:paraId="1293A732" w14:textId="77777777" w:rsidR="00542442" w:rsidRDefault="00542442" w:rsidP="00542442">
      <w:pPr>
        <w:pStyle w:val="NormalWeb"/>
        <w:numPr>
          <w:ilvl w:val="0"/>
          <w:numId w:val="10"/>
        </w:numPr>
      </w:pPr>
      <w:r>
        <w:t>Nightly full database backups with cross-region snapshot copies; tested restores.</w:t>
      </w:r>
    </w:p>
    <w:p w14:paraId="4581EBDA" w14:textId="77777777" w:rsidR="00542442" w:rsidRDefault="00542442" w:rsidP="00542442">
      <w:pPr>
        <w:pStyle w:val="NormalWeb"/>
        <w:numPr>
          <w:ilvl w:val="0"/>
          <w:numId w:val="10"/>
        </w:numPr>
      </w:pPr>
      <w:r>
        <w:t>Compliance: handle training data similar to FERPA rules and use PCI DSS SAQ-A by tokenizing payments.</w:t>
      </w:r>
    </w:p>
    <w:p w14:paraId="2441D700" w14:textId="77777777" w:rsidR="00542442" w:rsidRDefault="00542442" w:rsidP="00542442">
      <w:pPr>
        <w:pStyle w:val="NormalWeb"/>
        <w:numPr>
          <w:ilvl w:val="0"/>
          <w:numId w:val="11"/>
        </w:numPr>
      </w:pPr>
      <w:r>
        <w:t>Developer Experience and Tooling</w:t>
      </w:r>
    </w:p>
    <w:p w14:paraId="0CE1D573" w14:textId="77777777" w:rsidR="00542442" w:rsidRDefault="00542442" w:rsidP="00542442">
      <w:pPr>
        <w:pStyle w:val="NormalWeb"/>
        <w:numPr>
          <w:ilvl w:val="0"/>
          <w:numId w:val="12"/>
        </w:numPr>
      </w:pPr>
      <w:r>
        <w:t>Git-based version control.</w:t>
      </w:r>
    </w:p>
    <w:p w14:paraId="4EC643F7" w14:textId="77777777" w:rsidR="00542442" w:rsidRDefault="00542442" w:rsidP="00542442">
      <w:pPr>
        <w:pStyle w:val="NormalWeb"/>
        <w:numPr>
          <w:ilvl w:val="0"/>
          <w:numId w:val="12"/>
        </w:numPr>
      </w:pPr>
      <w:r>
        <w:lastRenderedPageBreak/>
        <w:t>CI/CD pipelines that run tests and security scans, build container images, and deploy across environments with approvals.</w:t>
      </w:r>
    </w:p>
    <w:p w14:paraId="272A347F" w14:textId="77777777" w:rsidR="00542442" w:rsidRDefault="00542442" w:rsidP="00542442">
      <w:pPr>
        <w:pStyle w:val="NormalWeb"/>
        <w:numPr>
          <w:ilvl w:val="0"/>
          <w:numId w:val="12"/>
        </w:numPr>
      </w:pPr>
      <w:r>
        <w:t>Docker containerization with vulnerability scanning and a private registry.</w:t>
      </w:r>
    </w:p>
    <w:p w14:paraId="192CB6D8" w14:textId="77777777" w:rsidR="00542442" w:rsidRDefault="00542442" w:rsidP="00542442">
      <w:pPr>
        <w:pStyle w:val="NormalWeb"/>
        <w:numPr>
          <w:ilvl w:val="0"/>
          <w:numId w:val="12"/>
        </w:numPr>
      </w:pPr>
      <w:r>
        <w:t>Infrastructure as code with Terraform, Bicep, or CloudFormation.</w:t>
      </w:r>
    </w:p>
    <w:p w14:paraId="636F339D" w14:textId="77777777" w:rsidR="00542442" w:rsidRDefault="00542442" w:rsidP="00542442">
      <w:pPr>
        <w:pStyle w:val="NormalWeb"/>
        <w:numPr>
          <w:ilvl w:val="0"/>
          <w:numId w:val="12"/>
        </w:numPr>
      </w:pPr>
      <w:r>
        <w:t xml:space="preserve">Testing strategy: unit, integration, API, UI (Playwright or Cypress), performance (k6 or JMeter), security scans (OWASP ZAP or </w:t>
      </w:r>
      <w:proofErr w:type="spellStart"/>
      <w:r>
        <w:t>Snyk</w:t>
      </w:r>
      <w:proofErr w:type="spellEnd"/>
      <w:r>
        <w:t>), and contract tests for DMV integration.</w:t>
      </w:r>
    </w:p>
    <w:p w14:paraId="3C1C0240" w14:textId="77777777" w:rsidR="00542442" w:rsidRDefault="00542442" w:rsidP="00542442">
      <w:pPr>
        <w:pStyle w:val="NormalWeb"/>
        <w:numPr>
          <w:ilvl w:val="0"/>
          <w:numId w:val="13"/>
        </w:numPr>
      </w:pPr>
      <w:r>
        <w:t>Client Devices and Access</w:t>
      </w:r>
    </w:p>
    <w:p w14:paraId="198F2087" w14:textId="77777777" w:rsidR="00542442" w:rsidRDefault="00542442" w:rsidP="00542442">
      <w:pPr>
        <w:pStyle w:val="NormalWeb"/>
        <w:numPr>
          <w:ilvl w:val="0"/>
          <w:numId w:val="14"/>
        </w:numPr>
      </w:pPr>
      <w:r>
        <w:t>Supported browsers: current and previous versions of Chrome, Edge, Firefox, and Safari.</w:t>
      </w:r>
    </w:p>
    <w:p w14:paraId="22DF9544" w14:textId="77777777" w:rsidR="00542442" w:rsidRDefault="00542442" w:rsidP="00542442">
      <w:pPr>
        <w:pStyle w:val="NormalWeb"/>
        <w:numPr>
          <w:ilvl w:val="0"/>
          <w:numId w:val="14"/>
        </w:numPr>
      </w:pPr>
      <w:r>
        <w:t>Mobile-friendly UI for students; desktop experience for admins with PDF viewing.</w:t>
      </w:r>
    </w:p>
    <w:p w14:paraId="766E0A59" w14:textId="77777777" w:rsidR="00542442" w:rsidRDefault="00542442" w:rsidP="00542442">
      <w:pPr>
        <w:pStyle w:val="NormalWeb"/>
        <w:numPr>
          <w:ilvl w:val="0"/>
          <w:numId w:val="14"/>
        </w:numPr>
      </w:pPr>
      <w:r>
        <w:t>Accessibility: keyboard navigation, ARIA roles, color contrast, and screen-reader labels.</w:t>
      </w:r>
    </w:p>
    <w:p w14:paraId="768FDE75" w14:textId="77777777" w:rsidR="00542442" w:rsidRDefault="00542442" w:rsidP="00542442">
      <w:pPr>
        <w:pStyle w:val="NormalWeb"/>
        <w:numPr>
          <w:ilvl w:val="0"/>
          <w:numId w:val="15"/>
        </w:numPr>
      </w:pPr>
      <w:r>
        <w:t>Data and Domain Constraints</w:t>
      </w:r>
    </w:p>
    <w:p w14:paraId="08561E87" w14:textId="77777777" w:rsidR="00542442" w:rsidRDefault="00542442" w:rsidP="00542442">
      <w:pPr>
        <w:pStyle w:val="NormalWeb"/>
        <w:numPr>
          <w:ilvl w:val="0"/>
          <w:numId w:val="16"/>
        </w:numPr>
      </w:pPr>
      <w:r>
        <w:t>Core entities: User, Customer, Package, Exam, Administration with normalized tables and foreign keys.</w:t>
      </w:r>
    </w:p>
    <w:p w14:paraId="6ADDC36F" w14:textId="77777777" w:rsidR="00542442" w:rsidRDefault="00542442" w:rsidP="00542442">
      <w:pPr>
        <w:pStyle w:val="NormalWeb"/>
        <w:numPr>
          <w:ilvl w:val="0"/>
          <w:numId w:val="16"/>
        </w:numPr>
      </w:pPr>
      <w:r>
        <w:t xml:space="preserve">Business rules: a </w:t>
      </w:r>
      <w:proofErr w:type="gramStart"/>
      <w:r>
        <w:t>Customer</w:t>
      </w:r>
      <w:proofErr w:type="gramEnd"/>
      <w:r>
        <w:t xml:space="preserve"> can select one or more Packages; Exam relates to a Package; unique indexes for username and email; constraints for package capacity and schedule conflicts.</w:t>
      </w:r>
    </w:p>
    <w:p w14:paraId="589F6179" w14:textId="77777777" w:rsidR="00542442" w:rsidRDefault="00542442" w:rsidP="00542442">
      <w:pPr>
        <w:pStyle w:val="NormalWeb"/>
      </w:pPr>
      <w:r>
        <w:t>Summary</w:t>
      </w:r>
      <w:r>
        <w:br/>
        <w:t xml:space="preserve">This system is a secure, scalable, cloud-hosted web application that supports the </w:t>
      </w:r>
      <w:proofErr w:type="spellStart"/>
      <w:r>
        <w:t>DriverPass</w:t>
      </w:r>
      <w:proofErr w:type="spellEnd"/>
      <w:r>
        <w:t xml:space="preserve"> use cases such as account creation, login, lesson scheduling and canceling, practice tests, payments, progress viewing, DMV synchronization, and reporting. The requirements above specify the hardware, software, tools, and infrastructure needed to move from design to a production deployment.</w:t>
      </w:r>
    </w:p>
    <w:p w14:paraId="72D9D529" w14:textId="59495602" w:rsidR="007E12E6" w:rsidRPr="00895C86" w:rsidRDefault="007E12E6" w:rsidP="00542442">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2E3D0" w14:textId="77777777" w:rsidR="005A4B04" w:rsidRDefault="005A4B04">
      <w:pPr>
        <w:spacing w:after="0" w:line="240" w:lineRule="auto"/>
      </w:pPr>
      <w:r>
        <w:separator/>
      </w:r>
    </w:p>
  </w:endnote>
  <w:endnote w:type="continuationSeparator" w:id="0">
    <w:p w14:paraId="01C8E77A" w14:textId="77777777" w:rsidR="005A4B04" w:rsidRDefault="005A4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514B9" w14:textId="77777777" w:rsidR="005A4B04" w:rsidRDefault="005A4B04">
      <w:pPr>
        <w:spacing w:after="0" w:line="240" w:lineRule="auto"/>
      </w:pPr>
      <w:r>
        <w:separator/>
      </w:r>
    </w:p>
  </w:footnote>
  <w:footnote w:type="continuationSeparator" w:id="0">
    <w:p w14:paraId="22F728E2" w14:textId="77777777" w:rsidR="005A4B04" w:rsidRDefault="005A4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B3D"/>
    <w:multiLevelType w:val="multilevel"/>
    <w:tmpl w:val="E17E3E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05419"/>
    <w:multiLevelType w:val="multilevel"/>
    <w:tmpl w:val="3032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F1E3A"/>
    <w:multiLevelType w:val="multilevel"/>
    <w:tmpl w:val="B6E0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A24A8"/>
    <w:multiLevelType w:val="multilevel"/>
    <w:tmpl w:val="E2268B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D54C6"/>
    <w:multiLevelType w:val="multilevel"/>
    <w:tmpl w:val="E668C2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D3129C"/>
    <w:multiLevelType w:val="multilevel"/>
    <w:tmpl w:val="618C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A539F"/>
    <w:multiLevelType w:val="multilevel"/>
    <w:tmpl w:val="67CA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A6ED3"/>
    <w:multiLevelType w:val="multilevel"/>
    <w:tmpl w:val="E08AB9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B01E7E"/>
    <w:multiLevelType w:val="multilevel"/>
    <w:tmpl w:val="DDAC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96BFF"/>
    <w:multiLevelType w:val="multilevel"/>
    <w:tmpl w:val="A838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704D8"/>
    <w:multiLevelType w:val="multilevel"/>
    <w:tmpl w:val="EAB8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CA63BC"/>
    <w:multiLevelType w:val="multilevel"/>
    <w:tmpl w:val="ED7AEB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07651E"/>
    <w:multiLevelType w:val="multilevel"/>
    <w:tmpl w:val="E02217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CB1926"/>
    <w:multiLevelType w:val="multilevel"/>
    <w:tmpl w:val="1E7AAA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B92544"/>
    <w:multiLevelType w:val="multilevel"/>
    <w:tmpl w:val="DABC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B0A85"/>
    <w:multiLevelType w:val="multilevel"/>
    <w:tmpl w:val="8E26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5"/>
  </w:num>
  <w:num w:numId="5">
    <w:abstractNumId w:val="4"/>
  </w:num>
  <w:num w:numId="6">
    <w:abstractNumId w:val="8"/>
  </w:num>
  <w:num w:numId="7">
    <w:abstractNumId w:val="7"/>
  </w:num>
  <w:num w:numId="8">
    <w:abstractNumId w:val="10"/>
  </w:num>
  <w:num w:numId="9">
    <w:abstractNumId w:val="12"/>
  </w:num>
  <w:num w:numId="10">
    <w:abstractNumId w:val="9"/>
  </w:num>
  <w:num w:numId="11">
    <w:abstractNumId w:val="3"/>
  </w:num>
  <w:num w:numId="12">
    <w:abstractNumId w:val="2"/>
  </w:num>
  <w:num w:numId="13">
    <w:abstractNumId w:val="13"/>
  </w:num>
  <w:num w:numId="14">
    <w:abstractNumId w:val="14"/>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42442"/>
    <w:rsid w:val="005871DC"/>
    <w:rsid w:val="005A4B04"/>
    <w:rsid w:val="00664478"/>
    <w:rsid w:val="006E5BB8"/>
    <w:rsid w:val="00711CC9"/>
    <w:rsid w:val="00754D65"/>
    <w:rsid w:val="00767664"/>
    <w:rsid w:val="007C2BAF"/>
    <w:rsid w:val="007E12E6"/>
    <w:rsid w:val="00827CFF"/>
    <w:rsid w:val="00860723"/>
    <w:rsid w:val="00895C86"/>
    <w:rsid w:val="009C0C32"/>
    <w:rsid w:val="00A419A1"/>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5424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549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Bogdan Andrei</cp:lastModifiedBy>
  <cp:revision>5</cp:revision>
  <dcterms:created xsi:type="dcterms:W3CDTF">2020-01-15T13:21:00Z</dcterms:created>
  <dcterms:modified xsi:type="dcterms:W3CDTF">2025-10-19T18:27:00Z</dcterms:modified>
</cp:coreProperties>
</file>