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b/>
          <w:bCs/>
          <w:color w:val="1F3A5F"/>
          <w:sz w:val="40"/>
          <w:szCs w:val="40"/>
        </w:rPr>
        <w:t xml:space="preserve">Digital Marketing Growth Playbook for Veteran Entrepreneurs</w:t>
      </w:r>
    </w:p>
    <w:p>
      <w:pPr>
        <w:spacing w:after="120"/>
      </w:pPr>
      <w:r>
        <w:rPr>
          <w:i/>
          <w:iCs/>
          <w:color w:val="5A5A5A"/>
          <w:sz w:val="20"/>
          <w:szCs w:val="20"/>
        </w:rPr>
        <w:t xml:space="preserve">Worksheets completed by: 4V Data Consulting, LLC — applied to AiSHA CRM. Date: 2026-05-07.</w:t>
      </w:r>
    </w:p>
    <w:p>
      <w:pPr>
        <w:pStyle w:val="Heading2"/>
        <w:spacing w:before="240" w:after="120"/>
      </w:pPr>
      <w:r>
        <w:rPr>
          <w:b/>
          <w:bCs/>
          <w:color w:val="1F3A5F"/>
          <w:sz w:val="26"/>
          <w:szCs w:val="26"/>
        </w:rPr>
        <w:t xml:space="preserve">Purpose</w:t>
      </w:r>
    </w:p>
    <w:p>
      <w:pPr>
        <w:spacing w:before="60" w:after="60"/>
      </w:pPr>
      <w:r>
        <w:rPr>
          <w:sz w:val="22"/>
          <w:szCs w:val="22"/>
        </w:rPr>
        <w:t xml:space="preserve">This guide is a step by step execution plan to help you grow your business using social media, digital marketing, SEO, and AI. Use this as a working document during and after training.</w:t>
      </w:r>
    </w:p>
    <w:p>
      <w:pPr>
        <w:pBdr>
          <w:bottom w:val="single" w:color="BFBFBF" w:sz="6" w:space="1"/>
        </w:pBdr>
        <w:spacing w:before="200" w:after="200"/>
      </w:pPr>
    </w:p>
    <w:p>
      <w:pPr>
        <w:pStyle w:val="Heading1"/>
        <w:pBdr>
          <w:bottom w:val="single" w:color="1F3A5F" w:sz="8" w:space="4"/>
        </w:pBdr>
        <w:spacing w:before="320" w:after="160"/>
      </w:pPr>
      <w:r>
        <w:rPr>
          <w:b/>
          <w:bCs/>
          <w:color w:val="1F3A5F"/>
          <w:sz w:val="32"/>
          <w:szCs w:val="32"/>
        </w:rPr>
        <w:t xml:space="preserve">SECTION 1: BUILD YOUR MARKETING FOUNDATION</w:t>
      </w:r>
    </w:p>
    <w:p>
      <w:pPr>
        <w:pStyle w:val="Heading2"/>
        <w:spacing w:before="240" w:after="120"/>
      </w:pPr>
      <w:r>
        <w:rPr>
          <w:b/>
          <w:bCs/>
          <w:color w:val="1F3A5F"/>
          <w:sz w:val="26"/>
          <w:szCs w:val="26"/>
        </w:rPr>
        <w:t xml:space="preserve">Step 1: Define Your Target Customer</w:t>
      </w:r>
    </w:p>
    <w:p>
      <w:pPr>
        <w:spacing w:before="60" w:after="60"/>
      </w:pPr>
      <w:r>
        <w:rPr>
          <w:sz w:val="22"/>
          <w:szCs w:val="22"/>
        </w:rPr>
        <w:t xml:space="preserve">Answer clearly:</w:t>
      </w:r>
    </w:p>
    <w:p>
      <w:pPr>
        <w:pStyle w:val="ListParagraph"/>
        <w:numPr>
          <w:ilvl w:val="0"/>
          <w:numId w:val="2"/>
        </w:numPr>
        <w:spacing w:before="30" w:after="30"/>
      </w:pPr>
      <w:r>
        <w:rPr>
          <w:sz w:val="22"/>
          <w:szCs w:val="22"/>
        </w:rPr>
        <w:t xml:space="preserve">Who do you serve?</w:t>
      </w:r>
    </w:p>
    <w:p>
      <w:pPr>
        <w:pStyle w:val="ListParagraph"/>
        <w:numPr>
          <w:ilvl w:val="0"/>
          <w:numId w:val="2"/>
        </w:numPr>
        <w:spacing w:before="30" w:after="30"/>
      </w:pPr>
      <w:r>
        <w:rPr>
          <w:sz w:val="22"/>
          <w:szCs w:val="22"/>
        </w:rPr>
        <w:t xml:space="preserve">What problem do you solve?</w:t>
      </w:r>
    </w:p>
    <w:p>
      <w:pPr>
        <w:pStyle w:val="ListParagraph"/>
        <w:numPr>
          <w:ilvl w:val="0"/>
          <w:numId w:val="2"/>
        </w:numPr>
        <w:spacing w:before="30" w:after="30"/>
      </w:pPr>
      <w:r>
        <w:rPr>
          <w:sz w:val="22"/>
          <w:szCs w:val="22"/>
        </w:rPr>
        <w:t xml:space="preserve">What result do you deliver?</w:t>
      </w:r>
    </w:p>
    <w:p>
      <w:pPr>
        <w:spacing w:before="60" w:after="60"/>
      </w:pPr>
      <w:r>
        <w:rPr>
          <w:b/>
          <w:bCs/>
          <w:sz w:val="22"/>
          <w:szCs w:val="22"/>
        </w:rPr>
        <w:t xml:space="preserve">Example: </w:t>
      </w:r>
      <w:r>
        <w:rPr>
          <w:sz w:val="22"/>
          <w:szCs w:val="22"/>
        </w:rPr>
        <w:t xml:space="preserve">We help busy professionals rent luxury vehicles for events without hassle.</w:t>
      </w:r>
    </w:p>
    <w:p>
      <w:pPr>
        <w:pStyle w:val="Heading3"/>
        <w:spacing w:before="180" w:after="80"/>
      </w:pPr>
      <w:r>
        <w:rPr>
          <w:b/>
          <w:bCs/>
          <w:color w:val="1F3A5F"/>
          <w:sz w:val="22"/>
          <w:szCs w:val="22"/>
        </w:rPr>
        <w:t xml:space="preserve">Worksheet</w:t>
      </w:r>
    </w:p>
    <w:p>
      <w:pPr>
        <w:pStyle w:val="ListParagraph"/>
        <w:numPr>
          <w:ilvl w:val="0"/>
          <w:numId w:val="2"/>
        </w:numPr>
        <w:spacing w:before="30" w:after="30"/>
      </w:pPr>
      <w:r>
        <w:rPr>
          <w:sz w:val="22"/>
          <w:szCs w:val="22"/>
        </w:rPr>
        <w:t xml:space="preserve">My target customer is:</w:t>
      </w:r>
    </w:p>
    <w:p>
      <w:pPr>
        <w:pStyle w:val="ListParagraph"/>
        <w:numPr>
          <w:ilvl w:val="0"/>
          <w:numId w:val="2"/>
        </w:numPr>
        <w:spacing w:before="30" w:after="30"/>
      </w:pPr>
      <w:r>
        <w:rPr>
          <w:sz w:val="22"/>
          <w:szCs w:val="22"/>
        </w:rPr>
        <w:t xml:space="preserve">The main problem they have is:</w:t>
      </w:r>
    </w:p>
    <w:p>
      <w:pPr>
        <w:pStyle w:val="ListParagraph"/>
        <w:numPr>
          <w:ilvl w:val="0"/>
          <w:numId w:val="2"/>
        </w:numPr>
        <w:spacing w:before="30" w:after="30"/>
      </w:pPr>
      <w:r>
        <w:rPr>
          <w:sz w:val="22"/>
          <w:szCs w:val="22"/>
        </w:rPr>
        <w:t xml:space="preserve">The result I deliver is:</w:t>
      </w:r>
    </w:p>
    <w:p>
      <w:pPr>
        <w:shd w:fill="F1F5F9" w:val="clear"/>
        <w:spacing w:before="100" w:after="40"/>
      </w:pPr>
      <w:r>
        <w:rPr>
          <w:b/>
          <w:bCs/>
          <w:color w:val="1F3A5F"/>
          <w:sz w:val="20"/>
          <w:szCs w:val="20"/>
        </w:rPr>
        <w:t xml:space="preserve">Worked example — 4V Data Consulting / AiSHA CRM</w:t>
      </w:r>
    </w:p>
    <w:p>
      <w:pPr>
        <w:shd w:fill="F1F5F9" w:val="clear"/>
        <w:spacing w:before="30" w:after="30"/>
        <w:ind w:left="200"/>
      </w:pPr>
      <w:r>
        <w:rPr>
          <w:sz w:val="22"/>
          <w:szCs w:val="22"/>
        </w:rPr>
        <w:t xml:space="preserve">Target customer: SMB owners and agency operators (5–50 employees) running service-based or B2B businesses — with a strong fit for veteran-owned service firms, consultancies, and coaching practices that already manage a sales pipeline but are drowning in CRM admin and follow-up.</w:t>
      </w:r>
    </w:p>
    <w:p>
      <w:pPr>
        <w:shd w:fill="F1F5F9" w:val="clear"/>
        <w:spacing w:before="30" w:after="30"/>
        <w:ind w:left="200"/>
      </w:pPr>
      <w:r>
        <w:rPr>
          <w:sz w:val="22"/>
          <w:szCs w:val="22"/>
        </w:rPr>
        <w:t xml:space="preserve">Main problem: Deals leak because leads aren't worked fast, calls aren't logged, follow-ups slip, and pipeline visibility is poor. Generic CRMs need armies of admins; bolt-on "AI assistants" are unreliable and ungoverned.</w:t>
      </w:r>
    </w:p>
    <w:p>
      <w:pPr>
        <w:shd w:fill="F1F5F9" w:val="clear"/>
        <w:spacing w:before="30" w:after="30"/>
        <w:ind w:left="200"/>
      </w:pPr>
      <w:r>
        <w:rPr>
          <w:sz w:val="22"/>
          <w:szCs w:val="22"/>
        </w:rPr>
        <w:t xml:space="preserve">Result delivered: A CRM with an AI executive assistant (AiSHA) that actually does the admin work — calls, scheduling, logging, follow-ups, escalation — under enforceable guardrails (C.A.R.E. v1: kill switches, approval gates, escalation detection).</w:t>
      </w:r>
    </w:p>
    <w:p>
      <w:pPr>
        <w:pBdr>
          <w:bottom w:val="single" w:color="BFBFBF" w:sz="6" w:space="1"/>
        </w:pBdr>
        <w:spacing w:before="200" w:after="200"/>
      </w:pPr>
    </w:p>
    <w:p>
      <w:pPr>
        <w:pStyle w:val="Heading2"/>
        <w:spacing w:before="240" w:after="120"/>
      </w:pPr>
      <w:r>
        <w:rPr>
          <w:b/>
          <w:bCs/>
          <w:color w:val="1F3A5F"/>
          <w:sz w:val="26"/>
          <w:szCs w:val="26"/>
        </w:rPr>
        <w:t xml:space="preserve">Step 2: Create Your Core Offer</w:t>
      </w:r>
    </w:p>
    <w:p>
      <w:pPr>
        <w:spacing w:before="60" w:after="60"/>
      </w:pPr>
      <w:r>
        <w:rPr>
          <w:sz w:val="22"/>
          <w:szCs w:val="22"/>
        </w:rPr>
        <w:t xml:space="preserve">Your offer must answer:</w:t>
      </w:r>
    </w:p>
    <w:p>
      <w:pPr>
        <w:pStyle w:val="ListParagraph"/>
        <w:numPr>
          <w:ilvl w:val="0"/>
          <w:numId w:val="2"/>
        </w:numPr>
        <w:spacing w:before="30" w:after="30"/>
      </w:pPr>
      <w:r>
        <w:rPr>
          <w:sz w:val="22"/>
          <w:szCs w:val="22"/>
        </w:rPr>
        <w:t xml:space="preserve">What do they get?</w:t>
      </w:r>
    </w:p>
    <w:p>
      <w:pPr>
        <w:pStyle w:val="ListParagraph"/>
        <w:numPr>
          <w:ilvl w:val="0"/>
          <w:numId w:val="2"/>
        </w:numPr>
        <w:spacing w:before="30" w:after="30"/>
      </w:pPr>
      <w:r>
        <w:rPr>
          <w:sz w:val="22"/>
          <w:szCs w:val="22"/>
        </w:rPr>
        <w:t xml:space="preserve">How fast?</w:t>
      </w:r>
    </w:p>
    <w:p>
      <w:pPr>
        <w:pStyle w:val="ListParagraph"/>
        <w:numPr>
          <w:ilvl w:val="0"/>
          <w:numId w:val="2"/>
        </w:numPr>
        <w:spacing w:before="30" w:after="30"/>
      </w:pPr>
      <w:r>
        <w:rPr>
          <w:sz w:val="22"/>
          <w:szCs w:val="22"/>
        </w:rPr>
        <w:t xml:space="preserve">Why you?</w:t>
      </w:r>
    </w:p>
    <w:p>
      <w:pPr>
        <w:spacing w:before="60" w:after="60"/>
      </w:pPr>
      <w:r>
        <w:rPr>
          <w:b/>
          <w:bCs/>
          <w:sz w:val="22"/>
          <w:szCs w:val="22"/>
        </w:rPr>
        <w:t xml:space="preserve">Formula: </w:t>
      </w:r>
      <w:r>
        <w:rPr>
          <w:sz w:val="22"/>
          <w:szCs w:val="22"/>
        </w:rPr>
        <w:t xml:space="preserve">We help [audience] get [result] without [pain point].</w:t>
      </w:r>
    </w:p>
    <w:p>
      <w:pPr>
        <w:pStyle w:val="Heading3"/>
        <w:spacing w:before="180" w:after="80"/>
      </w:pPr>
      <w:r>
        <w:rPr>
          <w:b/>
          <w:bCs/>
          <w:color w:val="1F3A5F"/>
          <w:sz w:val="22"/>
          <w:szCs w:val="22"/>
        </w:rPr>
        <w:t xml:space="preserve">Worksheet</w:t>
      </w:r>
    </w:p>
    <w:p>
      <w:pPr>
        <w:spacing w:before="60" w:after="60"/>
      </w:pPr>
      <w:r>
        <w:rPr>
          <w:sz w:val="22"/>
          <w:szCs w:val="22"/>
        </w:rPr>
        <w:t xml:space="preserve">Write your offer:</w:t>
      </w:r>
    </w:p>
    <w:p>
      <w:pPr>
        <w:spacing w:before="60" w:after="60"/>
      </w:pPr>
      <w:r>
        <w:rPr>
          <w:sz w:val="22"/>
          <w:szCs w:val="22"/>
        </w:rPr>
        <w:t xml:space="preserve">We help __________________ get __________________ without __________________.</w:t>
      </w:r>
    </w:p>
    <w:p>
      <w:pPr>
        <w:shd w:fill="F1F5F9" w:val="clear"/>
        <w:spacing w:before="100" w:after="40"/>
      </w:pPr>
      <w:r>
        <w:rPr>
          <w:b/>
          <w:bCs/>
          <w:color w:val="1F3A5F"/>
          <w:sz w:val="20"/>
          <w:szCs w:val="20"/>
        </w:rPr>
        <w:t xml:space="preserve">Worked example — 4V Data Consulting / AiSHA CRM</w:t>
      </w:r>
    </w:p>
    <w:p>
      <w:pPr>
        <w:shd w:fill="F1F5F9" w:val="clear"/>
        <w:spacing w:before="30" w:after="30"/>
        <w:ind w:left="200"/>
      </w:pPr>
      <w:r>
        <w:rPr>
          <w:sz w:val="22"/>
          <w:szCs w:val="22"/>
        </w:rPr>
        <w:t xml:space="preserve">We help SMB owners and agencies get an AI executive assistant on their CRM — handling calls, scheduling, follow-ups, and admin work — without hiring or training another headcount.</w:t>
      </w:r>
    </w:p>
    <w:p>
      <w:pPr>
        <w:shd w:fill="F1F5F9" w:val="clear"/>
        <w:spacing w:before="30" w:after="30"/>
        <w:ind w:left="200"/>
      </w:pPr>
      <w:r>
        <w:rPr>
          <w:sz w:val="22"/>
          <w:szCs w:val="22"/>
        </w:rPr>
        <w:t xml:space="preserve">What they get: a multi-tenant CRM with AiSHA, an AI executive assistant, live on their pipeline in 24–72 hours.</w:t>
      </w:r>
    </w:p>
    <w:p>
      <w:pPr>
        <w:shd w:fill="F1F5F9" w:val="clear"/>
        <w:spacing w:before="30" w:after="30"/>
        <w:ind w:left="200"/>
      </w:pPr>
      <w:r>
        <w:rPr>
          <w:sz w:val="22"/>
          <w:szCs w:val="22"/>
        </w:rPr>
        <w:t xml:space="preserve">How fast: white-glove import of up to 1,000 contacts and one workflow live in the first week of a 14-day trial.</w:t>
      </w:r>
    </w:p>
    <w:p>
      <w:pPr>
        <w:shd w:fill="F1F5F9" w:val="clear"/>
        <w:spacing w:before="30" w:after="30"/>
        <w:ind w:left="200"/>
      </w:pPr>
      <w:r>
        <w:rPr>
          <w:sz w:val="22"/>
          <w:szCs w:val="22"/>
        </w:rPr>
        <w:t xml:space="preserve">Why us: AiSHA runs under C.A.R.E. v1 policy gates with full audit logs, kill switches, approval gates, and tenant-isolated data (RLS-enforced) — built for operators, not demos.</w:t>
      </w:r>
    </w:p>
    <w:p>
      <w:pPr>
        <w:pBdr>
          <w:bottom w:val="single" w:color="BFBFBF" w:sz="6" w:space="1"/>
        </w:pBdr>
        <w:spacing w:before="200" w:after="200"/>
      </w:pPr>
    </w:p>
    <w:p>
      <w:pPr>
        <w:pStyle w:val="Heading2"/>
        <w:spacing w:before="240" w:after="120"/>
      </w:pPr>
      <w:r>
        <w:rPr>
          <w:b/>
          <w:bCs/>
          <w:color w:val="1F3A5F"/>
          <w:sz w:val="26"/>
          <w:szCs w:val="26"/>
        </w:rPr>
        <w:t xml:space="preserve">Step 3: Build a Simple Funnel</w:t>
      </w:r>
    </w:p>
    <w:p>
      <w:pPr>
        <w:spacing w:before="60" w:after="60"/>
      </w:pPr>
      <w:r>
        <w:rPr>
          <w:sz w:val="22"/>
          <w:szCs w:val="22"/>
        </w:rPr>
        <w:t xml:space="preserve">Every business needs: 1. Traffic 2. Landing Page 3. Conversion</w:t>
      </w:r>
    </w:p>
    <w:p>
      <w:pPr>
        <w:pStyle w:val="Heading3"/>
        <w:spacing w:before="180" w:after="80"/>
      </w:pPr>
      <w:r>
        <w:rPr>
          <w:b/>
          <w:bCs/>
          <w:color w:val="1F3A5F"/>
          <w:sz w:val="22"/>
          <w:szCs w:val="22"/>
        </w:rPr>
        <w:t xml:space="preserve">Worksheet</w:t>
      </w:r>
    </w:p>
    <w:p>
      <w:pPr>
        <w:spacing w:before="60" w:after="60"/>
      </w:pPr>
      <w:r>
        <w:rPr>
          <w:sz w:val="22"/>
          <w:szCs w:val="22"/>
        </w:rPr>
        <w:t xml:space="preserve">Where will your traffic come from?</w:t>
      </w:r>
    </w:p>
    <w:p>
      <w:pPr>
        <w:spacing w:before="60" w:after="60"/>
      </w:pPr>
      <w:r>
        <w:rPr>
          <w:sz w:val="22"/>
          <w:szCs w:val="22"/>
        </w:rPr>
        <w:t xml:space="preserve">What is your main call to action?</w:t>
      </w:r>
    </w:p>
    <w:p>
      <w:pPr>
        <w:shd w:fill="F1F5F9" w:val="clear"/>
        <w:spacing w:before="100" w:after="40"/>
      </w:pPr>
      <w:r>
        <w:rPr>
          <w:b/>
          <w:bCs/>
          <w:color w:val="1F3A5F"/>
          <w:sz w:val="20"/>
          <w:szCs w:val="20"/>
        </w:rPr>
        <w:t xml:space="preserve">Worked example — 4V Data Consulting / AiSHA CRM</w:t>
      </w:r>
    </w:p>
    <w:p>
      <w:pPr>
        <w:shd w:fill="F1F5F9" w:val="clear"/>
        <w:spacing w:before="30" w:after="30"/>
        <w:ind w:left="200"/>
      </w:pPr>
      <w:r>
        <w:rPr>
          <w:sz w:val="22"/>
          <w:szCs w:val="22"/>
        </w:rPr>
        <w:t xml:space="preserve">Traffic — primary: LinkedIn organic (founder authority voice) + YouTube long-form demo content. Secondary: SEO around "AI CRM," "agentic CRM," "CRM with built-in calling." Paid (later): tightly-scoped LinkedIn and Meta retargeting.</w:t>
      </w:r>
    </w:p>
    <w:p>
      <w:pPr>
        <w:shd w:fill="F1F5F9" w:val="clear"/>
        <w:spacing w:before="30" w:after="30"/>
        <w:ind w:left="200"/>
      </w:pPr>
      <w:r>
        <w:rPr>
          <w:sz w:val="22"/>
          <w:szCs w:val="22"/>
        </w:rPr>
        <w:t xml:space="preserve">Traffic — referral channel: SMB consultants and agencies who bundle AiSHA with their service engagements (rev-share).</w:t>
      </w:r>
    </w:p>
    <w:p>
      <w:pPr>
        <w:shd w:fill="F1F5F9" w:val="clear"/>
        <w:spacing w:before="30" w:after="30"/>
        <w:ind w:left="200"/>
      </w:pPr>
      <w:r>
        <w:rPr>
          <w:sz w:val="22"/>
          <w:szCs w:val="22"/>
        </w:rPr>
        <w:t xml:space="preserve">Landing page: aishacrm.com homepage with a one-line value prop, a 30-second agent demo loop above the fold, and a single primary CTA.</w:t>
      </w:r>
    </w:p>
    <w:p>
      <w:pPr>
        <w:shd w:fill="F1F5F9" w:val="clear"/>
        <w:spacing w:before="30" w:after="30"/>
        <w:ind w:left="200"/>
      </w:pPr>
      <w:r>
        <w:rPr>
          <w:sz w:val="22"/>
          <w:szCs w:val="22"/>
        </w:rPr>
        <w:t xml:space="preserve">Main CTA: "Book a 20-minute live demo — bring 10 leads from your real pipeline and watch AiSHA work them end-to-end."</w:t>
      </w:r>
    </w:p>
    <w:p>
      <w:pPr>
        <w:pBdr>
          <w:bottom w:val="single" w:color="BFBFBF" w:sz="6" w:space="1"/>
        </w:pBdr>
        <w:spacing w:before="200" w:after="200"/>
      </w:pPr>
    </w:p>
    <w:p>
      <w:pPr>
        <w:pStyle w:val="Heading1"/>
        <w:pBdr>
          <w:bottom w:val="single" w:color="1F3A5F" w:sz="8" w:space="4"/>
        </w:pBdr>
        <w:spacing w:before="320" w:after="160"/>
      </w:pPr>
      <w:r>
        <w:rPr>
          <w:b/>
          <w:bCs/>
          <w:color w:val="1F3A5F"/>
          <w:sz w:val="32"/>
          <w:szCs w:val="32"/>
        </w:rPr>
        <w:t xml:space="preserve">SECTION 2: SOCIAL MEDIA SYSTEM</w:t>
      </w:r>
    </w:p>
    <w:p>
      <w:pPr>
        <w:pStyle w:val="Heading2"/>
        <w:spacing w:before="240" w:after="120"/>
      </w:pPr>
      <w:r>
        <w:rPr>
          <w:b/>
          <w:bCs/>
          <w:color w:val="1F3A5F"/>
          <w:sz w:val="26"/>
          <w:szCs w:val="26"/>
        </w:rPr>
        <w:t xml:space="preserve">Step 1: Choose Your Platforms</w:t>
      </w:r>
    </w:p>
    <w:p>
      <w:pPr>
        <w:spacing w:before="60" w:after="60"/>
      </w:pPr>
      <w:r>
        <w:rPr>
          <w:sz w:val="22"/>
          <w:szCs w:val="22"/>
        </w:rPr>
        <w:t xml:space="preserve">Pick only 2:</w:t>
      </w:r>
    </w:p>
    <w:p>
      <w:pPr>
        <w:pStyle w:val="ListParagraph"/>
        <w:numPr>
          <w:ilvl w:val="0"/>
          <w:numId w:val="2"/>
        </w:numPr>
        <w:spacing w:before="30" w:after="30"/>
      </w:pPr>
      <w:r>
        <w:rPr>
          <w:sz w:val="22"/>
          <w:szCs w:val="22"/>
        </w:rPr>
        <w:t xml:space="preserve">Local Business: Facebook, Instagram</w:t>
      </w:r>
    </w:p>
    <w:p>
      <w:pPr>
        <w:pStyle w:val="ListParagraph"/>
        <w:numPr>
          <w:ilvl w:val="0"/>
          <w:numId w:val="2"/>
        </w:numPr>
        <w:spacing w:before="30" w:after="30"/>
      </w:pPr>
      <w:r>
        <w:rPr>
          <w:sz w:val="22"/>
          <w:szCs w:val="22"/>
        </w:rPr>
        <w:t xml:space="preserve">B2B: LinkedIn</w:t>
      </w:r>
    </w:p>
    <w:p>
      <w:pPr>
        <w:pStyle w:val="ListParagraph"/>
        <w:numPr>
          <w:ilvl w:val="0"/>
          <w:numId w:val="2"/>
        </w:numPr>
        <w:spacing w:before="30" w:after="30"/>
      </w:pPr>
      <w:r>
        <w:rPr>
          <w:sz w:val="22"/>
          <w:szCs w:val="22"/>
        </w:rPr>
        <w:t xml:space="preserve">Visual Brand: Instagram, TikTok</w:t>
      </w:r>
    </w:p>
    <w:p>
      <w:pPr>
        <w:pStyle w:val="Heading3"/>
        <w:spacing w:before="180" w:after="80"/>
      </w:pPr>
      <w:r>
        <w:rPr>
          <w:b/>
          <w:bCs/>
          <w:color w:val="1F3A5F"/>
          <w:sz w:val="22"/>
          <w:szCs w:val="22"/>
        </w:rPr>
        <w:t xml:space="preserve">Worksheet</w:t>
      </w:r>
    </w:p>
    <w:p>
      <w:pPr>
        <w:spacing w:before="60" w:after="60"/>
      </w:pPr>
      <w:r>
        <w:rPr>
          <w:sz w:val="22"/>
          <w:szCs w:val="22"/>
        </w:rPr>
        <w:t xml:space="preserve">Platform 1:    Platform 2:</w:t>
      </w:r>
    </w:p>
    <w:p>
      <w:pPr>
        <w:shd w:fill="F1F5F9" w:val="clear"/>
        <w:spacing w:before="100" w:after="40"/>
      </w:pPr>
      <w:r>
        <w:rPr>
          <w:b/>
          <w:bCs/>
          <w:color w:val="1F3A5F"/>
          <w:sz w:val="20"/>
          <w:szCs w:val="20"/>
        </w:rPr>
        <w:t xml:space="preserve">Worked example — 4V Data Consulting / AiSHA CRM</w:t>
      </w:r>
    </w:p>
    <w:p>
      <w:pPr>
        <w:shd w:fill="F1F5F9" w:val="clear"/>
        <w:spacing w:before="30" w:after="30"/>
        <w:ind w:left="200"/>
      </w:pPr>
      <w:r>
        <w:rPr>
          <w:sz w:val="22"/>
          <w:szCs w:val="22"/>
        </w:rPr>
        <w:t xml:space="preserve">Platform 1 — LinkedIn: B2B founder authority voice; SMB owners and agency principals are the buyers; long-form posts and short videos perform.</w:t>
      </w:r>
    </w:p>
    <w:p>
      <w:pPr>
        <w:shd w:fill="F1F5F9" w:val="clear"/>
        <w:spacing w:before="30" w:after="30"/>
        <w:ind w:left="200"/>
      </w:pPr>
      <w:r>
        <w:rPr>
          <w:sz w:val="22"/>
          <w:szCs w:val="22"/>
        </w:rPr>
        <w:t xml:space="preserve">Platform 2 — YouTube: long-form product demos, customer walkthroughs, and "how AiSHA handled this on-screen" content. Doubles as SEO and a sales-cycle asset (decks, follow-ups, partner enablement).</w:t>
      </w:r>
    </w:p>
    <w:p>
      <w:pPr>
        <w:shd w:fill="F1F5F9" w:val="clear"/>
        <w:spacing w:before="30" w:after="30"/>
        <w:ind w:left="200"/>
      </w:pPr>
      <w:r>
        <w:rPr>
          <w:sz w:val="22"/>
          <w:szCs w:val="22"/>
        </w:rPr>
        <w:t xml:space="preserve">Explicitly NOT: Facebook, Instagram, TikTok, X. Skipped because the buyer doesn't make purchase decisions there and content cost-per-qualified-lead is much higher for B2B SaaS.</w:t>
      </w:r>
    </w:p>
    <w:p>
      <w:pPr>
        <w:pBdr>
          <w:bottom w:val="single" w:color="BFBFBF" w:sz="6" w:space="1"/>
        </w:pBdr>
        <w:spacing w:before="200" w:after="200"/>
      </w:pPr>
    </w:p>
    <w:p>
      <w:pPr>
        <w:pStyle w:val="Heading2"/>
        <w:spacing w:before="240" w:after="120"/>
      </w:pPr>
      <w:r>
        <w:rPr>
          <w:b/>
          <w:bCs/>
          <w:color w:val="1F3A5F"/>
          <w:sz w:val="26"/>
          <w:szCs w:val="26"/>
        </w:rPr>
        <w:t xml:space="preserve">Step 2: Set Up Profiles Properly</w:t>
      </w:r>
    </w:p>
    <w:p>
      <w:pPr>
        <w:spacing w:before="60" w:after="60"/>
      </w:pPr>
      <w:r>
        <w:rPr>
          <w:sz w:val="22"/>
          <w:szCs w:val="22"/>
        </w:rPr>
        <w:t xml:space="preserve">Checklist:</w:t>
      </w:r>
    </w:p>
    <w:p>
      <w:pPr>
        <w:pStyle w:val="ListParagraph"/>
        <w:numPr>
          <w:ilvl w:val="0"/>
          <w:numId w:val="2"/>
        </w:numPr>
        <w:spacing w:before="30" w:after="30"/>
      </w:pPr>
      <w:r>
        <w:rPr>
          <w:sz w:val="22"/>
          <w:szCs w:val="22"/>
        </w:rPr>
        <w:t xml:space="preserve">Profile photo</w:t>
      </w:r>
    </w:p>
    <w:p>
      <w:pPr>
        <w:pStyle w:val="ListParagraph"/>
        <w:numPr>
          <w:ilvl w:val="0"/>
          <w:numId w:val="2"/>
        </w:numPr>
        <w:spacing w:before="30" w:after="30"/>
      </w:pPr>
      <w:r>
        <w:rPr>
          <w:sz w:val="22"/>
          <w:szCs w:val="22"/>
        </w:rPr>
        <w:t xml:space="preserve">Clear bio</w:t>
      </w:r>
    </w:p>
    <w:p>
      <w:pPr>
        <w:pStyle w:val="ListParagraph"/>
        <w:numPr>
          <w:ilvl w:val="0"/>
          <w:numId w:val="2"/>
        </w:numPr>
        <w:spacing w:before="30" w:after="30"/>
      </w:pPr>
      <w:r>
        <w:rPr>
          <w:sz w:val="22"/>
          <w:szCs w:val="22"/>
        </w:rPr>
        <w:t xml:space="preserve">Website link</w:t>
      </w:r>
    </w:p>
    <w:p>
      <w:pPr>
        <w:pStyle w:val="ListParagraph"/>
        <w:numPr>
          <w:ilvl w:val="0"/>
          <w:numId w:val="2"/>
        </w:numPr>
        <w:spacing w:before="30" w:after="30"/>
      </w:pPr>
      <w:r>
        <w:rPr>
          <w:sz w:val="22"/>
          <w:szCs w:val="22"/>
        </w:rPr>
        <w:t xml:space="preserve">Contact info</w:t>
      </w:r>
    </w:p>
    <w:p>
      <w:pPr>
        <w:pStyle w:val="Heading3"/>
        <w:spacing w:before="180" w:after="80"/>
      </w:pPr>
      <w:r>
        <w:rPr>
          <w:b/>
          <w:bCs/>
          <w:color w:val="1F3A5F"/>
          <w:sz w:val="22"/>
          <w:szCs w:val="22"/>
        </w:rPr>
        <w:t xml:space="preserve">Worksheet</w:t>
      </w:r>
    </w:p>
    <w:p>
      <w:pPr>
        <w:spacing w:before="60" w:after="60"/>
      </w:pPr>
      <w:r>
        <w:rPr>
          <w:sz w:val="22"/>
          <w:szCs w:val="22"/>
        </w:rPr>
        <w:t xml:space="preserve">Write your bio:</w:t>
      </w:r>
    </w:p>
    <w:p>
      <w:pPr>
        <w:shd w:fill="F1F5F9" w:val="clear"/>
        <w:spacing w:before="100" w:after="40"/>
      </w:pPr>
      <w:r>
        <w:rPr>
          <w:b/>
          <w:bCs/>
          <w:color w:val="1F3A5F"/>
          <w:sz w:val="20"/>
          <w:szCs w:val="20"/>
        </w:rPr>
        <w:t xml:space="preserve">Worked example — 4V Data Consulting / AiSHA CRM</w:t>
      </w:r>
    </w:p>
    <w:p>
      <w:pPr>
        <w:shd w:fill="F1F5F9" w:val="clear"/>
        <w:spacing w:before="30" w:after="30"/>
        <w:ind w:left="200"/>
      </w:pPr>
      <w:r>
        <w:rPr>
          <w:sz w:val="22"/>
          <w:szCs w:val="22"/>
        </w:rPr>
        <w:t xml:space="preserve">LinkedIn (founder, A. Byfield): "Founder of AiSHA CRM | 4V Data Consulting. Helping SMBs and agencies replace CRM admin with an AI executive assistant — running under enforceable guardrails. Veteran-owned. Book a demo: aishacrm.com"</w:t>
      </w:r>
    </w:p>
    <w:p>
      <w:pPr>
        <w:shd w:fill="F1F5F9" w:val="clear"/>
        <w:spacing w:before="30" w:after="30"/>
        <w:ind w:left="200"/>
      </w:pPr>
      <w:r>
        <w:rPr>
          <w:sz w:val="22"/>
          <w:szCs w:val="22"/>
        </w:rPr>
        <w:t xml:space="preserve">LinkedIn (company, AiSHA CRM): "An AI executive assistant on your CRM. Multi-tenant, telephony-native, governed by C.A.R.E. v1 policy gates. Built for SMBs and agencies. Live in 24–72 hours."</w:t>
      </w:r>
    </w:p>
    <w:p>
      <w:pPr>
        <w:shd w:fill="F1F5F9" w:val="clear"/>
        <w:spacing w:before="30" w:after="30"/>
        <w:ind w:left="200"/>
      </w:pPr>
      <w:r>
        <w:rPr>
          <w:sz w:val="22"/>
          <w:szCs w:val="22"/>
        </w:rPr>
        <w:t xml:space="preserve">YouTube channel description: "Real demos of AiSHA — the AI executive assistant on your CRM. Live pipeline walkthroughs, integration deep-dives (Twilio, Cal.com, Docuseal, Stripe), and SMB go-to-market plays. New video weekly."</w:t>
      </w:r>
    </w:p>
    <w:p>
      <w:pPr>
        <w:shd w:fill="F1F5F9" w:val="clear"/>
        <w:spacing w:before="30" w:after="30"/>
        <w:ind w:left="200"/>
      </w:pPr>
      <w:r>
        <w:rPr>
          <w:sz w:val="22"/>
          <w:szCs w:val="22"/>
        </w:rPr>
        <w:t xml:space="preserve">Profile photo: clean studio headshot (founder), AiSHA wordmark on company page. Banner: one-line value prop + demo CTA URL.</w:t>
      </w:r>
    </w:p>
    <w:p>
      <w:pPr>
        <w:shd w:fill="F1F5F9" w:val="clear"/>
        <w:spacing w:before="30" w:after="30"/>
        <w:ind w:left="200"/>
      </w:pPr>
      <w:r>
        <w:rPr>
          <w:sz w:val="22"/>
          <w:szCs w:val="22"/>
        </w:rPr>
        <w:t xml:space="preserve">Contact info: founder@aishacrm.com, demo booking link (Cal.com), and aishacrm.com — consistent across both platforms.</w:t>
      </w:r>
    </w:p>
    <w:p>
      <w:pPr>
        <w:pBdr>
          <w:bottom w:val="single" w:color="BFBFBF" w:sz="6" w:space="1"/>
        </w:pBdr>
        <w:spacing w:before="200" w:after="200"/>
      </w:pPr>
    </w:p>
    <w:p>
      <w:pPr>
        <w:pStyle w:val="Heading2"/>
        <w:spacing w:before="240" w:after="120"/>
      </w:pPr>
      <w:r>
        <w:rPr>
          <w:b/>
          <w:bCs/>
          <w:color w:val="1F3A5F"/>
          <w:sz w:val="26"/>
          <w:szCs w:val="26"/>
        </w:rPr>
        <w:t xml:space="preserve">Step 3: Content Strategy (Weekly Plan)</w:t>
      </w:r>
    </w:p>
    <w:p>
      <w:pPr>
        <w:spacing w:before="60" w:after="60"/>
      </w:pPr>
      <w:r>
        <w:rPr>
          <w:sz w:val="22"/>
          <w:szCs w:val="22"/>
        </w:rPr>
        <w:t xml:space="preserve">Post 4 times per week:</w:t>
      </w:r>
    </w:p>
    <w:p>
      <w:pPr>
        <w:spacing w:before="60" w:after="60"/>
      </w:pPr>
      <w:r>
        <w:rPr>
          <w:sz w:val="22"/>
          <w:szCs w:val="22"/>
        </w:rPr>
        <w:t xml:space="preserve">Day 1: Authority   Day 2: Trust   Day 3: Personal   Day 4: Offer</w:t>
      </w:r>
    </w:p>
    <w:p>
      <w:pPr>
        <w:pStyle w:val="Heading3"/>
        <w:spacing w:before="180" w:after="80"/>
      </w:pPr>
      <w:r>
        <w:rPr>
          <w:b/>
          <w:bCs/>
          <w:color w:val="1F3A5F"/>
          <w:sz w:val="22"/>
          <w:szCs w:val="22"/>
        </w:rPr>
        <w:t xml:space="preserve">Worksheet</w:t>
      </w:r>
    </w:p>
    <w:p>
      <w:pPr>
        <w:spacing w:before="60" w:after="60"/>
      </w:pPr>
      <w:r>
        <w:rPr>
          <w:sz w:val="22"/>
          <w:szCs w:val="22"/>
        </w:rPr>
        <w:t xml:space="preserve">Write 1 post idea for each:</w:t>
      </w:r>
    </w:p>
    <w:p>
      <w:pPr>
        <w:spacing w:before="60" w:after="60"/>
      </w:pPr>
      <w:r>
        <w:rPr>
          <w:sz w:val="22"/>
          <w:szCs w:val="22"/>
        </w:rPr>
        <w:t xml:space="preserve">Authority:</w:t>
      </w:r>
    </w:p>
    <w:p>
      <w:pPr>
        <w:spacing w:before="60" w:after="60"/>
      </w:pPr>
      <w:r>
        <w:rPr>
          <w:sz w:val="22"/>
          <w:szCs w:val="22"/>
        </w:rPr>
        <w:t xml:space="preserve">Trust:</w:t>
      </w:r>
    </w:p>
    <w:p>
      <w:pPr>
        <w:spacing w:before="60" w:after="60"/>
      </w:pPr>
      <w:r>
        <w:rPr>
          <w:sz w:val="22"/>
          <w:szCs w:val="22"/>
        </w:rPr>
        <w:t xml:space="preserve">Personal:</w:t>
      </w:r>
    </w:p>
    <w:p>
      <w:pPr>
        <w:spacing w:before="60" w:after="60"/>
      </w:pPr>
      <w:r>
        <w:rPr>
          <w:sz w:val="22"/>
          <w:szCs w:val="22"/>
        </w:rPr>
        <w:t xml:space="preserve">Offer:</w:t>
      </w:r>
    </w:p>
    <w:p>
      <w:pPr>
        <w:shd w:fill="F1F5F9" w:val="clear"/>
        <w:spacing w:before="100" w:after="40"/>
      </w:pPr>
      <w:r>
        <w:rPr>
          <w:b/>
          <w:bCs/>
          <w:color w:val="1F3A5F"/>
          <w:sz w:val="20"/>
          <w:szCs w:val="20"/>
        </w:rPr>
        <w:t xml:space="preserve">Worked example — 4V Data Consulting / AiSHA CRM</w:t>
      </w:r>
    </w:p>
    <w:p>
      <w:pPr>
        <w:shd w:fill="F1F5F9" w:val="clear"/>
        <w:spacing w:before="30" w:after="30"/>
        <w:ind w:left="200"/>
      </w:pPr>
      <w:r>
        <w:rPr>
          <w:sz w:val="22"/>
          <w:szCs w:val="22"/>
        </w:rPr>
        <w:t xml:space="preserve">Authority: "Why an AI executive assistant on your CRM closes more deals than a chatbot bolted on after the fact." Break down the architecture (assistant + tooling layer + governance), show the action-allowlist, and end with the one heuristic readers can apply this week.</w:t>
      </w:r>
    </w:p>
    <w:p>
      <w:pPr>
        <w:shd w:fill="F1F5F9" w:val="clear"/>
        <w:spacing w:before="30" w:after="30"/>
        <w:ind w:left="200"/>
      </w:pPr>
      <w:r>
        <w:rPr>
          <w:sz w:val="22"/>
          <w:szCs w:val="22"/>
        </w:rPr>
        <w:t xml:space="preserve">Trust: "Customer story — how [client] cut follow-up time from 2 days to 11 minutes after switching to AiSHA." Include three real dashboard screenshots, the workflow diff, and the named outcome ($X in pipeline recovered in 30 days).</w:t>
      </w:r>
    </w:p>
    <w:p>
      <w:pPr>
        <w:shd w:fill="F1F5F9" w:val="clear"/>
        <w:spacing w:before="30" w:after="30"/>
        <w:ind w:left="200"/>
      </w:pPr>
      <w:r>
        <w:rPr>
          <w:sz w:val="22"/>
          <w:szCs w:val="22"/>
        </w:rPr>
        <w:t xml:space="preserve">Personal: "I built AiSHA after watching my own consulting clients lose deals to slow follow-up. The 18-month build, the wrong turns (we tried a multi-agent design first and pulled it back), and what I learned about where AI actually adds value in a CRM."</w:t>
      </w:r>
    </w:p>
    <w:p>
      <w:pPr>
        <w:shd w:fill="F1F5F9" w:val="clear"/>
        <w:spacing w:before="30" w:after="30"/>
        <w:ind w:left="200"/>
      </w:pPr>
      <w:r>
        <w:rPr>
          <w:sz w:val="22"/>
          <w:szCs w:val="22"/>
        </w:rPr>
        <w:t xml:space="preserve">Offer: "20-minute live demo: bring 10 leads from your real pipeline and we'll show AiSHA work them end-to-end on screen. Booking link in the comment."</w:t>
      </w:r>
    </w:p>
    <w:p>
      <w:pPr>
        <w:pBdr>
          <w:bottom w:val="single" w:color="BFBFBF" w:sz="6" w:space="1"/>
        </w:pBdr>
        <w:spacing w:before="200" w:after="200"/>
      </w:pPr>
    </w:p>
    <w:p>
      <w:pPr>
        <w:pStyle w:val="Heading2"/>
        <w:spacing w:before="240" w:after="120"/>
      </w:pPr>
      <w:r>
        <w:rPr>
          <w:b/>
          <w:bCs/>
          <w:color w:val="1F3A5F"/>
          <w:sz w:val="26"/>
          <w:szCs w:val="26"/>
        </w:rPr>
        <w:t xml:space="preserve">Step 4: Video Strategy</w:t>
      </w:r>
    </w:p>
    <w:p>
      <w:pPr>
        <w:spacing w:before="60" w:after="60"/>
      </w:pPr>
      <w:r>
        <w:rPr>
          <w:sz w:val="22"/>
          <w:szCs w:val="22"/>
        </w:rPr>
        <w:t xml:space="preserve">Record 3 to 5 short videos per week</w:t>
      </w:r>
    </w:p>
    <w:p>
      <w:pPr>
        <w:pStyle w:val="ListParagraph"/>
        <w:numPr>
          <w:ilvl w:val="0"/>
          <w:numId w:val="2"/>
        </w:numPr>
        <w:spacing w:before="30" w:after="30"/>
      </w:pPr>
      <w:r>
        <w:rPr>
          <w:sz w:val="22"/>
          <w:szCs w:val="22"/>
        </w:rPr>
        <w:t xml:space="preserve">30 to 60 seconds</w:t>
      </w:r>
    </w:p>
    <w:p>
      <w:pPr>
        <w:pStyle w:val="ListParagraph"/>
        <w:numPr>
          <w:ilvl w:val="0"/>
          <w:numId w:val="2"/>
        </w:numPr>
        <w:spacing w:before="30" w:after="30"/>
      </w:pPr>
      <w:r>
        <w:rPr>
          <w:sz w:val="22"/>
          <w:szCs w:val="22"/>
        </w:rPr>
        <w:t xml:space="preserve">Focus on value</w:t>
      </w:r>
    </w:p>
    <w:p>
      <w:pPr>
        <w:pStyle w:val="Heading3"/>
        <w:spacing w:before="180" w:after="80"/>
      </w:pPr>
      <w:r>
        <w:rPr>
          <w:b/>
          <w:bCs/>
          <w:color w:val="1F3A5F"/>
          <w:sz w:val="22"/>
          <w:szCs w:val="22"/>
        </w:rPr>
        <w:t xml:space="preserve">Worksheet</w:t>
      </w:r>
    </w:p>
    <w:p>
      <w:pPr>
        <w:spacing w:before="60" w:after="60"/>
      </w:pPr>
      <w:r>
        <w:rPr>
          <w:sz w:val="22"/>
          <w:szCs w:val="22"/>
        </w:rPr>
        <w:t xml:space="preserve">Write 3 video ideas:</w:t>
      </w:r>
    </w:p>
    <w:p>
      <w:pPr>
        <w:shd w:fill="F1F5F9" w:val="clear"/>
        <w:spacing w:before="100" w:after="40"/>
      </w:pPr>
      <w:r>
        <w:rPr>
          <w:b/>
          <w:bCs/>
          <w:color w:val="1F3A5F"/>
          <w:sz w:val="20"/>
          <w:szCs w:val="20"/>
        </w:rPr>
        <w:t xml:space="preserve">Worked example — 4V Data Consulting / AiSHA CRM</w:t>
      </w:r>
    </w:p>
    <w:p>
      <w:pPr>
        <w:pStyle w:val="ListParagraph"/>
        <w:numPr>
          <w:ilvl w:val="0"/>
          <w:numId w:val="3"/>
        </w:numPr>
        <w:shd w:fill="F1F5F9" w:val="clear"/>
        <w:spacing w:before="20" w:after="20"/>
      </w:pPr>
      <w:r>
        <w:rPr>
          <w:sz w:val="22"/>
          <w:szCs w:val="22"/>
        </w:rPr>
        <w:t xml:space="preserve">"AiSHA in 60 seconds" — animated walkthrough of how AiSHA picks up a new lead, makes the call, books the meeting, logs the note, and surfaces the one item that actually needs the founder.</w:t>
      </w:r>
    </w:p>
    <w:p>
      <w:pPr>
        <w:pStyle w:val="ListParagraph"/>
        <w:numPr>
          <w:ilvl w:val="0"/>
          <w:numId w:val="3"/>
        </w:numPr>
        <w:shd w:fill="F1F5F9" w:val="clear"/>
        <w:spacing w:before="20" w:after="20"/>
      </w:pPr>
      <w:r>
        <w:rPr>
          <w:sz w:val="22"/>
          <w:szCs w:val="22"/>
        </w:rPr>
        <w:t xml:space="preserve">"From cold lead to signed contract in one screen" — real-time demo of the CallFluent → Cal.com → Docuseal flow, no cuts, with the Stripe charge firing at the end.</w:t>
      </w:r>
    </w:p>
    <w:p>
      <w:pPr>
        <w:pStyle w:val="ListParagraph"/>
        <w:numPr>
          <w:ilvl w:val="0"/>
          <w:numId w:val="3"/>
        </w:numPr>
        <w:shd w:fill="F1F5F9" w:val="clear"/>
        <w:spacing w:before="20" w:after="20"/>
      </w:pPr>
      <w:r>
        <w:rPr>
          <w:sz w:val="22"/>
          <w:szCs w:val="22"/>
        </w:rPr>
        <w:t xml:space="preserve">"C.A.R.E. v1 — how we keep AiSHA from going off the rails" — kill switches, approval gates, and escalation detection in plain English. Show what happens when AiSHA tries to do something irreversible without approval.</w:t>
      </w:r>
    </w:p>
    <w:p>
      <w:pPr>
        <w:pBdr>
          <w:bottom w:val="single" w:color="BFBFBF" w:sz="6" w:space="1"/>
        </w:pBdr>
        <w:spacing w:before="200" w:after="200"/>
      </w:pPr>
    </w:p>
    <w:p>
      <w:pPr>
        <w:pStyle w:val="Heading2"/>
        <w:spacing w:before="240" w:after="120"/>
      </w:pPr>
      <w:r>
        <w:rPr>
          <w:b/>
          <w:bCs/>
          <w:color w:val="1F3A5F"/>
          <w:sz w:val="26"/>
          <w:szCs w:val="26"/>
        </w:rPr>
        <w:t xml:space="preserve">Step 5: Engagement Plan</w:t>
      </w:r>
    </w:p>
    <w:p>
      <w:pPr>
        <w:spacing w:before="60" w:after="60"/>
      </w:pPr>
      <w:r>
        <w:rPr>
          <w:sz w:val="22"/>
          <w:szCs w:val="22"/>
        </w:rPr>
        <w:t xml:space="preserve">Daily:</w:t>
      </w:r>
    </w:p>
    <w:p>
      <w:pPr>
        <w:pStyle w:val="ListParagraph"/>
        <w:numPr>
          <w:ilvl w:val="0"/>
          <w:numId w:val="2"/>
        </w:numPr>
        <w:spacing w:before="30" w:after="30"/>
      </w:pPr>
      <w:r>
        <w:rPr>
          <w:sz w:val="22"/>
          <w:szCs w:val="22"/>
        </w:rPr>
        <w:t xml:space="preserve">Respond to comments</w:t>
      </w:r>
    </w:p>
    <w:p>
      <w:pPr>
        <w:pStyle w:val="ListParagraph"/>
        <w:numPr>
          <w:ilvl w:val="0"/>
          <w:numId w:val="2"/>
        </w:numPr>
        <w:spacing w:before="30" w:after="30"/>
      </w:pPr>
      <w:r>
        <w:rPr>
          <w:sz w:val="22"/>
          <w:szCs w:val="22"/>
        </w:rPr>
        <w:t xml:space="preserve">Reply to messages</w:t>
      </w:r>
    </w:p>
    <w:p>
      <w:pPr>
        <w:pStyle w:val="ListParagraph"/>
        <w:numPr>
          <w:ilvl w:val="0"/>
          <w:numId w:val="2"/>
        </w:numPr>
        <w:spacing w:before="30" w:after="30"/>
      </w:pPr>
      <w:r>
        <w:rPr>
          <w:sz w:val="22"/>
          <w:szCs w:val="22"/>
        </w:rPr>
        <w:t xml:space="preserve">Engage with others</w:t>
      </w:r>
    </w:p>
    <w:p>
      <w:pPr>
        <w:pStyle w:val="Heading3"/>
        <w:spacing w:before="180" w:after="80"/>
      </w:pPr>
      <w:r>
        <w:rPr>
          <w:b/>
          <w:bCs/>
          <w:color w:val="1F3A5F"/>
          <w:sz w:val="22"/>
          <w:szCs w:val="22"/>
        </w:rPr>
        <w:t xml:space="preserve">Worksheet</w:t>
      </w:r>
    </w:p>
    <w:p>
      <w:pPr>
        <w:spacing w:before="60" w:after="60"/>
      </w:pPr>
      <w:r>
        <w:rPr>
          <w:sz w:val="22"/>
          <w:szCs w:val="22"/>
        </w:rPr>
        <w:t xml:space="preserve">How much time will you spend daily on engagement?</w:t>
      </w:r>
    </w:p>
    <w:p>
      <w:pPr>
        <w:shd w:fill="F1F5F9" w:val="clear"/>
        <w:spacing w:before="100" w:after="40"/>
      </w:pPr>
      <w:r>
        <w:rPr>
          <w:b/>
          <w:bCs/>
          <w:color w:val="1F3A5F"/>
          <w:sz w:val="20"/>
          <w:szCs w:val="20"/>
        </w:rPr>
        <w:t xml:space="preserve">Worked example — 4V Data Consulting / AiSHA CRM</w:t>
      </w:r>
    </w:p>
    <w:p>
      <w:pPr>
        <w:shd w:fill="F1F5F9" w:val="clear"/>
        <w:spacing w:before="30" w:after="30"/>
        <w:ind w:left="200"/>
      </w:pPr>
      <w:r>
        <w:rPr>
          <w:sz w:val="22"/>
          <w:szCs w:val="22"/>
        </w:rPr>
        <w:t xml:space="preserve">30 minutes per weekday, time-boxed: 15 minutes replying to comments and DMs on my own posts; 10 minutes leaving substantive (3+ sentence) comments on 5 prospect or peer posts; 5 minutes triaging the founder@aishacrm.com inbox.</w:t>
      </w:r>
    </w:p>
    <w:p>
      <w:pPr>
        <w:shd w:fill="F1F5F9" w:val="clear"/>
        <w:spacing w:before="30" w:after="30"/>
        <w:ind w:left="200"/>
      </w:pPr>
      <w:r>
        <w:rPr>
          <w:sz w:val="22"/>
          <w:szCs w:val="22"/>
        </w:rPr>
        <w:t xml:space="preserve">Saturday: 20-minute weekly review — what landed, what didn't, what to double down on next week.</w:t>
      </w:r>
    </w:p>
    <w:p>
      <w:pPr>
        <w:shd w:fill="F1F5F9" w:val="clear"/>
        <w:spacing w:before="30" w:after="30"/>
        <w:ind w:left="200"/>
      </w:pPr>
      <w:r>
        <w:rPr>
          <w:sz w:val="22"/>
          <w:szCs w:val="22"/>
        </w:rPr>
        <w:t xml:space="preserve">Rule: no engagement before 10am — protects deep-work time. Inbound demo bookings get a personal reply within 4 working hours regardless.</w:t>
      </w:r>
    </w:p>
    <w:p>
      <w:pPr>
        <w:pBdr>
          <w:bottom w:val="single" w:color="BFBFBF" w:sz="6" w:space="1"/>
        </w:pBdr>
        <w:spacing w:before="200" w:after="200"/>
      </w:pPr>
    </w:p>
    <w:p>
      <w:pPr>
        <w:pStyle w:val="Heading1"/>
        <w:pBdr>
          <w:bottom w:val="single" w:color="1F3A5F" w:sz="8" w:space="4"/>
        </w:pBdr>
        <w:spacing w:before="320" w:after="160"/>
      </w:pPr>
      <w:r>
        <w:rPr>
          <w:b/>
          <w:bCs/>
          <w:color w:val="1F3A5F"/>
          <w:sz w:val="32"/>
          <w:szCs w:val="32"/>
        </w:rPr>
        <w:t xml:space="preserve">SECTION 3: WEBSITE AND CONVERSION</w:t>
      </w:r>
    </w:p>
    <w:p>
      <w:pPr>
        <w:pStyle w:val="Heading2"/>
        <w:spacing w:before="240" w:after="120"/>
      </w:pPr>
      <w:r>
        <w:rPr>
          <w:b/>
          <w:bCs/>
          <w:color w:val="1F3A5F"/>
          <w:sz w:val="26"/>
          <w:szCs w:val="26"/>
        </w:rPr>
        <w:t xml:space="preserve">Step 1: Homepage Structure</w:t>
      </w:r>
    </w:p>
    <w:p>
      <w:pPr>
        <w:spacing w:before="60" w:after="60"/>
      </w:pPr>
      <w:r>
        <w:rPr>
          <w:sz w:val="22"/>
          <w:szCs w:val="22"/>
        </w:rPr>
        <w:t xml:space="preserve">Must include:</w:t>
      </w:r>
    </w:p>
    <w:p>
      <w:pPr>
        <w:pStyle w:val="ListParagraph"/>
        <w:numPr>
          <w:ilvl w:val="0"/>
          <w:numId w:val="2"/>
        </w:numPr>
        <w:spacing w:before="30" w:after="30"/>
      </w:pPr>
      <w:r>
        <w:rPr>
          <w:sz w:val="22"/>
          <w:szCs w:val="22"/>
        </w:rPr>
        <w:t xml:space="preserve">Headline</w:t>
      </w:r>
    </w:p>
    <w:p>
      <w:pPr>
        <w:pStyle w:val="ListParagraph"/>
        <w:numPr>
          <w:ilvl w:val="0"/>
          <w:numId w:val="2"/>
        </w:numPr>
        <w:spacing w:before="30" w:after="30"/>
      </w:pPr>
      <w:r>
        <w:rPr>
          <w:sz w:val="22"/>
          <w:szCs w:val="22"/>
        </w:rPr>
        <w:t xml:space="preserve">Subheadline</w:t>
      </w:r>
    </w:p>
    <w:p>
      <w:pPr>
        <w:pStyle w:val="ListParagraph"/>
        <w:numPr>
          <w:ilvl w:val="0"/>
          <w:numId w:val="2"/>
        </w:numPr>
        <w:spacing w:before="30" w:after="30"/>
      </w:pPr>
      <w:r>
        <w:rPr>
          <w:sz w:val="22"/>
          <w:szCs w:val="22"/>
        </w:rPr>
        <w:t xml:space="preserve">Call to action</w:t>
      </w:r>
    </w:p>
    <w:p>
      <w:pPr>
        <w:pStyle w:val="ListParagraph"/>
        <w:numPr>
          <w:ilvl w:val="0"/>
          <w:numId w:val="2"/>
        </w:numPr>
        <w:spacing w:before="30" w:after="30"/>
      </w:pPr>
      <w:r>
        <w:rPr>
          <w:sz w:val="22"/>
          <w:szCs w:val="22"/>
        </w:rPr>
        <w:t xml:space="preserve">Reviews</w:t>
      </w:r>
    </w:p>
    <w:p>
      <w:pPr>
        <w:pStyle w:val="Heading3"/>
        <w:spacing w:before="180" w:after="80"/>
      </w:pPr>
      <w:r>
        <w:rPr>
          <w:b/>
          <w:bCs/>
          <w:color w:val="1F3A5F"/>
          <w:sz w:val="22"/>
          <w:szCs w:val="22"/>
        </w:rPr>
        <w:t xml:space="preserve">Worksheet</w:t>
      </w:r>
    </w:p>
    <w:p>
      <w:pPr>
        <w:spacing w:before="60" w:after="60"/>
      </w:pPr>
      <w:r>
        <w:rPr>
          <w:sz w:val="22"/>
          <w:szCs w:val="22"/>
        </w:rPr>
        <w:t xml:space="preserve">Write your homepage headline:</w:t>
      </w:r>
    </w:p>
    <w:p>
      <w:pPr>
        <w:spacing w:before="60" w:after="60"/>
      </w:pPr>
      <w:r>
        <w:rPr>
          <w:sz w:val="22"/>
          <w:szCs w:val="22"/>
        </w:rPr>
        <w:t xml:space="preserve">Write your call to action:</w:t>
      </w:r>
    </w:p>
    <w:p>
      <w:pPr>
        <w:shd w:fill="F1F5F9" w:val="clear"/>
        <w:spacing w:before="100" w:after="40"/>
      </w:pPr>
      <w:r>
        <w:rPr>
          <w:b/>
          <w:bCs/>
          <w:color w:val="1F3A5F"/>
          <w:sz w:val="20"/>
          <w:szCs w:val="20"/>
        </w:rPr>
        <w:t xml:space="preserve">Worked example — 4V Data Consulting / AiSHA CRM</w:t>
      </w:r>
    </w:p>
    <w:p>
      <w:pPr>
        <w:shd w:fill="F1F5F9" w:val="clear"/>
        <w:spacing w:before="30" w:after="30"/>
        <w:ind w:left="200"/>
      </w:pPr>
      <w:r>
        <w:rPr>
          <w:sz w:val="22"/>
          <w:szCs w:val="22"/>
        </w:rPr>
        <w:t xml:space="preserve">Headline: "An AI executive assistant on your CRM."</w:t>
      </w:r>
    </w:p>
    <w:p>
      <w:pPr>
        <w:shd w:fill="F1F5F9" w:val="clear"/>
        <w:spacing w:before="30" w:after="30"/>
        <w:ind w:left="200"/>
      </w:pPr>
      <w:r>
        <w:rPr>
          <w:sz w:val="22"/>
          <w:szCs w:val="22"/>
        </w:rPr>
        <w:t xml:space="preserve">Subheadline: "AiSHA makes the calls, books the meetings, logs the notes, and chases the follow-ups — under your rules, with full audit trails. Live on your pipeline in 24–72 hours."</w:t>
      </w:r>
    </w:p>
    <w:p>
      <w:pPr>
        <w:shd w:fill="F1F5F9" w:val="clear"/>
        <w:spacing w:before="30" w:after="30"/>
        <w:ind w:left="200"/>
      </w:pPr>
      <w:r>
        <w:rPr>
          <w:sz w:val="22"/>
          <w:szCs w:val="22"/>
        </w:rPr>
        <w:t xml:space="preserve">Primary CTA: "Book a 20-minute live demo →" (single button, above the fold, no competing CTAs).</w:t>
      </w:r>
    </w:p>
    <w:p>
      <w:pPr>
        <w:shd w:fill="F1F5F9" w:val="clear"/>
        <w:spacing w:before="30" w:after="30"/>
        <w:ind w:left="200"/>
      </w:pPr>
      <w:r>
        <w:rPr>
          <w:sz w:val="22"/>
          <w:szCs w:val="22"/>
        </w:rPr>
        <w:t xml:space="preserve">Secondary CTA (below fold): "Start a 14-day trial — we import your contacts for you."</w:t>
      </w:r>
    </w:p>
    <w:p>
      <w:pPr>
        <w:shd w:fill="F1F5F9" w:val="clear"/>
        <w:spacing w:before="30" w:after="30"/>
        <w:ind w:left="200"/>
      </w:pPr>
      <w:r>
        <w:rPr>
          <w:sz w:val="22"/>
          <w:szCs w:val="22"/>
        </w:rPr>
        <w:t xml:space="preserve">Social proof: 3 named-customer logos beside the demo CTA + 2 short quotes (one veteran-owned business, one agency).</w:t>
      </w:r>
    </w:p>
    <w:p>
      <w:pPr>
        <w:pBdr>
          <w:bottom w:val="single" w:color="BFBFBF" w:sz="6" w:space="1"/>
        </w:pBdr>
        <w:spacing w:before="200" w:after="200"/>
      </w:pPr>
    </w:p>
    <w:p>
      <w:pPr>
        <w:pStyle w:val="Heading2"/>
        <w:spacing w:before="240" w:after="120"/>
      </w:pPr>
      <w:r>
        <w:rPr>
          <w:b/>
          <w:bCs/>
          <w:color w:val="1F3A5F"/>
          <w:sz w:val="26"/>
          <w:szCs w:val="26"/>
        </w:rPr>
        <w:t xml:space="preserve">Step 2: Lead Capture</w:t>
      </w:r>
    </w:p>
    <w:p>
      <w:pPr>
        <w:spacing w:before="60" w:after="60"/>
      </w:pPr>
      <w:r>
        <w:rPr>
          <w:sz w:val="22"/>
          <w:szCs w:val="22"/>
        </w:rPr>
        <w:t xml:space="preserve">Examples:</w:t>
      </w:r>
    </w:p>
    <w:p>
      <w:pPr>
        <w:pStyle w:val="ListParagraph"/>
        <w:numPr>
          <w:ilvl w:val="0"/>
          <w:numId w:val="2"/>
        </w:numPr>
        <w:spacing w:before="30" w:after="30"/>
      </w:pPr>
      <w:r>
        <w:rPr>
          <w:sz w:val="22"/>
          <w:szCs w:val="22"/>
        </w:rPr>
        <w:t xml:space="preserve">Free quote</w:t>
      </w:r>
    </w:p>
    <w:p>
      <w:pPr>
        <w:pStyle w:val="ListParagraph"/>
        <w:numPr>
          <w:ilvl w:val="0"/>
          <w:numId w:val="2"/>
        </w:numPr>
        <w:spacing w:before="30" w:after="30"/>
      </w:pPr>
      <w:r>
        <w:rPr>
          <w:sz w:val="22"/>
          <w:szCs w:val="22"/>
        </w:rPr>
        <w:t xml:space="preserve">Free guide</w:t>
      </w:r>
    </w:p>
    <w:p>
      <w:pPr>
        <w:pStyle w:val="Heading3"/>
        <w:spacing w:before="180" w:after="80"/>
      </w:pPr>
      <w:r>
        <w:rPr>
          <w:b/>
          <w:bCs/>
          <w:color w:val="1F3A5F"/>
          <w:sz w:val="22"/>
          <w:szCs w:val="22"/>
        </w:rPr>
        <w:t xml:space="preserve">Worksheet</w:t>
      </w:r>
    </w:p>
    <w:p>
      <w:pPr>
        <w:spacing w:before="60" w:after="60"/>
      </w:pPr>
      <w:r>
        <w:rPr>
          <w:sz w:val="22"/>
          <w:szCs w:val="22"/>
        </w:rPr>
        <w:t xml:space="preserve">What will you offer to capture leads?</w:t>
      </w:r>
    </w:p>
    <w:p>
      <w:pPr>
        <w:shd w:fill="F1F5F9" w:val="clear"/>
        <w:spacing w:before="100" w:after="40"/>
      </w:pPr>
      <w:r>
        <w:rPr>
          <w:b/>
          <w:bCs/>
          <w:color w:val="1F3A5F"/>
          <w:sz w:val="20"/>
          <w:szCs w:val="20"/>
        </w:rPr>
        <w:t xml:space="preserve">Worked example — 4V Data Consulting / AiSHA CRM</w:t>
      </w:r>
    </w:p>
    <w:p>
      <w:pPr>
        <w:shd w:fill="F1F5F9" w:val="clear"/>
        <w:spacing w:before="30" w:after="30"/>
        <w:ind w:left="200"/>
      </w:pPr>
      <w:r>
        <w:rPr>
          <w:sz w:val="22"/>
          <w:szCs w:val="22"/>
        </w:rPr>
        <w:t xml:space="preserve">Lead magnet: "The Veteran Entrepreneur's 30-Day AI CRM Playbook" (this document) — gated download in exchange for name, work email, company size.</w:t>
      </w:r>
    </w:p>
    <w:p>
      <w:pPr>
        <w:shd w:fill="F1F5F9" w:val="clear"/>
        <w:spacing w:before="30" w:after="30"/>
        <w:ind w:left="200"/>
      </w:pPr>
      <w:r>
        <w:rPr>
          <w:sz w:val="22"/>
          <w:szCs w:val="22"/>
        </w:rPr>
        <w:t xml:space="preserve">Bundled with: 14-day AiSHA trial that includes white-glove import of up to 1,000 contacts and one workflow built live by our team during onboarding.</w:t>
      </w:r>
    </w:p>
    <w:p>
      <w:pPr>
        <w:shd w:fill="F1F5F9" w:val="clear"/>
        <w:spacing w:before="30" w:after="30"/>
        <w:ind w:left="200"/>
      </w:pPr>
      <w:r>
        <w:rPr>
          <w:sz w:val="22"/>
          <w:szCs w:val="22"/>
        </w:rPr>
        <w:t xml:space="preserve">Secondary capture: "Pipeline Health Audit" — free 25-minute review where the founder pulls a customer's CRM data into AiSHA and shows the leak points. Limited slots per week, manually qualified.</w:t>
      </w:r>
    </w:p>
    <w:p>
      <w:pPr>
        <w:pBdr>
          <w:bottom w:val="single" w:color="BFBFBF" w:sz="6" w:space="1"/>
        </w:pBdr>
        <w:spacing w:before="200" w:after="200"/>
      </w:pPr>
    </w:p>
    <w:p>
      <w:pPr>
        <w:pStyle w:val="Heading2"/>
        <w:spacing w:before="240" w:after="120"/>
      </w:pPr>
      <w:r>
        <w:rPr>
          <w:b/>
          <w:bCs/>
          <w:color w:val="1F3A5F"/>
          <w:sz w:val="26"/>
          <w:szCs w:val="26"/>
        </w:rPr>
        <w:t xml:space="preserve">Step 3: Speed and Mobile</w:t>
      </w:r>
    </w:p>
    <w:p>
      <w:pPr>
        <w:pStyle w:val="ListParagraph"/>
        <w:numPr>
          <w:ilvl w:val="0"/>
          <w:numId w:val="2"/>
        </w:numPr>
        <w:spacing w:before="30" w:after="30"/>
      </w:pPr>
      <w:r>
        <w:rPr>
          <w:sz w:val="22"/>
          <w:szCs w:val="22"/>
        </w:rPr>
        <w:t xml:space="preserve">Loads under 3 seconds</w:t>
      </w:r>
    </w:p>
    <w:p>
      <w:pPr>
        <w:pStyle w:val="ListParagraph"/>
        <w:numPr>
          <w:ilvl w:val="0"/>
          <w:numId w:val="2"/>
        </w:numPr>
        <w:spacing w:before="30" w:after="30"/>
      </w:pPr>
      <w:r>
        <w:rPr>
          <w:sz w:val="22"/>
          <w:szCs w:val="22"/>
        </w:rPr>
        <w:t xml:space="preserve">Mobile friendly</w:t>
      </w:r>
    </w:p>
    <w:p>
      <w:pPr>
        <w:pStyle w:val="Heading3"/>
        <w:spacing w:before="180" w:after="80"/>
      </w:pPr>
      <w:r>
        <w:rPr>
          <w:b/>
          <w:bCs/>
          <w:color w:val="1F3A5F"/>
          <w:sz w:val="22"/>
          <w:szCs w:val="22"/>
        </w:rPr>
        <w:t xml:space="preserve">Worksheet</w:t>
      </w:r>
    </w:p>
    <w:p>
      <w:pPr>
        <w:spacing w:before="60" w:after="60"/>
      </w:pPr>
      <w:r>
        <w:rPr>
          <w:sz w:val="22"/>
          <w:szCs w:val="22"/>
        </w:rPr>
        <w:t xml:space="preserve">Check your site. What needs improvement?</w:t>
      </w:r>
    </w:p>
    <w:p>
      <w:pPr>
        <w:shd w:fill="F1F5F9" w:val="clear"/>
        <w:spacing w:before="100" w:after="40"/>
      </w:pPr>
      <w:r>
        <w:rPr>
          <w:b/>
          <w:bCs/>
          <w:color w:val="1F3A5F"/>
          <w:sz w:val="20"/>
          <w:szCs w:val="20"/>
        </w:rPr>
        <w:t xml:space="preserve">Worked example — 4V Data Consulting / AiSHA CRM</w:t>
      </w:r>
    </w:p>
    <w:p>
      <w:pPr>
        <w:pStyle w:val="ListParagraph"/>
        <w:numPr>
          <w:ilvl w:val="0"/>
          <w:numId w:val="3"/>
        </w:numPr>
        <w:shd w:fill="F1F5F9" w:val="clear"/>
        <w:spacing w:before="20" w:after="20"/>
      </w:pPr>
      <w:r>
        <w:rPr>
          <w:sz w:val="22"/>
          <w:szCs w:val="22"/>
        </w:rPr>
        <w:t xml:space="preserve">Trim homepage hero copy from 4 paragraphs to 2 lines + CTA — currently slows time-to-comprehension above the fold.</w:t>
      </w:r>
    </w:p>
    <w:p>
      <w:pPr>
        <w:pStyle w:val="ListParagraph"/>
        <w:numPr>
          <w:ilvl w:val="0"/>
          <w:numId w:val="3"/>
        </w:numPr>
        <w:shd w:fill="F1F5F9" w:val="clear"/>
        <w:spacing w:before="20" w:after="20"/>
      </w:pPr>
      <w:r>
        <w:rPr>
          <w:sz w:val="22"/>
          <w:szCs w:val="22"/>
        </w:rPr>
        <w:t xml:space="preserve">Add a 30-second loop video of an AiSHA agent handling a real call, replacing the static screenshot.</w:t>
      </w:r>
    </w:p>
    <w:p>
      <w:pPr>
        <w:pStyle w:val="ListParagraph"/>
        <w:numPr>
          <w:ilvl w:val="0"/>
          <w:numId w:val="3"/>
        </w:numPr>
        <w:shd w:fill="F1F5F9" w:val="clear"/>
        <w:spacing w:before="20" w:after="20"/>
      </w:pPr>
      <w:r>
        <w:rPr>
          <w:sz w:val="22"/>
          <w:szCs w:val="22"/>
        </w:rPr>
        <w:t xml:space="preserve">Move the Standard plan pricing block above the fold on /pricing — currently buried below feature comparison.</w:t>
      </w:r>
    </w:p>
    <w:p>
      <w:pPr>
        <w:pStyle w:val="ListParagraph"/>
        <w:numPr>
          <w:ilvl w:val="0"/>
          <w:numId w:val="3"/>
        </w:numPr>
        <w:shd w:fill="F1F5F9" w:val="clear"/>
        <w:spacing w:before="20" w:after="20"/>
      </w:pPr>
      <w:r>
        <w:rPr>
          <w:sz w:val="22"/>
          <w:szCs w:val="22"/>
        </w:rPr>
        <w:t xml:space="preserve">Add 3 named-customer logos and 2 quotes near the demo CTA on the homepage.</w:t>
      </w:r>
    </w:p>
    <w:p>
      <w:pPr>
        <w:pStyle w:val="ListParagraph"/>
        <w:numPr>
          <w:ilvl w:val="0"/>
          <w:numId w:val="3"/>
        </w:numPr>
        <w:shd w:fill="F1F5F9" w:val="clear"/>
        <w:spacing w:before="20" w:after="20"/>
      </w:pPr>
      <w:r>
        <w:rPr>
          <w:sz w:val="22"/>
          <w:szCs w:val="22"/>
        </w:rPr>
        <w:t xml:space="preserve">Run Lighthouse on the four most-visited pages; target LCP &lt; 2.5s and CLS &lt; 0.1 on 4G mobile. Compress hero video and lazy-load below-fold images.</w:t>
      </w:r>
    </w:p>
    <w:p>
      <w:pPr>
        <w:pStyle w:val="ListParagraph"/>
        <w:numPr>
          <w:ilvl w:val="0"/>
          <w:numId w:val="3"/>
        </w:numPr>
        <w:shd w:fill="F1F5F9" w:val="clear"/>
        <w:spacing w:before="20" w:after="20"/>
      </w:pPr>
      <w:r>
        <w:rPr>
          <w:sz w:val="22"/>
          <w:szCs w:val="22"/>
        </w:rPr>
        <w:t xml:space="preserve">Audit the OpenReplay session recordings for the demo-booking page — find every drop-off above 20% and fix the highest-traffic friction first.</w:t>
      </w:r>
    </w:p>
    <w:p>
      <w:pPr>
        <w:pBdr>
          <w:bottom w:val="single" w:color="BFBFBF" w:sz="6" w:space="1"/>
        </w:pBdr>
        <w:spacing w:before="200" w:after="200"/>
      </w:pPr>
    </w:p>
    <w:p>
      <w:pPr>
        <w:pStyle w:val="Heading1"/>
        <w:pBdr>
          <w:bottom w:val="single" w:color="1F3A5F" w:sz="8" w:space="4"/>
        </w:pBdr>
        <w:spacing w:before="320" w:after="160"/>
      </w:pPr>
      <w:r>
        <w:rPr>
          <w:b/>
          <w:bCs/>
          <w:color w:val="1F3A5F"/>
          <w:sz w:val="32"/>
          <w:szCs w:val="32"/>
        </w:rPr>
        <w:t xml:space="preserve">SECTION 4: GOOGLE RANKING (SEO)</w:t>
      </w:r>
    </w:p>
    <w:p>
      <w:pPr>
        <w:pStyle w:val="Heading2"/>
        <w:spacing w:before="240" w:after="120"/>
      </w:pPr>
      <w:r>
        <w:rPr>
          <w:b/>
          <w:bCs/>
          <w:color w:val="1F3A5F"/>
          <w:sz w:val="26"/>
          <w:szCs w:val="26"/>
        </w:rPr>
        <w:t xml:space="preserve">Step 1: Google Business Profile</w:t>
      </w:r>
    </w:p>
    <w:p>
      <w:pPr>
        <w:pStyle w:val="ListParagraph"/>
        <w:numPr>
          <w:ilvl w:val="0"/>
          <w:numId w:val="2"/>
        </w:numPr>
        <w:spacing w:before="30" w:after="30"/>
      </w:pPr>
      <w:r>
        <w:rPr>
          <w:sz w:val="22"/>
          <w:szCs w:val="22"/>
        </w:rPr>
        <w:t xml:space="preserve">Claim listing</w:t>
      </w:r>
    </w:p>
    <w:p>
      <w:pPr>
        <w:pStyle w:val="ListParagraph"/>
        <w:numPr>
          <w:ilvl w:val="0"/>
          <w:numId w:val="2"/>
        </w:numPr>
        <w:spacing w:before="30" w:after="30"/>
      </w:pPr>
      <w:r>
        <w:rPr>
          <w:sz w:val="22"/>
          <w:szCs w:val="22"/>
        </w:rPr>
        <w:t xml:space="preserve">Add photos</w:t>
      </w:r>
    </w:p>
    <w:p>
      <w:pPr>
        <w:pStyle w:val="ListParagraph"/>
        <w:numPr>
          <w:ilvl w:val="0"/>
          <w:numId w:val="2"/>
        </w:numPr>
        <w:spacing w:before="30" w:after="30"/>
      </w:pPr>
      <w:r>
        <w:rPr>
          <w:sz w:val="22"/>
          <w:szCs w:val="22"/>
        </w:rPr>
        <w:t xml:space="preserve">Add services</w:t>
      </w:r>
    </w:p>
    <w:p>
      <w:pPr>
        <w:pStyle w:val="ListParagraph"/>
        <w:numPr>
          <w:ilvl w:val="0"/>
          <w:numId w:val="2"/>
        </w:numPr>
        <w:spacing w:before="30" w:after="30"/>
      </w:pPr>
      <w:r>
        <w:rPr>
          <w:sz w:val="22"/>
          <w:szCs w:val="22"/>
        </w:rPr>
        <w:t xml:space="preserve">Post updates</w:t>
      </w:r>
    </w:p>
    <w:p>
      <w:pPr>
        <w:pStyle w:val="Heading3"/>
        <w:spacing w:before="180" w:after="80"/>
      </w:pPr>
      <w:r>
        <w:rPr>
          <w:b/>
          <w:bCs/>
          <w:color w:val="1F3A5F"/>
          <w:sz w:val="22"/>
          <w:szCs w:val="22"/>
        </w:rPr>
        <w:t xml:space="preserve">Worksheet</w:t>
      </w:r>
    </w:p>
    <w:p>
      <w:pPr>
        <w:spacing w:before="60" w:after="60"/>
      </w:pPr>
      <w:r>
        <w:rPr>
          <w:sz w:val="22"/>
          <w:szCs w:val="22"/>
        </w:rPr>
        <w:t xml:space="preserve">Have you claimed your profile? Yes or No</w:t>
      </w:r>
    </w:p>
    <w:p>
      <w:pPr>
        <w:shd w:fill="F1F5F9" w:val="clear"/>
        <w:spacing w:before="100" w:after="40"/>
      </w:pPr>
      <w:r>
        <w:rPr>
          <w:b/>
          <w:bCs/>
          <w:color w:val="1F3A5F"/>
          <w:sz w:val="20"/>
          <w:szCs w:val="20"/>
        </w:rPr>
        <w:t xml:space="preserve">Worked example — 4V Data Consulting / AiSHA CRM</w:t>
      </w:r>
    </w:p>
    <w:p>
      <w:pPr>
        <w:shd w:fill="F1F5F9" w:val="clear"/>
        <w:spacing w:before="30" w:after="30"/>
        <w:ind w:left="200"/>
      </w:pPr>
      <w:r>
        <w:rPr>
          <w:sz w:val="22"/>
          <w:szCs w:val="22"/>
        </w:rPr>
        <w:t xml:space="preserve">Yes — claimed for 4V Data Consulting, LLC.</w:t>
      </w:r>
    </w:p>
    <w:p>
      <w:pPr>
        <w:shd w:fill="F1F5F9" w:val="clear"/>
        <w:spacing w:before="30" w:after="30"/>
        <w:ind w:left="200"/>
      </w:pPr>
      <w:r>
        <w:rPr>
          <w:sz w:val="22"/>
          <w:szCs w:val="22"/>
        </w:rPr>
        <w:t xml:space="preserve">Action items this quarter: refresh photos (6 new product/team photos), add 5 services with descriptions, enable messaging, post weekly Google Posts pointing to the demo CTA, request 5 reviews per month.</w:t>
      </w:r>
    </w:p>
    <w:p>
      <w:pPr>
        <w:pBdr>
          <w:bottom w:val="single" w:color="BFBFBF" w:sz="6" w:space="1"/>
        </w:pBdr>
        <w:spacing w:before="200" w:after="200"/>
      </w:pPr>
    </w:p>
    <w:p>
      <w:pPr>
        <w:pStyle w:val="Heading2"/>
        <w:spacing w:before="240" w:after="120"/>
      </w:pPr>
      <w:r>
        <w:rPr>
          <w:b/>
          <w:bCs/>
          <w:color w:val="1F3A5F"/>
          <w:sz w:val="26"/>
          <w:szCs w:val="26"/>
        </w:rPr>
        <w:t xml:space="preserve">Step 2: Reviews</w:t>
      </w:r>
    </w:p>
    <w:p>
      <w:pPr>
        <w:spacing w:before="60" w:after="60"/>
      </w:pPr>
      <w:r>
        <w:rPr>
          <w:sz w:val="22"/>
          <w:szCs w:val="22"/>
        </w:rPr>
        <w:t xml:space="preserve">Ask every happy customer   Goal: 5 to 10 per month</w:t>
      </w:r>
    </w:p>
    <w:p>
      <w:pPr>
        <w:pStyle w:val="Heading3"/>
        <w:spacing w:before="180" w:after="80"/>
      </w:pPr>
      <w:r>
        <w:rPr>
          <w:b/>
          <w:bCs/>
          <w:color w:val="1F3A5F"/>
          <w:sz w:val="22"/>
          <w:szCs w:val="22"/>
        </w:rPr>
        <w:t xml:space="preserve">Worksheet</w:t>
      </w:r>
    </w:p>
    <w:p>
      <w:pPr>
        <w:spacing w:before="60" w:after="60"/>
      </w:pPr>
      <w:r>
        <w:rPr>
          <w:sz w:val="22"/>
          <w:szCs w:val="22"/>
        </w:rPr>
        <w:t xml:space="preserve">How will you ask for reviews?</w:t>
      </w:r>
    </w:p>
    <w:p>
      <w:pPr>
        <w:shd w:fill="F1F5F9" w:val="clear"/>
        <w:spacing w:before="100" w:after="40"/>
      </w:pPr>
      <w:r>
        <w:rPr>
          <w:b/>
          <w:bCs/>
          <w:color w:val="1F3A5F"/>
          <w:sz w:val="20"/>
          <w:szCs w:val="20"/>
        </w:rPr>
        <w:t xml:space="preserve">Worked example — 4V Data Consulting / AiSHA CRM</w:t>
      </w:r>
    </w:p>
    <w:p>
      <w:pPr>
        <w:pStyle w:val="ListParagraph"/>
        <w:numPr>
          <w:ilvl w:val="0"/>
          <w:numId w:val="3"/>
        </w:numPr>
        <w:shd w:fill="F1F5F9" w:val="clear"/>
        <w:spacing w:before="20" w:after="20"/>
      </w:pPr>
      <w:r>
        <w:rPr>
          <w:sz w:val="22"/>
          <w:szCs w:val="22"/>
        </w:rPr>
        <w:t xml:space="preserve">Trigger an automated review request 7 days after onboarding-complete (Day 7 milestone in the workflow engine).</w:t>
      </w:r>
    </w:p>
    <w:p>
      <w:pPr>
        <w:pStyle w:val="ListParagraph"/>
        <w:numPr>
          <w:ilvl w:val="0"/>
          <w:numId w:val="3"/>
        </w:numPr>
        <w:shd w:fill="F1F5F9" w:val="clear"/>
        <w:spacing w:before="20" w:after="20"/>
      </w:pPr>
      <w:r>
        <w:rPr>
          <w:sz w:val="22"/>
          <w:szCs w:val="22"/>
        </w:rPr>
        <w:t xml:space="preserve">Channel: short SMS via Twilio with first-name personalization and a direct Google review URL — no "please rate us" form, just one tap.</w:t>
      </w:r>
    </w:p>
    <w:p>
      <w:pPr>
        <w:pStyle w:val="ListParagraph"/>
        <w:numPr>
          <w:ilvl w:val="0"/>
          <w:numId w:val="3"/>
        </w:numPr>
        <w:shd w:fill="F1F5F9" w:val="clear"/>
        <w:spacing w:before="20" w:after="20"/>
      </w:pPr>
      <w:r>
        <w:rPr>
          <w:sz w:val="22"/>
          <w:szCs w:val="22"/>
        </w:rPr>
        <w:t xml:space="preserve">Cadence: also fire a follow-up at Day 30 if the customer hit a positive milestone (first deal closed in AiSHA, first agent action approved).</w:t>
      </w:r>
    </w:p>
    <w:p>
      <w:pPr>
        <w:pStyle w:val="ListParagraph"/>
        <w:numPr>
          <w:ilvl w:val="0"/>
          <w:numId w:val="3"/>
        </w:numPr>
        <w:shd w:fill="F1F5F9" w:val="clear"/>
        <w:spacing w:before="20" w:after="20"/>
      </w:pPr>
      <w:r>
        <w:rPr>
          <w:sz w:val="22"/>
          <w:szCs w:val="22"/>
        </w:rPr>
        <w:t xml:space="preserve">Founder personally replies to every review under 5 stars within 24 hours — and to every 5-star review within 72 hours.</w:t>
      </w:r>
    </w:p>
    <w:p>
      <w:pPr>
        <w:pStyle w:val="ListParagraph"/>
        <w:numPr>
          <w:ilvl w:val="0"/>
          <w:numId w:val="3"/>
        </w:numPr>
        <w:shd w:fill="F1F5F9" w:val="clear"/>
        <w:spacing w:before="20" w:after="20"/>
      </w:pPr>
      <w:r>
        <w:rPr>
          <w:sz w:val="22"/>
          <w:szCs w:val="22"/>
        </w:rPr>
        <w:t xml:space="preserve">Track in the workflow engine: review_requested → review_left → review_replied. Surface drop-offs in a weekly dashboard.</w:t>
      </w:r>
    </w:p>
    <w:p>
      <w:pPr>
        <w:pBdr>
          <w:bottom w:val="single" w:color="BFBFBF" w:sz="6" w:space="1"/>
        </w:pBdr>
        <w:spacing w:before="200" w:after="200"/>
      </w:pPr>
    </w:p>
    <w:p>
      <w:pPr>
        <w:pStyle w:val="Heading2"/>
        <w:spacing w:before="240" w:after="120"/>
      </w:pPr>
      <w:r>
        <w:rPr>
          <w:b/>
          <w:bCs/>
          <w:color w:val="1F3A5F"/>
          <w:sz w:val="26"/>
          <w:szCs w:val="26"/>
        </w:rPr>
        <w:t xml:space="preserve">Step 3: Keywords</w:t>
      </w:r>
    </w:p>
    <w:p>
      <w:pPr>
        <w:spacing w:before="60" w:after="60"/>
      </w:pPr>
      <w:r>
        <w:rPr>
          <w:sz w:val="22"/>
          <w:szCs w:val="22"/>
        </w:rPr>
        <w:t xml:space="preserve">Examples:</w:t>
      </w:r>
    </w:p>
    <w:p>
      <w:pPr>
        <w:pStyle w:val="ListParagraph"/>
        <w:numPr>
          <w:ilvl w:val="0"/>
          <w:numId w:val="2"/>
        </w:numPr>
        <w:spacing w:before="30" w:after="30"/>
      </w:pPr>
      <w:r>
        <w:rPr>
          <w:sz w:val="22"/>
          <w:szCs w:val="22"/>
        </w:rPr>
        <w:t xml:space="preserve">service near me</w:t>
      </w:r>
    </w:p>
    <w:p>
      <w:pPr>
        <w:pStyle w:val="ListParagraph"/>
        <w:numPr>
          <w:ilvl w:val="0"/>
          <w:numId w:val="2"/>
        </w:numPr>
        <w:spacing w:before="30" w:after="30"/>
      </w:pPr>
      <w:r>
        <w:rPr>
          <w:sz w:val="22"/>
          <w:szCs w:val="22"/>
        </w:rPr>
        <w:t xml:space="preserve">best service in city</w:t>
      </w:r>
    </w:p>
    <w:p>
      <w:pPr>
        <w:pStyle w:val="Heading3"/>
        <w:spacing w:before="180" w:after="80"/>
      </w:pPr>
      <w:r>
        <w:rPr>
          <w:b/>
          <w:bCs/>
          <w:color w:val="1F3A5F"/>
          <w:sz w:val="22"/>
          <w:szCs w:val="22"/>
        </w:rPr>
        <w:t xml:space="preserve">Worksheet</w:t>
      </w:r>
    </w:p>
    <w:p>
      <w:pPr>
        <w:spacing w:before="60" w:after="60"/>
      </w:pPr>
      <w:r>
        <w:rPr>
          <w:sz w:val="22"/>
          <w:szCs w:val="22"/>
        </w:rPr>
        <w:t xml:space="preserve">List 5 keywords:</w:t>
      </w:r>
    </w:p>
    <w:p>
      <w:pPr>
        <w:shd w:fill="F1F5F9" w:val="clear"/>
        <w:spacing w:before="100" w:after="40"/>
      </w:pPr>
      <w:r>
        <w:rPr>
          <w:b/>
          <w:bCs/>
          <w:color w:val="1F3A5F"/>
          <w:sz w:val="20"/>
          <w:szCs w:val="20"/>
        </w:rPr>
        <w:t xml:space="preserve">Worked example — 4V Data Consulting / AiSHA CRM</w:t>
      </w:r>
    </w:p>
    <w:p>
      <w:pPr>
        <w:pStyle w:val="ListParagraph"/>
        <w:numPr>
          <w:ilvl w:val="0"/>
          <w:numId w:val="3"/>
        </w:numPr>
        <w:shd w:fill="F1F5F9" w:val="clear"/>
        <w:spacing w:before="20" w:after="20"/>
      </w:pPr>
      <w:r>
        <w:rPr>
          <w:sz w:val="22"/>
          <w:szCs w:val="22"/>
        </w:rPr>
        <w:t xml:space="preserve">AI CRM for small business</w:t>
      </w:r>
    </w:p>
    <w:p>
      <w:pPr>
        <w:pStyle w:val="ListParagraph"/>
        <w:numPr>
          <w:ilvl w:val="0"/>
          <w:numId w:val="3"/>
        </w:numPr>
        <w:shd w:fill="F1F5F9" w:val="clear"/>
        <w:spacing w:before="20" w:after="20"/>
      </w:pPr>
      <w:r>
        <w:rPr>
          <w:sz w:val="22"/>
          <w:szCs w:val="22"/>
        </w:rPr>
        <w:t xml:space="preserve">AI executive assistant CRM</w:t>
      </w:r>
    </w:p>
    <w:p>
      <w:pPr>
        <w:pStyle w:val="ListParagraph"/>
        <w:numPr>
          <w:ilvl w:val="0"/>
          <w:numId w:val="3"/>
        </w:numPr>
        <w:shd w:fill="F1F5F9" w:val="clear"/>
        <w:spacing w:before="20" w:after="20"/>
      </w:pPr>
      <w:r>
        <w:rPr>
          <w:sz w:val="22"/>
          <w:szCs w:val="22"/>
        </w:rPr>
        <w:t xml:space="preserve">CRM with built-in calling</w:t>
      </w:r>
    </w:p>
    <w:p>
      <w:pPr>
        <w:pStyle w:val="ListParagraph"/>
        <w:numPr>
          <w:ilvl w:val="0"/>
          <w:numId w:val="3"/>
        </w:numPr>
        <w:shd w:fill="F1F5F9" w:val="clear"/>
        <w:spacing w:before="20" w:after="20"/>
      </w:pPr>
      <w:r>
        <w:rPr>
          <w:sz w:val="22"/>
          <w:szCs w:val="22"/>
        </w:rPr>
        <w:t xml:space="preserve">veteran-owned CRM software</w:t>
      </w:r>
    </w:p>
    <w:p>
      <w:pPr>
        <w:pStyle w:val="ListParagraph"/>
        <w:numPr>
          <w:ilvl w:val="0"/>
          <w:numId w:val="3"/>
        </w:numPr>
        <w:shd w:fill="F1F5F9" w:val="clear"/>
        <w:spacing w:before="20" w:after="20"/>
      </w:pPr>
      <w:r>
        <w:rPr>
          <w:sz w:val="22"/>
          <w:szCs w:val="22"/>
        </w:rPr>
        <w:t xml:space="preserve">best CRM for service business</w:t>
      </w:r>
    </w:p>
    <w:p>
      <w:pPr>
        <w:pBdr>
          <w:bottom w:val="single" w:color="BFBFBF" w:sz="6" w:space="1"/>
        </w:pBdr>
        <w:spacing w:before="200" w:after="200"/>
      </w:pPr>
    </w:p>
    <w:p>
      <w:pPr>
        <w:pStyle w:val="Heading2"/>
        <w:spacing w:before="240" w:after="120"/>
      </w:pPr>
      <w:r>
        <w:rPr>
          <w:b/>
          <w:bCs/>
          <w:color w:val="1F3A5F"/>
          <w:sz w:val="26"/>
          <w:szCs w:val="26"/>
        </w:rPr>
        <w:t xml:space="preserve">Step 4: Content Creation</w:t>
      </w:r>
    </w:p>
    <w:p>
      <w:pPr>
        <w:spacing w:before="60" w:after="60"/>
      </w:pPr>
      <w:r>
        <w:rPr>
          <w:sz w:val="22"/>
          <w:szCs w:val="22"/>
        </w:rPr>
        <w:t xml:space="preserve">Write 2 blogs per month</w:t>
      </w:r>
    </w:p>
    <w:p>
      <w:pPr>
        <w:pStyle w:val="Heading3"/>
        <w:spacing w:before="180" w:after="80"/>
      </w:pPr>
      <w:r>
        <w:rPr>
          <w:b/>
          <w:bCs/>
          <w:color w:val="1F3A5F"/>
          <w:sz w:val="22"/>
          <w:szCs w:val="22"/>
        </w:rPr>
        <w:t xml:space="preserve">Worksheet</w:t>
      </w:r>
    </w:p>
    <w:p>
      <w:pPr>
        <w:spacing w:before="60" w:after="60"/>
      </w:pPr>
      <w:r>
        <w:rPr>
          <w:sz w:val="22"/>
          <w:szCs w:val="22"/>
        </w:rPr>
        <w:t xml:space="preserve">Write 2 blog topics:</w:t>
      </w:r>
    </w:p>
    <w:p>
      <w:pPr>
        <w:shd w:fill="F1F5F9" w:val="clear"/>
        <w:spacing w:before="100" w:after="40"/>
      </w:pPr>
      <w:r>
        <w:rPr>
          <w:b/>
          <w:bCs/>
          <w:color w:val="1F3A5F"/>
          <w:sz w:val="20"/>
          <w:szCs w:val="20"/>
        </w:rPr>
        <w:t xml:space="preserve">Worked example — 4V Data Consulting / AiSHA CRM</w:t>
      </w:r>
    </w:p>
    <w:p>
      <w:pPr>
        <w:pStyle w:val="ListParagraph"/>
        <w:numPr>
          <w:ilvl w:val="0"/>
          <w:numId w:val="3"/>
        </w:numPr>
        <w:shd w:fill="F1F5F9" w:val="clear"/>
        <w:spacing w:before="20" w:after="20"/>
      </w:pPr>
      <w:r>
        <w:rPr>
          <w:sz w:val="22"/>
          <w:szCs w:val="22"/>
        </w:rPr>
        <w:t xml:space="preserve">"We let an AI executive assistant work our pipeline for 90 days. Here are the call recordings, the conversion numbers, and the three things that didn't work." — long-form case study with real metrics, embedded audio, and a downloadable playbook.</w:t>
      </w:r>
    </w:p>
    <w:p>
      <w:pPr>
        <w:pStyle w:val="ListParagraph"/>
        <w:numPr>
          <w:ilvl w:val="0"/>
          <w:numId w:val="3"/>
        </w:numPr>
        <w:shd w:fill="F1F5F9" w:val="clear"/>
        <w:spacing w:before="20" w:after="20"/>
      </w:pPr>
      <w:r>
        <w:rPr>
          <w:sz w:val="22"/>
          <w:szCs w:val="22"/>
        </w:rPr>
        <w:t xml:space="preserve">"What an AI executive assistant should — and shouldn't — be allowed to do on your CRM." — explainer on the C.A.R.E. v1 model, approval gates, and where the human still has to step in. Targets the "AI assistant CRM" intent.</w:t>
      </w:r>
    </w:p>
    <w:p>
      <w:pPr>
        <w:pBdr>
          <w:bottom w:val="single" w:color="BFBFBF" w:sz="6" w:space="1"/>
        </w:pBdr>
        <w:spacing w:before="200" w:after="200"/>
      </w:pPr>
    </w:p>
    <w:p>
      <w:pPr>
        <w:pStyle w:val="Heading2"/>
        <w:spacing w:before="240" w:after="120"/>
      </w:pPr>
      <w:r>
        <w:rPr>
          <w:b/>
          <w:bCs/>
          <w:color w:val="1F3A5F"/>
          <w:sz w:val="26"/>
          <w:szCs w:val="26"/>
        </w:rPr>
        <w:t xml:space="preserve">Step 5: Local SEO</w:t>
      </w:r>
    </w:p>
    <w:p>
      <w:pPr>
        <w:pStyle w:val="ListParagraph"/>
        <w:numPr>
          <w:ilvl w:val="0"/>
          <w:numId w:val="2"/>
        </w:numPr>
        <w:spacing w:before="30" w:after="30"/>
      </w:pPr>
      <w:r>
        <w:rPr>
          <w:sz w:val="22"/>
          <w:szCs w:val="22"/>
        </w:rPr>
        <w:t xml:space="preserve">Directory listings</w:t>
      </w:r>
    </w:p>
    <w:p>
      <w:pPr>
        <w:pStyle w:val="ListParagraph"/>
        <w:numPr>
          <w:ilvl w:val="0"/>
          <w:numId w:val="2"/>
        </w:numPr>
        <w:spacing w:before="30" w:after="30"/>
      </w:pPr>
      <w:r>
        <w:rPr>
          <w:sz w:val="22"/>
          <w:szCs w:val="22"/>
        </w:rPr>
        <w:t xml:space="preserve">Consistent info</w:t>
      </w:r>
    </w:p>
    <w:p>
      <w:pPr>
        <w:pStyle w:val="Heading3"/>
        <w:spacing w:before="180" w:after="80"/>
      </w:pPr>
      <w:r>
        <w:rPr>
          <w:b/>
          <w:bCs/>
          <w:color w:val="1F3A5F"/>
          <w:sz w:val="22"/>
          <w:szCs w:val="22"/>
        </w:rPr>
        <w:t xml:space="preserve">Worksheet</w:t>
      </w:r>
    </w:p>
    <w:p>
      <w:pPr>
        <w:spacing w:before="60" w:after="60"/>
      </w:pPr>
      <w:r>
        <w:rPr>
          <w:sz w:val="22"/>
          <w:szCs w:val="22"/>
        </w:rPr>
        <w:t xml:space="preserve">List directories to join:</w:t>
      </w:r>
    </w:p>
    <w:p>
      <w:pPr>
        <w:shd w:fill="F1F5F9" w:val="clear"/>
        <w:spacing w:before="100" w:after="40"/>
      </w:pPr>
      <w:r>
        <w:rPr>
          <w:b/>
          <w:bCs/>
          <w:color w:val="1F3A5F"/>
          <w:sz w:val="20"/>
          <w:szCs w:val="20"/>
        </w:rPr>
        <w:t xml:space="preserve">Worked example — 4V Data Consulting / AiSHA CRM</w:t>
      </w:r>
    </w:p>
    <w:p>
      <w:pPr>
        <w:pStyle w:val="ListParagraph"/>
        <w:numPr>
          <w:ilvl w:val="0"/>
          <w:numId w:val="3"/>
        </w:numPr>
        <w:shd w:fill="F1F5F9" w:val="clear"/>
        <w:spacing w:before="20" w:after="20"/>
      </w:pPr>
      <w:r>
        <w:rPr>
          <w:sz w:val="22"/>
          <w:szCs w:val="22"/>
        </w:rPr>
        <w:t xml:space="preserve">G2 — primary B2B SaaS review and discovery surface.</w:t>
      </w:r>
    </w:p>
    <w:p>
      <w:pPr>
        <w:pStyle w:val="ListParagraph"/>
        <w:numPr>
          <w:ilvl w:val="0"/>
          <w:numId w:val="3"/>
        </w:numPr>
        <w:shd w:fill="F1F5F9" w:val="clear"/>
        <w:spacing w:before="20" w:after="20"/>
      </w:pPr>
      <w:r>
        <w:rPr>
          <w:sz w:val="22"/>
          <w:szCs w:val="22"/>
        </w:rPr>
        <w:t xml:space="preserve">Capterra and GetApp — long-tail SEO and buyer comparison traffic.</w:t>
      </w:r>
    </w:p>
    <w:p>
      <w:pPr>
        <w:pStyle w:val="ListParagraph"/>
        <w:numPr>
          <w:ilvl w:val="0"/>
          <w:numId w:val="3"/>
        </w:numPr>
        <w:shd w:fill="F1F5F9" w:val="clear"/>
        <w:spacing w:before="20" w:after="20"/>
      </w:pPr>
      <w:r>
        <w:rPr>
          <w:sz w:val="22"/>
          <w:szCs w:val="22"/>
        </w:rPr>
        <w:t xml:space="preserve">Software Advice and AlternativeTo — adjacent comparison surfaces.</w:t>
      </w:r>
    </w:p>
    <w:p>
      <w:pPr>
        <w:pStyle w:val="ListParagraph"/>
        <w:numPr>
          <w:ilvl w:val="0"/>
          <w:numId w:val="3"/>
        </w:numPr>
        <w:shd w:fill="F1F5F9" w:val="clear"/>
        <w:spacing w:before="20" w:after="20"/>
      </w:pPr>
      <w:r>
        <w:rPr>
          <w:sz w:val="22"/>
          <w:szCs w:val="22"/>
        </w:rPr>
        <w:t xml:space="preserve">Product Hunt — coordinated launch event for visibility and backlinks.</w:t>
      </w:r>
    </w:p>
    <w:p>
      <w:pPr>
        <w:pStyle w:val="ListParagraph"/>
        <w:numPr>
          <w:ilvl w:val="0"/>
          <w:numId w:val="3"/>
        </w:numPr>
        <w:shd w:fill="F1F5F9" w:val="clear"/>
        <w:spacing w:before="20" w:after="20"/>
      </w:pPr>
      <w:r>
        <w:rPr>
          <w:sz w:val="22"/>
          <w:szCs w:val="22"/>
        </w:rPr>
        <w:t xml:space="preserve">NaVOBA (National Veteran-Owned Business Association) and VetFran — veteran-business directory and certification.</w:t>
      </w:r>
    </w:p>
    <w:p>
      <w:pPr>
        <w:pStyle w:val="ListParagraph"/>
        <w:numPr>
          <w:ilvl w:val="0"/>
          <w:numId w:val="3"/>
        </w:numPr>
        <w:shd w:fill="F1F5F9" w:val="clear"/>
        <w:spacing w:before="20" w:after="20"/>
      </w:pPr>
      <w:r>
        <w:rPr>
          <w:sz w:val="22"/>
          <w:szCs w:val="22"/>
        </w:rPr>
        <w:t xml:space="preserve">GovWin / SAM.gov registration — for veteran government channels and partner programs.</w:t>
      </w:r>
    </w:p>
    <w:p>
      <w:pPr>
        <w:pStyle w:val="ListParagraph"/>
        <w:numPr>
          <w:ilvl w:val="0"/>
          <w:numId w:val="3"/>
        </w:numPr>
        <w:shd w:fill="F1F5F9" w:val="clear"/>
        <w:spacing w:before="20" w:after="20"/>
      </w:pPr>
      <w:r>
        <w:rPr>
          <w:sz w:val="22"/>
          <w:szCs w:val="22"/>
        </w:rPr>
        <w:t xml:space="preserve">Local Chamber of Commerce — regional credibility and NAP consistency.</w:t>
      </w:r>
    </w:p>
    <w:p>
      <w:pPr>
        <w:pStyle w:val="ListParagraph"/>
        <w:numPr>
          <w:ilvl w:val="0"/>
          <w:numId w:val="3"/>
        </w:numPr>
        <w:shd w:fill="F1F5F9" w:val="clear"/>
        <w:spacing w:before="20" w:after="20"/>
      </w:pPr>
      <w:r>
        <w:rPr>
          <w:sz w:val="22"/>
          <w:szCs w:val="22"/>
        </w:rPr>
        <w:t xml:space="preserve">All listings audited quarterly for NAP (Name, Address, Phone) consistency against the master record on aishacrm.com.</w:t>
      </w:r>
    </w:p>
    <w:p>
      <w:pPr>
        <w:pBdr>
          <w:bottom w:val="single" w:color="BFBFBF" w:sz="6" w:space="1"/>
        </w:pBdr>
        <w:spacing w:before="200" w:after="200"/>
      </w:pPr>
    </w:p>
    <w:p>
      <w:pPr>
        <w:pStyle w:val="Heading1"/>
        <w:pBdr>
          <w:bottom w:val="single" w:color="1F3A5F" w:sz="8" w:space="4"/>
        </w:pBdr>
        <w:spacing w:before="320" w:after="160"/>
      </w:pPr>
      <w:r>
        <w:rPr>
          <w:b/>
          <w:bCs/>
          <w:color w:val="1F3A5F"/>
          <w:sz w:val="32"/>
          <w:szCs w:val="32"/>
        </w:rPr>
        <w:t xml:space="preserve">SECTION 5: AI SEARCH OPTIMIZATION</w:t>
      </w:r>
    </w:p>
    <w:p>
      <w:pPr>
        <w:pStyle w:val="Heading2"/>
        <w:spacing w:before="240" w:after="120"/>
      </w:pPr>
      <w:r>
        <w:rPr>
          <w:b/>
          <w:bCs/>
          <w:color w:val="1F3A5F"/>
          <w:sz w:val="26"/>
          <w:szCs w:val="26"/>
        </w:rPr>
        <w:t xml:space="preserve">Step 1: Build Content</w:t>
      </w:r>
    </w:p>
    <w:p>
      <w:pPr>
        <w:spacing w:before="60" w:after="60"/>
      </w:pPr>
      <w:r>
        <w:rPr>
          <w:sz w:val="22"/>
          <w:szCs w:val="22"/>
        </w:rPr>
        <w:t xml:space="preserve">Create blogs, FAQs, case studies</w:t>
      </w:r>
    </w:p>
    <w:p>
      <w:pPr>
        <w:pStyle w:val="Heading2"/>
        <w:spacing w:before="240" w:after="120"/>
      </w:pPr>
      <w:r>
        <w:rPr>
          <w:b/>
          <w:bCs/>
          <w:color w:val="1F3A5F"/>
          <w:sz w:val="26"/>
          <w:szCs w:val="26"/>
        </w:rPr>
        <w:t xml:space="preserve">Step 2: Answer Questions</w:t>
      </w:r>
    </w:p>
    <w:p>
      <w:pPr>
        <w:spacing w:before="60" w:after="60"/>
      </w:pPr>
      <w:r>
        <w:rPr>
          <w:sz w:val="22"/>
          <w:szCs w:val="22"/>
        </w:rPr>
        <w:t xml:space="preserve">Examples:</w:t>
      </w:r>
    </w:p>
    <w:p>
      <w:pPr>
        <w:pStyle w:val="ListParagraph"/>
        <w:numPr>
          <w:ilvl w:val="0"/>
          <w:numId w:val="2"/>
        </w:numPr>
        <w:spacing w:before="30" w:after="30"/>
      </w:pPr>
      <w:r>
        <w:rPr>
          <w:sz w:val="22"/>
          <w:szCs w:val="22"/>
        </w:rPr>
        <w:t xml:space="preserve">cost</w:t>
      </w:r>
    </w:p>
    <w:p>
      <w:pPr>
        <w:pStyle w:val="ListParagraph"/>
        <w:numPr>
          <w:ilvl w:val="0"/>
          <w:numId w:val="2"/>
        </w:numPr>
        <w:spacing w:before="30" w:after="30"/>
      </w:pPr>
      <w:r>
        <w:rPr>
          <w:sz w:val="22"/>
          <w:szCs w:val="22"/>
        </w:rPr>
        <w:t xml:space="preserve">best service</w:t>
      </w:r>
    </w:p>
    <w:p>
      <w:pPr>
        <w:pStyle w:val="Heading3"/>
        <w:spacing w:before="180" w:after="80"/>
      </w:pPr>
      <w:r>
        <w:rPr>
          <w:b/>
          <w:bCs/>
          <w:color w:val="1F3A5F"/>
          <w:sz w:val="22"/>
          <w:szCs w:val="22"/>
        </w:rPr>
        <w:t xml:space="preserve">Worksheet</w:t>
      </w:r>
    </w:p>
    <w:p>
      <w:pPr>
        <w:spacing w:before="60" w:after="60"/>
      </w:pPr>
      <w:r>
        <w:rPr>
          <w:sz w:val="22"/>
          <w:szCs w:val="22"/>
        </w:rPr>
        <w:t xml:space="preserve">List 3 questions customers ask:</w:t>
      </w:r>
    </w:p>
    <w:p>
      <w:pPr>
        <w:shd w:fill="F1F5F9" w:val="clear"/>
        <w:spacing w:before="100" w:after="40"/>
      </w:pPr>
      <w:r>
        <w:rPr>
          <w:b/>
          <w:bCs/>
          <w:color w:val="1F3A5F"/>
          <w:sz w:val="20"/>
          <w:szCs w:val="20"/>
        </w:rPr>
        <w:t xml:space="preserve">Worked example — 4V Data Consulting / AiSHA CRM</w:t>
      </w:r>
    </w:p>
    <w:p>
      <w:pPr>
        <w:pStyle w:val="ListParagraph"/>
        <w:numPr>
          <w:ilvl w:val="0"/>
          <w:numId w:val="3"/>
        </w:numPr>
        <w:shd w:fill="F1F5F9" w:val="clear"/>
        <w:spacing w:before="20" w:after="20"/>
      </w:pPr>
      <w:r>
        <w:rPr>
          <w:sz w:val="22"/>
          <w:szCs w:val="22"/>
        </w:rPr>
        <w:t xml:space="preserve">"How long does it take to get AiSHA live on my data?" — answered: 24 to 72 hours with our white-glove import; we do it for you.</w:t>
      </w:r>
    </w:p>
    <w:p>
      <w:pPr>
        <w:pStyle w:val="ListParagraph"/>
        <w:numPr>
          <w:ilvl w:val="0"/>
          <w:numId w:val="3"/>
        </w:numPr>
        <w:shd w:fill="F1F5F9" w:val="clear"/>
        <w:spacing w:before="20" w:after="20"/>
      </w:pPr>
      <w:r>
        <w:rPr>
          <w:sz w:val="22"/>
          <w:szCs w:val="22"/>
        </w:rPr>
        <w:t xml:space="preserve">"What happens if the AI does something wrong on a call?" — answered: every call is recorded, every action audited, C.A.R.E. v1 kill switches halt agents in real time, and policy gates block irreversible actions without human approval.</w:t>
      </w:r>
    </w:p>
    <w:p>
      <w:pPr>
        <w:pStyle w:val="ListParagraph"/>
        <w:numPr>
          <w:ilvl w:val="0"/>
          <w:numId w:val="3"/>
        </w:numPr>
        <w:shd w:fill="F1F5F9" w:val="clear"/>
        <w:spacing w:before="20" w:after="20"/>
      </w:pPr>
      <w:r>
        <w:rPr>
          <w:sz w:val="22"/>
          <w:szCs w:val="22"/>
        </w:rPr>
        <w:t xml:space="preserve">"Will it work with my existing tools?" — answered: native integrations include Stripe, Twilio, CallFluent, Thoughtly, Cal.com, Docuseal, and Gmail/SMTP. Anything else is reachable via webhook or API on request.</w:t>
      </w:r>
    </w:p>
    <w:p>
      <w:pPr>
        <w:pBdr>
          <w:bottom w:val="single" w:color="BFBFBF" w:sz="6" w:space="1"/>
        </w:pBdr>
        <w:spacing w:before="200" w:after="200"/>
      </w:pPr>
    </w:p>
    <w:p>
      <w:pPr>
        <w:pStyle w:val="Heading2"/>
        <w:spacing w:before="240" w:after="120"/>
      </w:pPr>
      <w:r>
        <w:rPr>
          <w:b/>
          <w:bCs/>
          <w:color w:val="1F3A5F"/>
          <w:sz w:val="26"/>
          <w:szCs w:val="26"/>
        </w:rPr>
        <w:t xml:space="preserve">Step 3: Consistency</w:t>
      </w:r>
    </w:p>
    <w:p>
      <w:pPr>
        <w:spacing w:before="60" w:after="60"/>
      </w:pPr>
      <w:r>
        <w:rPr>
          <w:sz w:val="22"/>
          <w:szCs w:val="22"/>
        </w:rPr>
        <w:t xml:space="preserve">Same business info everywhere</w:t>
      </w:r>
    </w:p>
    <w:p>
      <w:pPr>
        <w:pStyle w:val="Heading3"/>
        <w:spacing w:before="180" w:after="80"/>
      </w:pPr>
      <w:r>
        <w:rPr>
          <w:b/>
          <w:bCs/>
          <w:color w:val="1F3A5F"/>
          <w:sz w:val="22"/>
          <w:szCs w:val="22"/>
        </w:rPr>
        <w:t xml:space="preserve">Worksheet</w:t>
      </w:r>
    </w:p>
    <w:p>
      <w:pPr>
        <w:spacing w:before="60" w:after="60"/>
      </w:pPr>
      <w:r>
        <w:rPr>
          <w:sz w:val="22"/>
          <w:szCs w:val="22"/>
        </w:rPr>
        <w:t xml:space="preserve">Where is your business listed?</w:t>
      </w:r>
    </w:p>
    <w:p>
      <w:pPr>
        <w:shd w:fill="F1F5F9" w:val="clear"/>
        <w:spacing w:before="100" w:after="40"/>
      </w:pPr>
      <w:r>
        <w:rPr>
          <w:b/>
          <w:bCs/>
          <w:color w:val="1F3A5F"/>
          <w:sz w:val="20"/>
          <w:szCs w:val="20"/>
        </w:rPr>
        <w:t xml:space="preserve">Worked example — 4V Data Consulting / AiSHA CRM</w:t>
      </w:r>
    </w:p>
    <w:p>
      <w:pPr>
        <w:pStyle w:val="ListParagraph"/>
        <w:numPr>
          <w:ilvl w:val="0"/>
          <w:numId w:val="3"/>
        </w:numPr>
        <w:shd w:fill="F1F5F9" w:val="clear"/>
        <w:spacing w:before="20" w:after="20"/>
      </w:pPr>
      <w:r>
        <w:rPr>
          <w:sz w:val="22"/>
          <w:szCs w:val="22"/>
        </w:rPr>
        <w:t xml:space="preserve">aishacrm.com (primary product site).</w:t>
      </w:r>
    </w:p>
    <w:p>
      <w:pPr>
        <w:pStyle w:val="ListParagraph"/>
        <w:numPr>
          <w:ilvl w:val="0"/>
          <w:numId w:val="3"/>
        </w:numPr>
        <w:shd w:fill="F1F5F9" w:val="clear"/>
        <w:spacing w:before="20" w:after="20"/>
      </w:pPr>
      <w:r>
        <w:rPr>
          <w:sz w:val="22"/>
          <w:szCs w:val="22"/>
        </w:rPr>
        <w:t xml:space="preserve">4VDataConsulting.com (parent entity).</w:t>
      </w:r>
    </w:p>
    <w:p>
      <w:pPr>
        <w:pStyle w:val="ListParagraph"/>
        <w:numPr>
          <w:ilvl w:val="0"/>
          <w:numId w:val="3"/>
        </w:numPr>
        <w:shd w:fill="F1F5F9" w:val="clear"/>
        <w:spacing w:before="20" w:after="20"/>
      </w:pPr>
      <w:r>
        <w:rPr>
          <w:sz w:val="22"/>
          <w:szCs w:val="22"/>
        </w:rPr>
        <w:t xml:space="preserve">LinkedIn — founder profile and AiSHA CRM company page.</w:t>
      </w:r>
    </w:p>
    <w:p>
      <w:pPr>
        <w:pStyle w:val="ListParagraph"/>
        <w:numPr>
          <w:ilvl w:val="0"/>
          <w:numId w:val="3"/>
        </w:numPr>
        <w:shd w:fill="F1F5F9" w:val="clear"/>
        <w:spacing w:before="20" w:after="20"/>
      </w:pPr>
      <w:r>
        <w:rPr>
          <w:sz w:val="22"/>
          <w:szCs w:val="22"/>
        </w:rPr>
        <w:t xml:space="preserve">YouTube channel.</w:t>
      </w:r>
    </w:p>
    <w:p>
      <w:pPr>
        <w:pStyle w:val="ListParagraph"/>
        <w:numPr>
          <w:ilvl w:val="0"/>
          <w:numId w:val="3"/>
        </w:numPr>
        <w:shd w:fill="F1F5F9" w:val="clear"/>
        <w:spacing w:before="20" w:after="20"/>
      </w:pPr>
      <w:r>
        <w:rPr>
          <w:sz w:val="22"/>
          <w:szCs w:val="22"/>
        </w:rPr>
        <w:t xml:space="preserve">Google Business Profile.</w:t>
      </w:r>
    </w:p>
    <w:p>
      <w:pPr>
        <w:pStyle w:val="ListParagraph"/>
        <w:numPr>
          <w:ilvl w:val="0"/>
          <w:numId w:val="3"/>
        </w:numPr>
        <w:shd w:fill="F1F5F9" w:val="clear"/>
        <w:spacing w:before="20" w:after="20"/>
      </w:pPr>
      <w:r>
        <w:rPr>
          <w:sz w:val="22"/>
          <w:szCs w:val="22"/>
        </w:rPr>
        <w:t xml:space="preserve">G2, Capterra, GetApp, Software Advice, AlternativeTo, Product Hunt.</w:t>
      </w:r>
    </w:p>
    <w:p>
      <w:pPr>
        <w:pStyle w:val="ListParagraph"/>
        <w:numPr>
          <w:ilvl w:val="0"/>
          <w:numId w:val="3"/>
        </w:numPr>
        <w:shd w:fill="F1F5F9" w:val="clear"/>
        <w:spacing w:before="20" w:after="20"/>
      </w:pPr>
      <w:r>
        <w:rPr>
          <w:sz w:val="22"/>
          <w:szCs w:val="22"/>
        </w:rPr>
        <w:t xml:space="preserve">NaVOBA, VetFran, local Chamber of Commerce.</w:t>
      </w:r>
    </w:p>
    <w:p>
      <w:pPr>
        <w:pStyle w:val="ListParagraph"/>
        <w:numPr>
          <w:ilvl w:val="0"/>
          <w:numId w:val="3"/>
        </w:numPr>
        <w:shd w:fill="F1F5F9" w:val="clear"/>
        <w:spacing w:before="20" w:after="20"/>
      </w:pPr>
      <w:r>
        <w:rPr>
          <w:sz w:val="22"/>
          <w:szCs w:val="22"/>
        </w:rPr>
        <w:t xml:space="preserve">NAP consistency audited quarterly against the master record at aishacrm.com/contact.</w:t>
      </w:r>
    </w:p>
    <w:p>
      <w:pPr>
        <w:pBdr>
          <w:bottom w:val="single" w:color="BFBFBF" w:sz="6" w:space="1"/>
        </w:pBdr>
        <w:spacing w:before="200" w:after="200"/>
      </w:pPr>
    </w:p>
    <w:p>
      <w:pPr>
        <w:pStyle w:val="Heading1"/>
        <w:pBdr>
          <w:bottom w:val="single" w:color="1F3A5F" w:sz="8" w:space="4"/>
        </w:pBdr>
        <w:spacing w:before="320" w:after="160"/>
      </w:pPr>
      <w:r>
        <w:rPr>
          <w:b/>
          <w:bCs/>
          <w:color w:val="1F3A5F"/>
          <w:sz w:val="32"/>
          <w:szCs w:val="32"/>
        </w:rPr>
        <w:t xml:space="preserve">SECTION 6: USING AI TO EXECUTE</w:t>
      </w:r>
    </w:p>
    <w:p>
      <w:pPr>
        <w:spacing w:before="60" w:after="60"/>
      </w:pPr>
      <w:r>
        <w:rPr>
          <w:sz w:val="22"/>
          <w:szCs w:val="22"/>
        </w:rPr>
        <w:t xml:space="preserve">Use AI for:</w:t>
      </w:r>
    </w:p>
    <w:p>
      <w:pPr>
        <w:pStyle w:val="ListParagraph"/>
        <w:numPr>
          <w:ilvl w:val="0"/>
          <w:numId w:val="2"/>
        </w:numPr>
        <w:spacing w:before="30" w:after="30"/>
      </w:pPr>
      <w:r>
        <w:rPr>
          <w:sz w:val="22"/>
          <w:szCs w:val="22"/>
        </w:rPr>
        <w:t xml:space="preserve">Posts</w:t>
      </w:r>
    </w:p>
    <w:p>
      <w:pPr>
        <w:pStyle w:val="ListParagraph"/>
        <w:numPr>
          <w:ilvl w:val="0"/>
          <w:numId w:val="2"/>
        </w:numPr>
        <w:spacing w:before="30" w:after="30"/>
      </w:pPr>
      <w:r>
        <w:rPr>
          <w:sz w:val="22"/>
          <w:szCs w:val="22"/>
        </w:rPr>
        <w:t xml:space="preserve">Emails</w:t>
      </w:r>
    </w:p>
    <w:p>
      <w:pPr>
        <w:pStyle w:val="ListParagraph"/>
        <w:numPr>
          <w:ilvl w:val="0"/>
          <w:numId w:val="2"/>
        </w:numPr>
        <w:spacing w:before="30" w:after="30"/>
      </w:pPr>
      <w:r>
        <w:rPr>
          <w:sz w:val="22"/>
          <w:szCs w:val="22"/>
        </w:rPr>
        <w:t xml:space="preserve">Ideas</w:t>
      </w:r>
    </w:p>
    <w:p>
      <w:pPr>
        <w:pStyle w:val="Heading3"/>
        <w:spacing w:before="180" w:after="80"/>
      </w:pPr>
      <w:r>
        <w:rPr>
          <w:b/>
          <w:bCs/>
          <w:color w:val="1F3A5F"/>
          <w:sz w:val="22"/>
          <w:szCs w:val="22"/>
        </w:rPr>
        <w:t xml:space="preserve">Worksheet</w:t>
      </w:r>
    </w:p>
    <w:p>
      <w:pPr>
        <w:spacing w:before="60" w:after="60"/>
      </w:pPr>
      <w:r>
        <w:rPr>
          <w:sz w:val="22"/>
          <w:szCs w:val="22"/>
        </w:rPr>
        <w:t xml:space="preserve">Write 1 AI prompt you will use:</w:t>
      </w:r>
    </w:p>
    <w:p>
      <w:pPr>
        <w:shd w:fill="F1F5F9" w:val="clear"/>
        <w:spacing w:before="100" w:after="40"/>
      </w:pPr>
      <w:r>
        <w:rPr>
          <w:b/>
          <w:bCs/>
          <w:color w:val="1F3A5F"/>
          <w:sz w:val="20"/>
          <w:szCs w:val="20"/>
        </w:rPr>
        <w:t xml:space="preserve">Worked example — 4V Data Consulting / AiSHA CRM</w:t>
      </w:r>
    </w:p>
    <w:p>
      <w:pPr>
        <w:shd w:fill="F1F5F9" w:val="clear"/>
        <w:spacing w:before="30" w:after="30"/>
        <w:ind w:left="200"/>
      </w:pPr>
      <w:r>
        <w:rPr>
          <w:sz w:val="22"/>
          <w:szCs w:val="22"/>
        </w:rPr>
        <w:t xml:space="preserve">Prompt (issued to AiSHA): "Pull every Lead created in the last 30 days where status is 'New' and last_activity is more than 4 days ago. For each one, draft a 3-line follow-up tailored to the contact's last note, queue calls during their local 9am–11am window using CallFluent, and surface anyone who replies with intent for me to handle personally. Respect C.A.R.E. v1 policy gates — do not send anything without my approval on the first run."</w:t>
      </w:r>
    </w:p>
    <w:p>
      <w:pPr>
        <w:shd w:fill="F1F5F9" w:val="clear"/>
        <w:spacing w:before="30" w:after="30"/>
        <w:ind w:left="200"/>
      </w:pPr>
      <w:r>
        <w:rPr>
          <w:sz w:val="22"/>
          <w:szCs w:val="22"/>
        </w:rPr>
        <w:t xml:space="preserve">Why this prompt: it's scoped, measurable, leans on real entities (Lead, last_activity), uses integrations that are actually wired (CallFluent), and explicitly invokes the governance layer.</w:t>
      </w:r>
    </w:p>
    <w:p>
      <w:pPr>
        <w:pBdr>
          <w:bottom w:val="single" w:color="BFBFBF" w:sz="6" w:space="1"/>
        </w:pBdr>
        <w:spacing w:before="200" w:after="200"/>
      </w:pPr>
    </w:p>
    <w:p>
      <w:pPr>
        <w:pStyle w:val="Heading1"/>
        <w:pBdr>
          <w:bottom w:val="single" w:color="1F3A5F" w:sz="8" w:space="4"/>
        </w:pBdr>
        <w:spacing w:before="320" w:after="160"/>
      </w:pPr>
      <w:r>
        <w:rPr>
          <w:b/>
          <w:bCs/>
          <w:color w:val="1F3A5F"/>
          <w:sz w:val="32"/>
          <w:szCs w:val="32"/>
        </w:rPr>
        <w:t xml:space="preserve">SECTION 7: EMAIL MARKETING</w:t>
      </w:r>
    </w:p>
    <w:p>
      <w:pPr>
        <w:pStyle w:val="Heading2"/>
        <w:spacing w:before="240" w:after="120"/>
      </w:pPr>
      <w:r>
        <w:rPr>
          <w:b/>
          <w:bCs/>
          <w:color w:val="1F3A5F"/>
          <w:sz w:val="26"/>
          <w:szCs w:val="26"/>
        </w:rPr>
        <w:t xml:space="preserve">Step 1: Build List</w:t>
      </w:r>
    </w:p>
    <w:p>
      <w:pPr>
        <w:spacing w:before="60" w:after="60"/>
      </w:pPr>
      <w:r>
        <w:rPr>
          <w:sz w:val="22"/>
          <w:szCs w:val="22"/>
        </w:rPr>
        <w:t xml:space="preserve">Offer value</w:t>
      </w:r>
    </w:p>
    <w:p>
      <w:pPr>
        <w:pStyle w:val="Heading2"/>
        <w:spacing w:before="240" w:after="120"/>
      </w:pPr>
      <w:r>
        <w:rPr>
          <w:b/>
          <w:bCs/>
          <w:color w:val="1F3A5F"/>
          <w:sz w:val="26"/>
          <w:szCs w:val="26"/>
        </w:rPr>
        <w:t xml:space="preserve">Step 2: Weekly Emails</w:t>
      </w:r>
    </w:p>
    <w:p>
      <w:pPr>
        <w:spacing w:before="60" w:after="60"/>
      </w:pPr>
      <w:r>
        <w:rPr>
          <w:sz w:val="22"/>
          <w:szCs w:val="22"/>
        </w:rPr>
        <w:t xml:space="preserve">Send tips and offers</w:t>
      </w:r>
    </w:p>
    <w:p>
      <w:pPr>
        <w:pStyle w:val="Heading2"/>
        <w:spacing w:before="240" w:after="120"/>
      </w:pPr>
      <w:r>
        <w:rPr>
          <w:b/>
          <w:bCs/>
          <w:color w:val="1F3A5F"/>
          <w:sz w:val="26"/>
          <w:szCs w:val="26"/>
        </w:rPr>
        <w:t xml:space="preserve">Step 3: Automation</w:t>
      </w:r>
    </w:p>
    <w:p>
      <w:pPr>
        <w:spacing w:before="60" w:after="60"/>
      </w:pPr>
      <w:r>
        <w:rPr>
          <w:sz w:val="22"/>
          <w:szCs w:val="22"/>
        </w:rPr>
        <w:t xml:space="preserve">Welcome email</w:t>
      </w:r>
    </w:p>
    <w:p>
      <w:pPr>
        <w:pStyle w:val="Heading3"/>
        <w:spacing w:before="180" w:after="80"/>
      </w:pPr>
      <w:r>
        <w:rPr>
          <w:b/>
          <w:bCs/>
          <w:color w:val="1F3A5F"/>
          <w:sz w:val="22"/>
          <w:szCs w:val="22"/>
        </w:rPr>
        <w:t xml:space="preserve">Worksheet</w:t>
      </w:r>
    </w:p>
    <w:p>
      <w:pPr>
        <w:spacing w:before="60" w:after="60"/>
      </w:pPr>
      <w:r>
        <w:rPr>
          <w:sz w:val="22"/>
          <w:szCs w:val="22"/>
        </w:rPr>
        <w:t xml:space="preserve">What will you offer for email signups?</w:t>
      </w:r>
    </w:p>
    <w:p>
      <w:pPr>
        <w:spacing w:before="60" w:after="60"/>
      </w:pPr>
      <w:r>
        <w:rPr>
          <w:sz w:val="22"/>
          <w:szCs w:val="22"/>
        </w:rPr>
        <w:t xml:space="preserve">What will your first email say?</w:t>
      </w:r>
    </w:p>
    <w:p>
      <w:pPr>
        <w:shd w:fill="F1F5F9" w:val="clear"/>
        <w:spacing w:before="100" w:after="40"/>
      </w:pPr>
      <w:r>
        <w:rPr>
          <w:b/>
          <w:bCs/>
          <w:color w:val="1F3A5F"/>
          <w:sz w:val="20"/>
          <w:szCs w:val="20"/>
        </w:rPr>
        <w:t xml:space="preserve">Worked example — 4V Data Consulting / AiSHA CRM</w:t>
      </w:r>
    </w:p>
    <w:p>
      <w:pPr>
        <w:shd w:fill="F1F5F9" w:val="clear"/>
        <w:spacing w:before="30" w:after="30"/>
        <w:ind w:left="200"/>
      </w:pPr>
      <w:r>
        <w:rPr>
          <w:sz w:val="22"/>
          <w:szCs w:val="22"/>
        </w:rPr>
        <w:t xml:space="preserve">Signup offer: "Get the 30-Day Veteran Entrepreneur Growth Playbook + a 14-day AiSHA trial with white-glove import of up to 1,000 contacts."</w:t>
      </w:r>
    </w:p>
    <w:p>
      <w:pPr>
        <w:shd w:fill="F1F5F9" w:val="clear"/>
        <w:spacing w:before="30" w:after="30"/>
        <w:ind w:left="200"/>
      </w:pPr>
      <w:r>
        <w:rPr>
          <w:sz w:val="22"/>
          <w:szCs w:val="22"/>
        </w:rPr>
        <w:t xml:space="preserve">First email subject line: "Your playbook is in — here's the one step that matters first."</w:t>
      </w:r>
    </w:p>
    <w:p>
      <w:pPr>
        <w:shd w:fill="F1F5F9" w:val="clear"/>
        <w:spacing w:before="30" w:after="30"/>
        <w:ind w:left="200"/>
      </w:pPr>
      <w:r>
        <w:rPr>
          <w:sz w:val="22"/>
          <w:szCs w:val="22"/>
        </w:rPr>
        <w:t xml:space="preserve">First email body: "Welcome. The playbook is attached. If you only do one thing this week, claim or update your Google Business Profile (Section 4, Step 1). It outranks roughly 80% of paid SEO work for local service businesses, and it takes 20 minutes. Reply to this email if you want me to walk through it live with you. — Andrei, Founder, AiSHA CRM"</w:t>
      </w:r>
    </w:p>
    <w:p>
      <w:pPr>
        <w:shd w:fill="F1F5F9" w:val="clear"/>
        <w:spacing w:before="30" w:after="30"/>
        <w:ind w:left="200"/>
      </w:pPr>
      <w:r>
        <w:rPr>
          <w:sz w:val="22"/>
          <w:szCs w:val="22"/>
        </w:rPr>
        <w:t xml:space="preserve">Cadence: weekly Tuesday 9am ET. Mix: 2× per month authority/teaching, 1× per month customer story, 1× per month direct offer. Unsubscribe link prominent — list quality &gt; list size.</w:t>
      </w:r>
    </w:p>
    <w:p>
      <w:pPr>
        <w:pBdr>
          <w:bottom w:val="single" w:color="BFBFBF" w:sz="6" w:space="1"/>
        </w:pBdr>
        <w:spacing w:before="200" w:after="200"/>
      </w:pPr>
    </w:p>
    <w:p>
      <w:pPr>
        <w:pStyle w:val="Heading1"/>
        <w:pBdr>
          <w:bottom w:val="single" w:color="1F3A5F" w:sz="8" w:space="4"/>
        </w:pBdr>
        <w:spacing w:before="320" w:after="160"/>
      </w:pPr>
      <w:r>
        <w:rPr>
          <w:b/>
          <w:bCs/>
          <w:color w:val="1F3A5F"/>
          <w:sz w:val="32"/>
          <w:szCs w:val="32"/>
        </w:rPr>
        <w:t xml:space="preserve">SECTION 8: PAID ADS</w:t>
      </w:r>
    </w:p>
    <w:p>
      <w:pPr>
        <w:spacing w:before="60" w:after="60"/>
      </w:pPr>
      <w:r>
        <w:rPr>
          <w:sz w:val="22"/>
          <w:szCs w:val="22"/>
        </w:rPr>
        <w:t xml:space="preserve">Only start when ready</w:t>
      </w:r>
    </w:p>
    <w:p>
      <w:pPr>
        <w:spacing w:before="60" w:after="60"/>
      </w:pPr>
      <w:r>
        <w:rPr>
          <w:sz w:val="22"/>
          <w:szCs w:val="22"/>
        </w:rPr>
        <w:t xml:space="preserve">Start with:</w:t>
      </w:r>
    </w:p>
    <w:p>
      <w:pPr>
        <w:pStyle w:val="ListParagraph"/>
        <w:numPr>
          <w:ilvl w:val="0"/>
          <w:numId w:val="2"/>
        </w:numPr>
        <w:spacing w:before="30" w:after="30"/>
      </w:pPr>
      <w:r>
        <w:rPr>
          <w:sz w:val="22"/>
          <w:szCs w:val="22"/>
        </w:rPr>
        <w:t xml:space="preserve">Facebook Ads</w:t>
      </w:r>
    </w:p>
    <w:p>
      <w:pPr>
        <w:pStyle w:val="ListParagraph"/>
        <w:numPr>
          <w:ilvl w:val="0"/>
          <w:numId w:val="2"/>
        </w:numPr>
        <w:spacing w:before="30" w:after="30"/>
      </w:pPr>
      <w:r>
        <w:rPr>
          <w:sz w:val="22"/>
          <w:szCs w:val="22"/>
        </w:rPr>
        <w:t xml:space="preserve">Google Ads</w:t>
      </w:r>
    </w:p>
    <w:p>
      <w:pPr>
        <w:pStyle w:val="Heading3"/>
        <w:spacing w:before="180" w:after="80"/>
      </w:pPr>
      <w:r>
        <w:rPr>
          <w:b/>
          <w:bCs/>
          <w:color w:val="1F3A5F"/>
          <w:sz w:val="22"/>
          <w:szCs w:val="22"/>
        </w:rPr>
        <w:t xml:space="preserve">Worksheet</w:t>
      </w:r>
    </w:p>
    <w:p>
      <w:pPr>
        <w:spacing w:before="60" w:after="60"/>
      </w:pPr>
      <w:r>
        <w:rPr>
          <w:sz w:val="22"/>
          <w:szCs w:val="22"/>
        </w:rPr>
        <w:t xml:space="preserve">Are you ready for ads? Why or why not?</w:t>
      </w:r>
    </w:p>
    <w:p>
      <w:pPr>
        <w:shd w:fill="F1F5F9" w:val="clear"/>
        <w:spacing w:before="100" w:after="40"/>
      </w:pPr>
      <w:r>
        <w:rPr>
          <w:b/>
          <w:bCs/>
          <w:color w:val="1F3A5F"/>
          <w:sz w:val="20"/>
          <w:szCs w:val="20"/>
        </w:rPr>
        <w:t xml:space="preserve">Worked example — 4V Data Consulting / AiSHA CRM</w:t>
      </w:r>
    </w:p>
    <w:p>
      <w:pPr>
        <w:shd w:fill="F1F5F9" w:val="clear"/>
        <w:spacing w:before="30" w:after="30"/>
        <w:ind w:left="200"/>
      </w:pPr>
      <w:r>
        <w:rPr>
          <w:sz w:val="22"/>
          <w:szCs w:val="22"/>
        </w:rPr>
        <w:t xml:space="preserve">Not ready for broad prospecting paid yet. Ready for tightly-scoped tests.</w:t>
      </w:r>
    </w:p>
    <w:p>
      <w:pPr>
        <w:shd w:fill="F1F5F9" w:val="clear"/>
        <w:spacing w:before="30" w:after="30"/>
        <w:ind w:left="200"/>
      </w:pPr>
      <w:r>
        <w:rPr>
          <w:sz w:val="22"/>
          <w:szCs w:val="22"/>
        </w:rPr>
        <w:t xml:space="preserve">Why: organic funnel needs to demonstrate measurable conversion before we add paid amplification. Specifically, we want demo-to-trial conversion documented above 25% and trial-to-paid above 30% on at least 30 demos before scaling spend.</w:t>
      </w:r>
    </w:p>
    <w:p>
      <w:pPr>
        <w:shd w:fill="F1F5F9" w:val="clear"/>
        <w:spacing w:before="30" w:after="30"/>
        <w:ind w:left="200"/>
      </w:pPr>
      <w:r>
        <w:rPr>
          <w:sz w:val="22"/>
          <w:szCs w:val="22"/>
        </w:rPr>
        <w:t xml:space="preserve">What we will run now: $50/day on LinkedIn targeting SMB owners + veteran-business intent keywords; $50/day Meta retargeting site visitors who watched the agent demo loop. Both treated as research budgets, not revenue budgets.</w:t>
      </w:r>
    </w:p>
    <w:p>
      <w:pPr>
        <w:shd w:fill="F1F5F9" w:val="clear"/>
        <w:spacing w:before="30" w:after="30"/>
        <w:ind w:left="200"/>
      </w:pPr>
      <w:r>
        <w:rPr>
          <w:sz w:val="22"/>
          <w:szCs w:val="22"/>
        </w:rPr>
        <w:t xml:space="preserve">What we will not run: broad Facebook/Instagram prospecting, Google Ads on "CRM" head terms (CAC will be punishing). We will run Google Ads on long-tail intent ("veteran owned CRM software", "agentic CRM") only after the landing page converts at &gt;5%.</w:t>
      </w:r>
    </w:p>
    <w:p>
      <w:pPr>
        <w:shd w:fill="F1F5F9" w:val="clear"/>
        <w:spacing w:before="30" w:after="30"/>
        <w:ind w:left="200"/>
      </w:pPr>
      <w:r>
        <w:rPr>
          <w:sz w:val="22"/>
          <w:szCs w:val="22"/>
        </w:rPr>
        <w:t xml:space="preserve">Kill criteria: any campaign that hasn't produced one booked demo per 50 clicks within 7 days gets paused and revisited.</w:t>
      </w:r>
    </w:p>
    <w:p>
      <w:pPr>
        <w:pBdr>
          <w:bottom w:val="single" w:color="BFBFBF" w:sz="6" w:space="1"/>
        </w:pBdr>
        <w:spacing w:before="200" w:after="200"/>
      </w:pPr>
    </w:p>
    <w:p>
      <w:pPr>
        <w:pStyle w:val="Heading1"/>
        <w:pBdr>
          <w:bottom w:val="single" w:color="1F3A5F" w:sz="8" w:space="4"/>
        </w:pBdr>
        <w:spacing w:before="320" w:after="160"/>
      </w:pPr>
      <w:r>
        <w:rPr>
          <w:b/>
          <w:bCs/>
          <w:color w:val="1F3A5F"/>
          <w:sz w:val="32"/>
          <w:szCs w:val="32"/>
        </w:rPr>
        <w:t xml:space="preserve">SECTION 9: HOW TO VET A MARKETING AGENCY</w:t>
      </w:r>
    </w:p>
    <w:p>
      <w:pPr>
        <w:pStyle w:val="Heading2"/>
        <w:spacing w:before="240" w:after="120"/>
      </w:pPr>
      <w:r>
        <w:rPr>
          <w:b/>
          <w:bCs/>
          <w:color w:val="1F3A5F"/>
          <w:sz w:val="26"/>
          <w:szCs w:val="26"/>
        </w:rPr>
        <w:t xml:space="preserve">What to Look For:</w:t>
      </w:r>
    </w:p>
    <w:p>
      <w:pPr>
        <w:pStyle w:val="ListParagraph"/>
        <w:numPr>
          <w:ilvl w:val="0"/>
          <w:numId w:val="2"/>
        </w:numPr>
        <w:spacing w:before="30" w:after="30"/>
      </w:pPr>
      <w:r>
        <w:rPr>
          <w:sz w:val="22"/>
          <w:szCs w:val="22"/>
        </w:rPr>
        <w:t xml:space="preserve">Industry experience</w:t>
      </w:r>
    </w:p>
    <w:p>
      <w:pPr>
        <w:pStyle w:val="ListParagraph"/>
        <w:numPr>
          <w:ilvl w:val="0"/>
          <w:numId w:val="2"/>
        </w:numPr>
        <w:spacing w:before="30" w:after="30"/>
      </w:pPr>
      <w:r>
        <w:rPr>
          <w:sz w:val="22"/>
          <w:szCs w:val="22"/>
        </w:rPr>
        <w:t xml:space="preserve">Case studies</w:t>
      </w:r>
    </w:p>
    <w:p>
      <w:pPr>
        <w:pStyle w:val="ListParagraph"/>
        <w:numPr>
          <w:ilvl w:val="0"/>
          <w:numId w:val="2"/>
        </w:numPr>
        <w:spacing w:before="30" w:after="30"/>
      </w:pPr>
      <w:r>
        <w:rPr>
          <w:sz w:val="22"/>
          <w:szCs w:val="22"/>
        </w:rPr>
        <w:t xml:space="preserve">Reviews</w:t>
      </w:r>
    </w:p>
    <w:p>
      <w:pPr>
        <w:pStyle w:val="ListParagraph"/>
        <w:numPr>
          <w:ilvl w:val="0"/>
          <w:numId w:val="2"/>
        </w:numPr>
        <w:spacing w:before="30" w:after="30"/>
      </w:pPr>
      <w:r>
        <w:rPr>
          <w:sz w:val="22"/>
          <w:szCs w:val="22"/>
        </w:rPr>
        <w:t xml:space="preserve">Clear plan</w:t>
      </w:r>
    </w:p>
    <w:p>
      <w:pPr>
        <w:pStyle w:val="ListParagraph"/>
        <w:numPr>
          <w:ilvl w:val="0"/>
          <w:numId w:val="2"/>
        </w:numPr>
        <w:spacing w:before="30" w:after="30"/>
      </w:pPr>
      <w:r>
        <w:rPr>
          <w:sz w:val="22"/>
          <w:szCs w:val="22"/>
        </w:rPr>
        <w:t xml:space="preserve">Transparency</w:t>
      </w:r>
    </w:p>
    <w:p>
      <w:pPr>
        <w:pStyle w:val="Heading2"/>
        <w:spacing w:before="240" w:after="120"/>
      </w:pPr>
      <w:r>
        <w:rPr>
          <w:b/>
          <w:bCs/>
          <w:color w:val="1F3A5F"/>
          <w:sz w:val="26"/>
          <w:szCs w:val="26"/>
        </w:rPr>
        <w:t xml:space="preserve">Red Flags:</w:t>
      </w:r>
    </w:p>
    <w:p>
      <w:pPr>
        <w:pStyle w:val="ListParagraph"/>
        <w:numPr>
          <w:ilvl w:val="0"/>
          <w:numId w:val="2"/>
        </w:numPr>
        <w:spacing w:before="30" w:after="30"/>
      </w:pPr>
      <w:r>
        <w:rPr>
          <w:sz w:val="22"/>
          <w:szCs w:val="22"/>
        </w:rPr>
        <w:t xml:space="preserve">Guarantees</w:t>
      </w:r>
    </w:p>
    <w:p>
      <w:pPr>
        <w:pStyle w:val="ListParagraph"/>
        <w:numPr>
          <w:ilvl w:val="0"/>
          <w:numId w:val="2"/>
        </w:numPr>
        <w:spacing w:before="30" w:after="30"/>
      </w:pPr>
      <w:r>
        <w:rPr>
          <w:sz w:val="22"/>
          <w:szCs w:val="22"/>
        </w:rPr>
        <w:t xml:space="preserve">Long contracts</w:t>
      </w:r>
    </w:p>
    <w:p>
      <w:pPr>
        <w:pStyle w:val="ListParagraph"/>
        <w:numPr>
          <w:ilvl w:val="0"/>
          <w:numId w:val="2"/>
        </w:numPr>
        <w:spacing w:before="30" w:after="30"/>
      </w:pPr>
      <w:r>
        <w:rPr>
          <w:sz w:val="22"/>
          <w:szCs w:val="22"/>
        </w:rPr>
        <w:t xml:space="preserve">No strategy</w:t>
      </w:r>
    </w:p>
    <w:p>
      <w:pPr>
        <w:pStyle w:val="Heading3"/>
        <w:spacing w:before="180" w:after="80"/>
      </w:pPr>
      <w:r>
        <w:rPr>
          <w:b/>
          <w:bCs/>
          <w:color w:val="1F3A5F"/>
          <w:sz w:val="22"/>
          <w:szCs w:val="22"/>
        </w:rPr>
        <w:t xml:space="preserve">Worksheet</w:t>
      </w:r>
    </w:p>
    <w:p>
      <w:pPr>
        <w:spacing w:before="60" w:after="60"/>
      </w:pPr>
      <w:r>
        <w:rPr>
          <w:sz w:val="22"/>
          <w:szCs w:val="22"/>
        </w:rPr>
        <w:t xml:space="preserve">Questions to ask an agency:</w:t>
      </w:r>
    </w:p>
    <w:p>
      <w:pPr>
        <w:shd w:fill="F1F5F9" w:val="clear"/>
        <w:spacing w:before="100" w:after="40"/>
      </w:pPr>
      <w:r>
        <w:rPr>
          <w:b/>
          <w:bCs/>
          <w:color w:val="1F3A5F"/>
          <w:sz w:val="20"/>
          <w:szCs w:val="20"/>
        </w:rPr>
        <w:t xml:space="preserve">Worked example — 4V Data Consulting / AiSHA CRM</w:t>
      </w:r>
    </w:p>
    <w:p>
      <w:pPr>
        <w:pStyle w:val="ListParagraph"/>
        <w:numPr>
          <w:ilvl w:val="0"/>
          <w:numId w:val="3"/>
        </w:numPr>
        <w:shd w:fill="F1F5F9" w:val="clear"/>
        <w:spacing w:before="20" w:after="20"/>
      </w:pPr>
      <w:r>
        <w:rPr>
          <w:sz w:val="22"/>
          <w:szCs w:val="22"/>
        </w:rPr>
        <w:t xml:space="preserve">Show me three case studies in B2B SaaS sales-led growth where you took a company from $X to $Y in pipeline-sourced revenue. I want named clients I can call.</w:t>
      </w:r>
    </w:p>
    <w:p>
      <w:pPr>
        <w:pStyle w:val="ListParagraph"/>
        <w:numPr>
          <w:ilvl w:val="0"/>
          <w:numId w:val="3"/>
        </w:numPr>
        <w:shd w:fill="F1F5F9" w:val="clear"/>
        <w:spacing w:before="20" w:after="20"/>
      </w:pPr>
      <w:r>
        <w:rPr>
          <w:sz w:val="22"/>
          <w:szCs w:val="22"/>
        </w:rPr>
        <w:t xml:space="preserve">Who specifically — by name and title — will be on my account day to day, and how many other accounts does each of them currently handle?</w:t>
      </w:r>
    </w:p>
    <w:p>
      <w:pPr>
        <w:pStyle w:val="ListParagraph"/>
        <w:numPr>
          <w:ilvl w:val="0"/>
          <w:numId w:val="3"/>
        </w:numPr>
        <w:shd w:fill="F1F5F9" w:val="clear"/>
        <w:spacing w:before="20" w:after="20"/>
      </w:pPr>
      <w:r>
        <w:rPr>
          <w:sz w:val="22"/>
          <w:szCs w:val="22"/>
        </w:rPr>
        <w:t xml:space="preserve">What's your reporting cadence and what KPIs will we agree on in writing? Send me a sample report from a current client (redacted).</w:t>
      </w:r>
    </w:p>
    <w:p>
      <w:pPr>
        <w:pStyle w:val="ListParagraph"/>
        <w:numPr>
          <w:ilvl w:val="0"/>
          <w:numId w:val="3"/>
        </w:numPr>
        <w:shd w:fill="F1F5F9" w:val="clear"/>
        <w:spacing w:before="20" w:after="20"/>
      </w:pPr>
      <w:r>
        <w:rPr>
          <w:sz w:val="22"/>
          <w:szCs w:val="22"/>
        </w:rPr>
        <w:t xml:space="preserve">Do you build assets I own — lists, ad accounts, content, landing pages, tracking — or assets you keep when we leave?</w:t>
      </w:r>
    </w:p>
    <w:p>
      <w:pPr>
        <w:pStyle w:val="ListParagraph"/>
        <w:numPr>
          <w:ilvl w:val="0"/>
          <w:numId w:val="3"/>
        </w:numPr>
        <w:shd w:fill="F1F5F9" w:val="clear"/>
        <w:spacing w:before="20" w:after="20"/>
      </w:pPr>
      <w:r>
        <w:rPr>
          <w:sz w:val="22"/>
          <w:szCs w:val="22"/>
        </w:rPr>
        <w:t xml:space="preserve">What's the contract minimum, and what's the off-ramp clause if results aren't on track at the 90-day mark?</w:t>
      </w:r>
    </w:p>
    <w:p>
      <w:pPr>
        <w:pStyle w:val="ListParagraph"/>
        <w:numPr>
          <w:ilvl w:val="0"/>
          <w:numId w:val="3"/>
        </w:numPr>
        <w:shd w:fill="F1F5F9" w:val="clear"/>
        <w:spacing w:before="20" w:after="20"/>
      </w:pPr>
      <w:r>
        <w:rPr>
          <w:sz w:val="22"/>
          <w:szCs w:val="22"/>
        </w:rPr>
        <w:t xml:space="preserve">Tell me about a campaign that didn't work, what you did about it, and what you'd do differently. (No answer = walk away.)</w:t>
      </w:r>
    </w:p>
    <w:p>
      <w:pPr>
        <w:pStyle w:val="ListParagraph"/>
        <w:numPr>
          <w:ilvl w:val="0"/>
          <w:numId w:val="3"/>
        </w:numPr>
        <w:shd w:fill="F1F5F9" w:val="clear"/>
        <w:spacing w:before="20" w:after="20"/>
      </w:pPr>
      <w:r>
        <w:rPr>
          <w:sz w:val="22"/>
          <w:szCs w:val="22"/>
        </w:rPr>
        <w:t xml:space="preserve">How do you handle attribution in a B2B sales cycle that's 30 to 90 days long? Show me your model.</w:t>
      </w:r>
    </w:p>
    <w:p>
      <w:pPr>
        <w:pStyle w:val="ListParagraph"/>
        <w:numPr>
          <w:ilvl w:val="0"/>
          <w:numId w:val="3"/>
        </w:numPr>
        <w:shd w:fill="F1F5F9" w:val="clear"/>
        <w:spacing w:before="20" w:after="20"/>
      </w:pPr>
      <w:r>
        <w:rPr>
          <w:sz w:val="22"/>
          <w:szCs w:val="22"/>
        </w:rPr>
        <w:t xml:space="preserve">Will you sign a mutual NDA and a no-poach clause before we share customer data?</w:t>
      </w:r>
    </w:p>
    <w:p>
      <w:pPr>
        <w:pBdr>
          <w:bottom w:val="single" w:color="BFBFBF" w:sz="6" w:space="1"/>
        </w:pBdr>
        <w:spacing w:before="200" w:after="200"/>
      </w:pPr>
    </w:p>
    <w:p>
      <w:pPr>
        <w:pStyle w:val="Heading1"/>
        <w:pBdr>
          <w:bottom w:val="single" w:color="1F3A5F" w:sz="8" w:space="4"/>
        </w:pBdr>
        <w:spacing w:before="320" w:after="160"/>
      </w:pPr>
      <w:r>
        <w:rPr>
          <w:b/>
          <w:bCs/>
          <w:color w:val="1F3A5F"/>
          <w:sz w:val="32"/>
          <w:szCs w:val="32"/>
        </w:rPr>
        <w:t xml:space="preserve">SECTION 10: 30 DAY EXECUTION PLAN</w:t>
      </w:r>
    </w:p>
    <w:p>
      <w:pPr>
        <w:spacing w:before="60" w:after="60"/>
      </w:pPr>
      <w:r>
        <w:rPr>
          <w:sz w:val="22"/>
          <w:szCs w:val="22"/>
        </w:rPr>
        <w:t xml:space="preserve">Week 1:</w:t>
      </w:r>
    </w:p>
    <w:p>
      <w:pPr>
        <w:pStyle w:val="ListParagraph"/>
        <w:numPr>
          <w:ilvl w:val="0"/>
          <w:numId w:val="2"/>
        </w:numPr>
        <w:spacing w:before="30" w:after="30"/>
      </w:pPr>
      <w:r>
        <w:rPr>
          <w:sz w:val="22"/>
          <w:szCs w:val="22"/>
        </w:rPr>
        <w:t xml:space="preserve">Google profile</w:t>
      </w:r>
    </w:p>
    <w:p>
      <w:pPr>
        <w:pStyle w:val="ListParagraph"/>
        <w:numPr>
          <w:ilvl w:val="0"/>
          <w:numId w:val="2"/>
        </w:numPr>
        <w:spacing w:before="30" w:after="30"/>
      </w:pPr>
      <w:r>
        <w:rPr>
          <w:sz w:val="22"/>
          <w:szCs w:val="22"/>
        </w:rPr>
        <w:t xml:space="preserve">Website updates</w:t>
      </w:r>
    </w:p>
    <w:p>
      <w:pPr>
        <w:pStyle w:val="ListParagraph"/>
        <w:numPr>
          <w:ilvl w:val="0"/>
          <w:numId w:val="2"/>
        </w:numPr>
        <w:spacing w:before="30" w:after="30"/>
      </w:pPr>
      <w:r>
        <w:rPr>
          <w:sz w:val="22"/>
          <w:szCs w:val="22"/>
        </w:rPr>
        <w:t xml:space="preserve">Choose platforms</w:t>
      </w:r>
    </w:p>
    <w:p>
      <w:pPr>
        <w:spacing w:before="60" w:after="60"/>
      </w:pPr>
      <w:r>
        <w:rPr>
          <w:sz w:val="22"/>
          <w:szCs w:val="22"/>
        </w:rPr>
        <w:t xml:space="preserve">Week 2:</w:t>
      </w:r>
    </w:p>
    <w:p>
      <w:pPr>
        <w:pStyle w:val="ListParagraph"/>
        <w:numPr>
          <w:ilvl w:val="0"/>
          <w:numId w:val="2"/>
        </w:numPr>
        <w:spacing w:before="30" w:after="30"/>
      </w:pPr>
      <w:r>
        <w:rPr>
          <w:sz w:val="22"/>
          <w:szCs w:val="22"/>
        </w:rPr>
        <w:t xml:space="preserve">Start posting</w:t>
      </w:r>
    </w:p>
    <w:p>
      <w:pPr>
        <w:pStyle w:val="ListParagraph"/>
        <w:numPr>
          <w:ilvl w:val="0"/>
          <w:numId w:val="2"/>
        </w:numPr>
        <w:spacing w:before="30" w:after="30"/>
      </w:pPr>
      <w:r>
        <w:rPr>
          <w:sz w:val="22"/>
          <w:szCs w:val="22"/>
        </w:rPr>
        <w:t xml:space="preserve">Get reviews</w:t>
      </w:r>
    </w:p>
    <w:p>
      <w:pPr>
        <w:pStyle w:val="ListParagraph"/>
        <w:numPr>
          <w:ilvl w:val="0"/>
          <w:numId w:val="2"/>
        </w:numPr>
        <w:spacing w:before="30" w:after="30"/>
      </w:pPr>
      <w:r>
        <w:rPr>
          <w:sz w:val="22"/>
          <w:szCs w:val="22"/>
        </w:rPr>
        <w:t xml:space="preserve">Write blog</w:t>
      </w:r>
    </w:p>
    <w:p>
      <w:pPr>
        <w:spacing w:before="60" w:after="60"/>
      </w:pPr>
      <w:r>
        <w:rPr>
          <w:sz w:val="22"/>
          <w:szCs w:val="22"/>
        </w:rPr>
        <w:t xml:space="preserve">Week 3:</w:t>
      </w:r>
    </w:p>
    <w:p>
      <w:pPr>
        <w:pStyle w:val="ListParagraph"/>
        <w:numPr>
          <w:ilvl w:val="0"/>
          <w:numId w:val="2"/>
        </w:numPr>
        <w:spacing w:before="30" w:after="30"/>
      </w:pPr>
      <w:r>
        <w:rPr>
          <w:sz w:val="22"/>
          <w:szCs w:val="22"/>
        </w:rPr>
        <w:t xml:space="preserve">Email list</w:t>
      </w:r>
    </w:p>
    <w:p>
      <w:pPr>
        <w:pStyle w:val="ListParagraph"/>
        <w:numPr>
          <w:ilvl w:val="0"/>
          <w:numId w:val="2"/>
        </w:numPr>
        <w:spacing w:before="30" w:after="30"/>
      </w:pPr>
      <w:r>
        <w:rPr>
          <w:sz w:val="22"/>
          <w:szCs w:val="22"/>
        </w:rPr>
        <w:t xml:space="preserve">Videos</w:t>
      </w:r>
    </w:p>
    <w:p>
      <w:pPr>
        <w:spacing w:before="60" w:after="60"/>
      </w:pPr>
      <w:r>
        <w:rPr>
          <w:sz w:val="22"/>
          <w:szCs w:val="22"/>
        </w:rPr>
        <w:t xml:space="preserve">Week 4:</w:t>
      </w:r>
    </w:p>
    <w:p>
      <w:pPr>
        <w:pStyle w:val="ListParagraph"/>
        <w:numPr>
          <w:ilvl w:val="0"/>
          <w:numId w:val="2"/>
        </w:numPr>
        <w:spacing w:before="30" w:after="30"/>
      </w:pPr>
      <w:r>
        <w:rPr>
          <w:sz w:val="22"/>
          <w:szCs w:val="22"/>
        </w:rPr>
        <w:t xml:space="preserve">Review results</w:t>
      </w:r>
    </w:p>
    <w:p>
      <w:pPr>
        <w:pStyle w:val="ListParagraph"/>
        <w:numPr>
          <w:ilvl w:val="0"/>
          <w:numId w:val="2"/>
        </w:numPr>
        <w:spacing w:before="30" w:after="30"/>
      </w:pPr>
      <w:r>
        <w:rPr>
          <w:sz w:val="22"/>
          <w:szCs w:val="22"/>
        </w:rPr>
        <w:t xml:space="preserve">Improve</w:t>
      </w:r>
    </w:p>
    <w:p>
      <w:pPr>
        <w:pStyle w:val="Heading3"/>
        <w:spacing w:before="180" w:after="80"/>
      </w:pPr>
      <w:r>
        <w:rPr>
          <w:b/>
          <w:bCs/>
          <w:color w:val="1F3A5F"/>
          <w:sz w:val="22"/>
          <w:szCs w:val="22"/>
        </w:rPr>
        <w:t xml:space="preserve">Worksheet</w:t>
      </w:r>
    </w:p>
    <w:p>
      <w:pPr>
        <w:spacing w:before="60" w:after="60"/>
      </w:pPr>
      <w:r>
        <w:rPr>
          <w:sz w:val="22"/>
          <w:szCs w:val="22"/>
        </w:rPr>
        <w:t xml:space="preserve">What will you complete this week?</w:t>
      </w:r>
    </w:p>
    <w:p>
      <w:pPr>
        <w:shd w:fill="F1F5F9" w:val="clear"/>
        <w:spacing w:before="100" w:after="40"/>
      </w:pPr>
      <w:r>
        <w:rPr>
          <w:b/>
          <w:bCs/>
          <w:color w:val="1F3A5F"/>
          <w:sz w:val="20"/>
          <w:szCs w:val="20"/>
        </w:rPr>
        <w:t xml:space="preserve">Worked example — 4V Data Consulting / AiSHA CRM — Week 1 commitments</w:t>
      </w:r>
    </w:p>
    <w:p>
      <w:pPr>
        <w:pStyle w:val="ListParagraph"/>
        <w:numPr>
          <w:ilvl w:val="0"/>
          <w:numId w:val="3"/>
        </w:numPr>
        <w:shd w:fill="F1F5F9" w:val="clear"/>
        <w:spacing w:before="20" w:after="20"/>
      </w:pPr>
      <w:r>
        <w:rPr>
          <w:sz w:val="22"/>
          <w:szCs w:val="22"/>
        </w:rPr>
        <w:t xml:space="preserve">Refresh Google Business Profile for 4V Data Consulting: 6 new photos, 5 services with descriptions, enable messaging, schedule first weekly Google Post pointing to the demo CTA.</w:t>
      </w:r>
    </w:p>
    <w:p>
      <w:pPr>
        <w:pStyle w:val="ListParagraph"/>
        <w:numPr>
          <w:ilvl w:val="0"/>
          <w:numId w:val="3"/>
        </w:numPr>
        <w:shd w:fill="F1F5F9" w:val="clear"/>
        <w:spacing w:before="20" w:after="20"/>
      </w:pPr>
      <w:r>
        <w:rPr>
          <w:sz w:val="22"/>
          <w:szCs w:val="22"/>
        </w:rPr>
        <w:t xml:space="preserve">Ship homepage rewrite: new headline ("An AI executive assistant on your CRM."), new subhead, single primary CTA above the fold, 30-second AiSHA demo loop replacing the static hero image.</w:t>
      </w:r>
    </w:p>
    <w:p>
      <w:pPr>
        <w:pStyle w:val="ListParagraph"/>
        <w:numPr>
          <w:ilvl w:val="0"/>
          <w:numId w:val="3"/>
        </w:numPr>
        <w:shd w:fill="F1F5F9" w:val="clear"/>
        <w:spacing w:before="20" w:after="20"/>
      </w:pPr>
      <w:r>
        <w:rPr>
          <w:sz w:val="22"/>
          <w:szCs w:val="22"/>
        </w:rPr>
        <w:t xml:space="preserve">Commit to LinkedIn + YouTube as the two platforms. Publish one Authority post ("Why an AI executive assistant beats a bolted-on chatbot") and one Trust post (named customer story with screenshots). Schedule both before Friday.</w:t>
      </w:r>
    </w:p>
    <w:p>
      <w:pPr>
        <w:pStyle w:val="ListParagraph"/>
        <w:numPr>
          <w:ilvl w:val="0"/>
          <w:numId w:val="3"/>
        </w:numPr>
        <w:shd w:fill="F1F5F9" w:val="clear"/>
        <w:spacing w:before="20" w:after="20"/>
      </w:pPr>
      <w:r>
        <w:rPr>
          <w:sz w:val="22"/>
          <w:szCs w:val="22"/>
        </w:rPr>
        <w:t xml:space="preserve">Stand up review automation: Twilio SMS triggered at Day-7 onboarding-complete milestone, with founder-reply SLA documented in the workflow engine.</w:t>
      </w:r>
    </w:p>
    <w:p>
      <w:pPr>
        <w:pBdr>
          <w:bottom w:val="single" w:color="BFBFBF" w:sz="6" w:space="1"/>
        </w:pBdr>
        <w:spacing w:before="200" w:after="200"/>
      </w:pPr>
    </w:p>
    <w:p>
      <w:pPr>
        <w:pStyle w:val="Heading1"/>
        <w:pBdr>
          <w:bottom w:val="single" w:color="1F3A5F" w:sz="8" w:space="4"/>
        </w:pBdr>
        <w:spacing w:before="320" w:after="160"/>
      </w:pPr>
      <w:r>
        <w:rPr>
          <w:b/>
          <w:bCs/>
          <w:color w:val="1F3A5F"/>
          <w:sz w:val="32"/>
          <w:szCs w:val="32"/>
        </w:rPr>
        <w:t xml:space="preserve">FINAL PRINCIPLE</w:t>
      </w:r>
    </w:p>
    <w:p>
      <w:pPr>
        <w:spacing w:before="60" w:after="60"/>
      </w:pPr>
      <w:r>
        <w:rPr>
          <w:sz w:val="22"/>
          <w:szCs w:val="22"/>
        </w:rPr>
        <w:t xml:space="preserve">Success comes from consistency, execution, and discipline.</w:t>
      </w:r>
    </w:p>
    <w:p>
      <w:pPr>
        <w:spacing w:before="60" w:after="60"/>
      </w:pPr>
      <w:r>
        <w:rPr>
          <w:sz w:val="22"/>
          <w:szCs w:val="22"/>
        </w:rPr>
        <w:t xml:space="preserve">Take action daily.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A5F"/>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F3A5F"/>
      <w:sz w:val="26"/>
      <w:szCs w:val="26"/>
    </w:rPr>
  </w:style>
  <w:style w:type="paragraph" w:styleId="Heading3">
    <w:name w:val="Heading 3"/>
    <w:basedOn w:val="Normal"/>
    <w:next w:val="Normal"/>
    <w:qFormat/>
    <w:pPr>
      <w:spacing w:before="180" w:after="80"/>
      <w:outlineLvl w:val="2"/>
    </w:pPr>
    <w:rPr>
      <w:rFonts w:ascii="Arial" w:cs="Arial" w:eastAsia="Arial" w:hAnsi="Arial"/>
      <w:b/>
      <w:bCs/>
      <w:color w:val="1F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2026-05-08T00:02:51.551Z</dcterms:created>
  <dcterms:modified xsi:type="dcterms:W3CDTF">2026-05-08T00:02:51.553Z</dcterms:modified>
</cp:coreProperties>
</file>

<file path=docProps/custom.xml><?xml version="1.0" encoding="utf-8"?>
<Properties xmlns="http://schemas.openxmlformats.org/officeDocument/2006/custom-properties" xmlns:vt="http://schemas.openxmlformats.org/officeDocument/2006/docPropsVTypes"/>
</file>