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387E" w14:textId="1E960155" w:rsidR="00B11908" w:rsidRDefault="00000000">
      <w:pPr>
        <w:pStyle w:val="Heading1"/>
        <w:spacing w:before="101" w:line="213" w:lineRule="auto"/>
        <w:ind w:left="4236" w:right="341" w:hanging="3664"/>
      </w:pPr>
      <w:r>
        <w:rPr>
          <w:w w:val="105"/>
        </w:rPr>
        <w:t>Documenta</w:t>
      </w:r>
      <w:r w:rsidR="00846EA3">
        <w:rPr>
          <w:w w:val="105"/>
        </w:rPr>
        <w:t>ț</w:t>
      </w:r>
      <w:r>
        <w:rPr>
          <w:rFonts w:ascii="Trebuchet MS"/>
          <w:spacing w:val="-11"/>
          <w:w w:val="105"/>
          <w:position w:val="-3"/>
          <w:sz w:val="14"/>
        </w:rPr>
        <w:t xml:space="preserve"> </w:t>
      </w:r>
      <w:r>
        <w:rPr>
          <w:w w:val="105"/>
        </w:rPr>
        <w:t>ie</w:t>
      </w:r>
      <w:r>
        <w:rPr>
          <w:spacing w:val="35"/>
          <w:w w:val="105"/>
        </w:rPr>
        <w:t xml:space="preserve"> </w:t>
      </w:r>
      <w:r>
        <w:rPr>
          <w:w w:val="105"/>
        </w:rPr>
        <w:t>Proiect:</w:t>
      </w:r>
      <w:r>
        <w:rPr>
          <w:spacing w:val="40"/>
          <w:w w:val="105"/>
        </w:rPr>
        <w:t xml:space="preserve"> </w:t>
      </w:r>
      <w:r>
        <w:rPr>
          <w:w w:val="105"/>
        </w:rPr>
        <w:t>Verificarea</w:t>
      </w:r>
      <w:r>
        <w:rPr>
          <w:spacing w:val="35"/>
          <w:w w:val="105"/>
        </w:rPr>
        <w:t xml:space="preserve"> </w:t>
      </w:r>
      <w:r>
        <w:rPr>
          <w:w w:val="105"/>
        </w:rPr>
        <w:t>Serial</w:t>
      </w:r>
      <w:r>
        <w:rPr>
          <w:spacing w:val="36"/>
          <w:w w:val="105"/>
        </w:rPr>
        <w:t xml:space="preserve"> </w:t>
      </w:r>
      <w:r>
        <w:rPr>
          <w:w w:val="105"/>
        </w:rPr>
        <w:t>Command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Router </w:t>
      </w:r>
      <w:r>
        <w:rPr>
          <w:spacing w:val="-2"/>
          <w:w w:val="105"/>
        </w:rPr>
        <w:t>(SCR)</w:t>
      </w:r>
    </w:p>
    <w:p w14:paraId="3B6A21ED" w14:textId="77777777" w:rsidR="00B11908" w:rsidRDefault="00B11908">
      <w:pPr>
        <w:pStyle w:val="BodyText"/>
        <w:spacing w:before="262"/>
        <w:rPr>
          <w:rFonts w:ascii="Cambria"/>
          <w:b/>
          <w:i w:val="0"/>
          <w:sz w:val="28"/>
        </w:rPr>
      </w:pPr>
    </w:p>
    <w:p w14:paraId="71A44727" w14:textId="77777777" w:rsidR="00B11908" w:rsidRDefault="00000000">
      <w:pPr>
        <w:tabs>
          <w:tab w:val="left" w:pos="5747"/>
        </w:tabs>
        <w:ind w:left="142"/>
        <w:rPr>
          <w:rFonts w:ascii="Times New Roman"/>
        </w:rPr>
      </w:pPr>
      <w:r>
        <w:rPr>
          <w:b/>
        </w:rPr>
        <w:t>Student:</w:t>
      </w:r>
      <w:r>
        <w:rPr>
          <w:b/>
          <w:spacing w:val="40"/>
        </w:rPr>
        <w:t xml:space="preserve"> </w:t>
      </w:r>
      <w:r>
        <w:rPr>
          <w:rFonts w:ascii="Times New Roman"/>
          <w:u w:val="single"/>
        </w:rPr>
        <w:tab/>
      </w:r>
    </w:p>
    <w:p w14:paraId="464A9D00" w14:textId="77777777" w:rsidR="00B11908" w:rsidRDefault="00000000">
      <w:pPr>
        <w:spacing w:before="191"/>
        <w:ind w:left="142"/>
        <w:rPr>
          <w:b/>
        </w:rPr>
      </w:pPr>
      <w:r>
        <w:rPr>
          <w:b/>
          <w:spacing w:val="-2"/>
        </w:rPr>
        <w:t>Link</w:t>
      </w:r>
      <w:r>
        <w:rPr>
          <w:b/>
          <w:spacing w:val="6"/>
        </w:rPr>
        <w:t xml:space="preserve"> </w:t>
      </w:r>
      <w:r>
        <w:rPr>
          <w:b/>
          <w:spacing w:val="-2"/>
        </w:rPr>
        <w:t>EDA</w:t>
      </w:r>
      <w:r>
        <w:rPr>
          <w:b/>
          <w:spacing w:val="7"/>
        </w:rPr>
        <w:t xml:space="preserve"> </w:t>
      </w:r>
      <w:r>
        <w:rPr>
          <w:b/>
          <w:spacing w:val="-2"/>
        </w:rPr>
        <w:t>Playground</w:t>
      </w:r>
      <w:r>
        <w:rPr>
          <w:b/>
          <w:spacing w:val="7"/>
        </w:rPr>
        <w:t xml:space="preserve"> </w:t>
      </w:r>
      <w:r>
        <w:rPr>
          <w:b/>
          <w:spacing w:val="-2"/>
        </w:rPr>
        <w:t>(dacă</w:t>
      </w:r>
      <w:r>
        <w:rPr>
          <w:b/>
          <w:spacing w:val="6"/>
        </w:rPr>
        <w:t xml:space="preserve"> </w:t>
      </w:r>
      <w:r>
        <w:rPr>
          <w:b/>
          <w:spacing w:val="-2"/>
        </w:rPr>
        <w:t>este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cazul):</w:t>
      </w:r>
    </w:p>
    <w:p w14:paraId="3775F054" w14:textId="77777777" w:rsidR="00B11908" w:rsidRDefault="00B11908">
      <w:pPr>
        <w:rPr>
          <w:b/>
        </w:rPr>
      </w:pPr>
    </w:p>
    <w:p w14:paraId="42918C80" w14:textId="77777777" w:rsidR="00B11908" w:rsidRDefault="00B11908">
      <w:pPr>
        <w:rPr>
          <w:b/>
        </w:rPr>
      </w:pPr>
    </w:p>
    <w:p w14:paraId="64C7D700" w14:textId="77777777" w:rsidR="00B11908" w:rsidRDefault="00B11908">
      <w:pPr>
        <w:spacing w:before="131"/>
        <w:rPr>
          <w:b/>
        </w:rPr>
      </w:pPr>
    </w:p>
    <w:p w14:paraId="6190064C" w14:textId="77777777" w:rsidR="00B11908" w:rsidRDefault="00000000">
      <w:pPr>
        <w:pStyle w:val="Heading1"/>
        <w:numPr>
          <w:ilvl w:val="0"/>
          <w:numId w:val="1"/>
        </w:numPr>
        <w:tabs>
          <w:tab w:val="left" w:pos="615"/>
        </w:tabs>
        <w:ind w:hanging="473"/>
      </w:pPr>
      <w:bookmarkStart w:id="0" w:name="Arhitectura_Mediului_de_Verificare"/>
      <w:bookmarkEnd w:id="0"/>
      <w:r>
        <w:rPr>
          <w:w w:val="105"/>
        </w:rPr>
        <w:t>Arhitectura</w:t>
      </w:r>
      <w:r>
        <w:rPr>
          <w:spacing w:val="52"/>
          <w:w w:val="105"/>
        </w:rPr>
        <w:t xml:space="preserve"> </w:t>
      </w:r>
      <w:r>
        <w:rPr>
          <w:w w:val="105"/>
        </w:rPr>
        <w:t>Mediului</w:t>
      </w:r>
      <w:r>
        <w:rPr>
          <w:spacing w:val="54"/>
          <w:w w:val="105"/>
        </w:rPr>
        <w:t xml:space="preserve"> </w:t>
      </w:r>
      <w:r>
        <w:rPr>
          <w:w w:val="105"/>
        </w:rPr>
        <w:t>de</w:t>
      </w:r>
      <w:r>
        <w:rPr>
          <w:spacing w:val="53"/>
          <w:w w:val="105"/>
        </w:rPr>
        <w:t xml:space="preserve"> </w:t>
      </w:r>
      <w:r>
        <w:rPr>
          <w:spacing w:val="-2"/>
          <w:w w:val="105"/>
        </w:rPr>
        <w:t>Verificare</w:t>
      </w:r>
    </w:p>
    <w:p w14:paraId="6D4E6FA4" w14:textId="18F8D757" w:rsidR="00B11908" w:rsidRDefault="00000000">
      <w:pPr>
        <w:pStyle w:val="BodyText"/>
        <w:spacing w:before="219"/>
        <w:ind w:left="142"/>
      </w:pPr>
      <w:r>
        <w:rPr>
          <w:spacing w:val="-2"/>
          <w:w w:val="105"/>
        </w:rPr>
        <w:t>În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această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sec</w:t>
      </w:r>
      <w:r w:rsidR="00846EA3">
        <w:rPr>
          <w:spacing w:val="-2"/>
          <w:w w:val="105"/>
        </w:rPr>
        <w:t>ț</w:t>
      </w:r>
      <w:r>
        <w:rPr>
          <w:spacing w:val="-2"/>
          <w:w w:val="105"/>
        </w:rPr>
        <w:t>iune,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descrie</w:t>
      </w:r>
      <w:r w:rsidR="00846EA3">
        <w:rPr>
          <w:spacing w:val="-2"/>
          <w:w w:val="105"/>
        </w:rPr>
        <w:t>ț</w:t>
      </w:r>
      <w:r>
        <w:rPr>
          <w:spacing w:val="-2"/>
          <w:w w:val="105"/>
        </w:rPr>
        <w:t>i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cum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</w:t>
      </w:r>
      <w:r w:rsidR="00846EA3">
        <w:rPr>
          <w:spacing w:val="-2"/>
          <w:w w:val="105"/>
        </w:rPr>
        <w:t>ț</w:t>
      </w:r>
      <w:r>
        <w:rPr>
          <w:spacing w:val="-2"/>
          <w:w w:val="105"/>
        </w:rPr>
        <w:t>i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structurat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testbench-</w:t>
      </w:r>
      <w:r>
        <w:rPr>
          <w:spacing w:val="-5"/>
          <w:w w:val="105"/>
        </w:rPr>
        <w:t>ul.</w:t>
      </w:r>
    </w:p>
    <w:p w14:paraId="751DE534" w14:textId="020EDE3C" w:rsidR="00B11908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52" w:line="278" w:lineRule="exact"/>
        <w:ind w:hanging="217"/>
      </w:pPr>
      <w:r>
        <w:rPr>
          <w:b/>
          <w:spacing w:val="-2"/>
        </w:rPr>
        <w:t>Diagrama</w:t>
      </w:r>
      <w:r>
        <w:rPr>
          <w:b/>
          <w:spacing w:val="2"/>
        </w:rPr>
        <w:t xml:space="preserve"> </w:t>
      </w:r>
      <w:r>
        <w:rPr>
          <w:b/>
          <w:spacing w:val="-2"/>
        </w:rPr>
        <w:t>Bloc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Testbench-ului:</w:t>
      </w:r>
      <w:r>
        <w:rPr>
          <w:b/>
          <w:spacing w:val="15"/>
        </w:rPr>
        <w:t xml:space="preserve"> </w:t>
      </w:r>
      <w:r>
        <w:rPr>
          <w:spacing w:val="-2"/>
        </w:rPr>
        <w:t>Insera</w:t>
      </w:r>
      <w:r w:rsidR="00846EA3">
        <w:rPr>
          <w:spacing w:val="-2"/>
        </w:rPr>
        <w:t>ț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2"/>
        </w:rPr>
        <w:t>i o</w:t>
      </w:r>
      <w:r>
        <w:rPr>
          <w:spacing w:val="-1"/>
        </w:rPr>
        <w:t xml:space="preserve"> </w:t>
      </w:r>
      <w:r>
        <w:rPr>
          <w:spacing w:val="-2"/>
        </w:rPr>
        <w:t>diagramă (poate fi</w:t>
      </w:r>
      <w:r>
        <w:rPr>
          <w:spacing w:val="-1"/>
        </w:rPr>
        <w:t xml:space="preserve"> </w:t>
      </w:r>
      <w:r>
        <w:rPr>
          <w:spacing w:val="-2"/>
        </w:rPr>
        <w:t>realizată</w:t>
      </w:r>
      <w:r>
        <w:rPr>
          <w:spacing w:val="-1"/>
        </w:rPr>
        <w:t xml:space="preserve"> </w:t>
      </w:r>
      <w:r>
        <w:rPr>
          <w:spacing w:val="-2"/>
        </w:rPr>
        <w:t>în</w:t>
      </w:r>
      <w:r>
        <w:rPr>
          <w:spacing w:val="-1"/>
        </w:rPr>
        <w:t xml:space="preserve"> </w:t>
      </w:r>
      <w:r>
        <w:rPr>
          <w:spacing w:val="-2"/>
        </w:rPr>
        <w:t>Draw.io)</w:t>
      </w:r>
    </w:p>
    <w:p w14:paraId="16EEFB32" w14:textId="7D2D7DDD" w:rsidR="00B11908" w:rsidRDefault="00000000">
      <w:pPr>
        <w:spacing w:before="1" w:line="228" w:lineRule="auto"/>
        <w:ind w:left="687"/>
      </w:pPr>
      <w:r>
        <w:rPr>
          <w:spacing w:val="-6"/>
        </w:rPr>
        <w:t xml:space="preserve">care să ilustreze conexiunile dintre modulele Verilog (DUT) </w:t>
      </w:r>
      <w:r w:rsidR="00846EA3">
        <w:rPr>
          <w:spacing w:val="-6"/>
        </w:rPr>
        <w:t>ș</w:t>
      </w:r>
      <w:r>
        <w:rPr>
          <w:rFonts w:ascii="Lucida Sans Unicode" w:hAnsi="Lucida Sans Unicode"/>
          <w:spacing w:val="-15"/>
          <w:position w:val="-2"/>
          <w:sz w:val="12"/>
        </w:rPr>
        <w:t xml:space="preserve"> </w:t>
      </w:r>
      <w:r>
        <w:rPr>
          <w:spacing w:val="-6"/>
        </w:rPr>
        <w:t xml:space="preserve">i componentele de test (BFM/Driver, </w:t>
      </w:r>
      <w:r>
        <w:t>Monitor, Scoreboard).</w:t>
      </w:r>
    </w:p>
    <w:p w14:paraId="69277804" w14:textId="77777777" w:rsidR="00B11908" w:rsidRDefault="00000000">
      <w:pPr>
        <w:pStyle w:val="Heading3"/>
        <w:numPr>
          <w:ilvl w:val="1"/>
          <w:numId w:val="1"/>
        </w:numPr>
        <w:tabs>
          <w:tab w:val="left" w:pos="687"/>
        </w:tabs>
        <w:spacing w:before="204"/>
        <w:ind w:hanging="217"/>
      </w:pPr>
      <w:r>
        <w:rPr>
          <w:w w:val="90"/>
        </w:rPr>
        <w:t>Descrierea</w:t>
      </w:r>
      <w:r>
        <w:rPr>
          <w:spacing w:val="51"/>
        </w:rPr>
        <w:t xml:space="preserve"> </w:t>
      </w:r>
      <w:r>
        <w:rPr>
          <w:spacing w:val="-2"/>
        </w:rPr>
        <w:t>Componentelor:</w:t>
      </w:r>
    </w:p>
    <w:p w14:paraId="2A341CE7" w14:textId="75D00715" w:rsidR="00B11908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209" w:line="228" w:lineRule="auto"/>
        <w:ind w:right="565"/>
      </w:pPr>
      <w:r>
        <w:rPr>
          <w:b/>
          <w:spacing w:val="-2"/>
        </w:rPr>
        <w:t>BFM</w:t>
      </w:r>
      <w:r>
        <w:rPr>
          <w:b/>
          <w:spacing w:val="7"/>
        </w:rPr>
        <w:t xml:space="preserve"> </w:t>
      </w:r>
      <w:r>
        <w:rPr>
          <w:b/>
          <w:spacing w:val="-2"/>
        </w:rPr>
        <w:t>(Bus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Functional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Model)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/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Driver:</w:t>
      </w:r>
      <w:r>
        <w:rPr>
          <w:b/>
          <w:spacing w:val="27"/>
        </w:rPr>
        <w:t xml:space="preserve"> </w:t>
      </w:r>
      <w:r>
        <w:rPr>
          <w:spacing w:val="-2"/>
        </w:rPr>
        <w:t>Cum</w:t>
      </w:r>
      <w:r>
        <w:t xml:space="preserve"> </w:t>
      </w:r>
      <w:r>
        <w:rPr>
          <w:spacing w:val="-2"/>
        </w:rPr>
        <w:t>a</w:t>
      </w:r>
      <w:r w:rsidR="00846EA3">
        <w:rPr>
          <w:spacing w:val="-2"/>
        </w:rPr>
        <w:t>ț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2"/>
        </w:rPr>
        <w:t>i</w:t>
      </w:r>
      <w:r>
        <w:t xml:space="preserve"> </w:t>
      </w:r>
      <w:r>
        <w:rPr>
          <w:spacing w:val="-2"/>
        </w:rPr>
        <w:t>implementat</w:t>
      </w:r>
      <w:r>
        <w:t xml:space="preserve"> </w:t>
      </w:r>
      <w:r>
        <w:rPr>
          <w:spacing w:val="-2"/>
        </w:rPr>
        <w:t>protocoalele</w:t>
      </w:r>
      <w:r>
        <w:t xml:space="preserve"> </w:t>
      </w:r>
      <w:r>
        <w:rPr>
          <w:spacing w:val="-2"/>
        </w:rPr>
        <w:t xml:space="preserve">de </w:t>
      </w:r>
      <w:r>
        <w:t xml:space="preserve">scriere </w:t>
      </w:r>
      <w:r w:rsidR="00846EA3">
        <w:t>ș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t>i temporizarea?</w:t>
      </w:r>
    </w:p>
    <w:p w14:paraId="2C458F87" w14:textId="23FA4DD9" w:rsidR="00B11908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77" w:line="228" w:lineRule="auto"/>
        <w:ind w:right="566"/>
      </w:pPr>
      <w:r>
        <w:rPr>
          <w:b/>
          <w:spacing w:val="-4"/>
        </w:rPr>
        <w:t>Monitor:</w:t>
      </w:r>
      <w:r>
        <w:rPr>
          <w:b/>
          <w:spacing w:val="4"/>
        </w:rPr>
        <w:t xml:space="preserve"> </w:t>
      </w:r>
      <w:r>
        <w:rPr>
          <w:spacing w:val="-4"/>
        </w:rPr>
        <w:t>Cum</w:t>
      </w:r>
      <w:r>
        <w:rPr>
          <w:spacing w:val="-9"/>
        </w:rPr>
        <w:t xml:space="preserve"> </w:t>
      </w:r>
      <w:r>
        <w:rPr>
          <w:spacing w:val="-4"/>
        </w:rPr>
        <w:t>extrage</w:t>
      </w:r>
      <w:r w:rsidR="00846EA3">
        <w:rPr>
          <w:spacing w:val="-4"/>
        </w:rPr>
        <w:t>ț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datele</w:t>
      </w:r>
      <w:r>
        <w:rPr>
          <w:spacing w:val="-9"/>
        </w:rPr>
        <w:t xml:space="preserve"> </w:t>
      </w:r>
      <w:r>
        <w:rPr>
          <w:spacing w:val="-4"/>
        </w:rPr>
        <w:t>pentru</w:t>
      </w:r>
      <w:r>
        <w:rPr>
          <w:spacing w:val="-9"/>
        </w:rPr>
        <w:t xml:space="preserve"> </w:t>
      </w:r>
      <w:r>
        <w:rPr>
          <w:spacing w:val="-4"/>
        </w:rPr>
        <w:t>verificare?</w:t>
      </w:r>
      <w:r>
        <w:rPr>
          <w:spacing w:val="8"/>
        </w:rPr>
        <w:t xml:space="preserve"> </w:t>
      </w:r>
      <w:r>
        <w:rPr>
          <w:spacing w:val="-4"/>
        </w:rPr>
        <w:t>(Aten</w:t>
      </w:r>
      <w:r w:rsidR="00846EA3">
        <w:rPr>
          <w:spacing w:val="-4"/>
        </w:rPr>
        <w:t>ț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4"/>
        </w:rPr>
        <w:t>ie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e</w:t>
      </w:r>
      <w:r w:rsidR="00846EA3">
        <w:rPr>
          <w:spacing w:val="-4"/>
        </w:rPr>
        <w:t>ș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4"/>
        </w:rPr>
        <w:t>antionarea</w:t>
      </w:r>
      <w:r>
        <w:rPr>
          <w:spacing w:val="-9"/>
        </w:rPr>
        <w:t xml:space="preserve"> </w:t>
      </w:r>
      <w:r>
        <w:rPr>
          <w:spacing w:val="-4"/>
        </w:rPr>
        <w:t>semnalu-</w:t>
      </w:r>
      <w:r>
        <w:t>lui rdata).</w:t>
      </w:r>
    </w:p>
    <w:p w14:paraId="039FFE12" w14:textId="33515A87" w:rsidR="00B11908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104"/>
        <w:ind w:hanging="233"/>
      </w:pPr>
      <w:r>
        <w:rPr>
          <w:b/>
          <w:spacing w:val="-6"/>
        </w:rPr>
        <w:t>Scoreboard:</w:t>
      </w:r>
      <w:r>
        <w:rPr>
          <w:b/>
          <w:spacing w:val="13"/>
        </w:rPr>
        <w:t xml:space="preserve"> </w:t>
      </w:r>
      <w:r>
        <w:rPr>
          <w:spacing w:val="-6"/>
        </w:rPr>
        <w:t>Descrie</w:t>
      </w:r>
      <w:r w:rsidR="00846EA3">
        <w:rPr>
          <w:spacing w:val="-6"/>
        </w:rPr>
        <w:t>ț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6"/>
        </w:rPr>
        <w:t>i</w:t>
      </w:r>
      <w:r>
        <w:rPr>
          <w:spacing w:val="6"/>
        </w:rPr>
        <w:t xml:space="preserve"> </w:t>
      </w:r>
      <w:r>
        <w:rPr>
          <w:spacing w:val="-6"/>
        </w:rPr>
        <w:t>pe</w:t>
      </w:r>
      <w:r>
        <w:rPr>
          <w:spacing w:val="6"/>
        </w:rPr>
        <w:t xml:space="preserve"> </w:t>
      </w:r>
      <w:r>
        <w:rPr>
          <w:spacing w:val="-6"/>
        </w:rPr>
        <w:t>scurt</w:t>
      </w:r>
      <w:r>
        <w:rPr>
          <w:spacing w:val="6"/>
        </w:rPr>
        <w:t xml:space="preserve"> </w:t>
      </w:r>
      <w:r>
        <w:rPr>
          <w:spacing w:val="-6"/>
        </w:rPr>
        <w:t>structura</w:t>
      </w:r>
      <w:r>
        <w:rPr>
          <w:spacing w:val="6"/>
        </w:rPr>
        <w:t xml:space="preserve"> </w:t>
      </w:r>
      <w:r>
        <w:rPr>
          <w:spacing w:val="-6"/>
        </w:rPr>
        <w:t>internă</w:t>
      </w:r>
      <w:r>
        <w:rPr>
          <w:spacing w:val="5"/>
        </w:rPr>
        <w:t xml:space="preserve"> </w:t>
      </w:r>
      <w:r w:rsidR="00846EA3">
        <w:rPr>
          <w:spacing w:val="-6"/>
        </w:rPr>
        <w:t>ș</w:t>
      </w:r>
      <w:r>
        <w:rPr>
          <w:rFonts w:ascii="Lucida Sans Unicode" w:hAnsi="Lucida Sans Unicode"/>
          <w:spacing w:val="-17"/>
          <w:position w:val="-2"/>
          <w:sz w:val="12"/>
        </w:rPr>
        <w:t xml:space="preserve"> </w:t>
      </w:r>
      <w:r>
        <w:rPr>
          <w:spacing w:val="-6"/>
        </w:rPr>
        <w:t>i</w:t>
      </w:r>
      <w:r>
        <w:rPr>
          <w:spacing w:val="6"/>
        </w:rPr>
        <w:t xml:space="preserve"> </w:t>
      </w:r>
      <w:r>
        <w:rPr>
          <w:spacing w:val="-6"/>
        </w:rPr>
        <w:t>rolul</w:t>
      </w:r>
      <w:r>
        <w:rPr>
          <w:spacing w:val="6"/>
        </w:rPr>
        <w:t xml:space="preserve"> </w:t>
      </w:r>
      <w:r>
        <w:rPr>
          <w:spacing w:val="-6"/>
        </w:rPr>
        <w:t>acestuia.</w:t>
      </w:r>
    </w:p>
    <w:p w14:paraId="2BE2ABB7" w14:textId="77777777" w:rsidR="00B11908" w:rsidRDefault="00B11908">
      <w:pPr>
        <w:spacing w:before="88"/>
      </w:pPr>
    </w:p>
    <w:p w14:paraId="31E267A5" w14:textId="77777777" w:rsidR="00B11908" w:rsidRDefault="00000000">
      <w:pPr>
        <w:pStyle w:val="Heading1"/>
        <w:numPr>
          <w:ilvl w:val="0"/>
          <w:numId w:val="1"/>
        </w:numPr>
        <w:tabs>
          <w:tab w:val="left" w:pos="615"/>
        </w:tabs>
        <w:ind w:hanging="473"/>
      </w:pPr>
      <w:bookmarkStart w:id="1" w:name="Strategia_de_Verificare_(Checkere_&amp;_Scor"/>
      <w:bookmarkEnd w:id="1"/>
      <w:r>
        <w:rPr>
          <w:w w:val="105"/>
        </w:rPr>
        <w:t>Strategia</w:t>
      </w:r>
      <w:r>
        <w:rPr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spacing w:val="36"/>
          <w:w w:val="105"/>
        </w:rPr>
        <w:t xml:space="preserve"> </w:t>
      </w:r>
      <w:r>
        <w:rPr>
          <w:w w:val="105"/>
        </w:rPr>
        <w:t>Verificare</w:t>
      </w:r>
      <w:r>
        <w:rPr>
          <w:spacing w:val="37"/>
          <w:w w:val="105"/>
        </w:rPr>
        <w:t xml:space="preserve"> </w:t>
      </w:r>
      <w:r>
        <w:rPr>
          <w:w w:val="105"/>
        </w:rPr>
        <w:t>(Checkere</w:t>
      </w:r>
      <w:r>
        <w:rPr>
          <w:spacing w:val="36"/>
          <w:w w:val="105"/>
        </w:rPr>
        <w:t xml:space="preserve"> </w:t>
      </w:r>
      <w:r>
        <w:rPr>
          <w:w w:val="105"/>
        </w:rPr>
        <w:t>&amp;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Scoreboard)</w:t>
      </w:r>
    </w:p>
    <w:p w14:paraId="55AEE873" w14:textId="5C816E70" w:rsidR="00B11908" w:rsidRDefault="00000000">
      <w:pPr>
        <w:pStyle w:val="BodyText"/>
        <w:spacing w:before="220" w:line="249" w:lineRule="auto"/>
        <w:ind w:left="142" w:right="341"/>
      </w:pPr>
      <w:r>
        <w:rPr>
          <w:w w:val="105"/>
        </w:rPr>
        <w:t>Aceasta este cea mai importantă parte:</w:t>
      </w:r>
      <w:r>
        <w:rPr>
          <w:spacing w:val="20"/>
          <w:w w:val="105"/>
        </w:rPr>
        <w:t xml:space="preserve"> </w:t>
      </w:r>
      <w:r>
        <w:rPr>
          <w:w w:val="105"/>
        </w:rPr>
        <w:t>explica</w:t>
      </w:r>
      <w:r w:rsidR="00846EA3">
        <w:rPr>
          <w:w w:val="105"/>
        </w:rPr>
        <w:t>ț</w:t>
      </w:r>
      <w:r>
        <w:rPr>
          <w:w w:val="105"/>
        </w:rPr>
        <w:t>i deciziile luate pentru a demonstra că mediul de testare este robust.</w:t>
      </w:r>
    </w:p>
    <w:p w14:paraId="321876DE" w14:textId="77777777" w:rsidR="00B11908" w:rsidRDefault="00B11908">
      <w:pPr>
        <w:pStyle w:val="BodyText"/>
        <w:spacing w:before="5"/>
      </w:pPr>
    </w:p>
    <w:p w14:paraId="6F94FC7C" w14:textId="3495CE2A" w:rsidR="00B11908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line="228" w:lineRule="auto"/>
        <w:ind w:right="563"/>
        <w:jc w:val="both"/>
      </w:pPr>
      <w:r>
        <w:rPr>
          <w:b/>
          <w:spacing w:val="-4"/>
        </w:rPr>
        <w:t>Logica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Verificare:</w:t>
      </w:r>
      <w:r>
        <w:rPr>
          <w:b/>
          <w:spacing w:val="13"/>
        </w:rPr>
        <w:t xml:space="preserve"> </w:t>
      </w:r>
      <w:r>
        <w:rPr>
          <w:spacing w:val="-4"/>
        </w:rPr>
        <w:t>Explica</w:t>
      </w:r>
      <w:r w:rsidR="00846EA3">
        <w:rPr>
          <w:spacing w:val="-4"/>
        </w:rPr>
        <w:t>ț</w:t>
      </w:r>
      <w:r>
        <w:rPr>
          <w:rFonts w:ascii="Lucida Sans Unicode" w:hAnsi="Lucida Sans Unicode"/>
          <w:spacing w:val="-6"/>
          <w:position w:val="-2"/>
          <w:sz w:val="12"/>
        </w:rPr>
        <w:t xml:space="preserve"> </w:t>
      </w:r>
      <w:r>
        <w:rPr>
          <w:spacing w:val="-4"/>
        </w:rPr>
        <w:t>i cum a</w:t>
      </w:r>
      <w:r w:rsidR="00846EA3">
        <w:rPr>
          <w:spacing w:val="-4"/>
        </w:rPr>
        <w:t>ț</w:t>
      </w:r>
      <w:r>
        <w:rPr>
          <w:rFonts w:ascii="Lucida Sans Unicode" w:hAnsi="Lucida Sans Unicode"/>
          <w:spacing w:val="-6"/>
          <w:position w:val="-2"/>
          <w:sz w:val="12"/>
        </w:rPr>
        <w:t xml:space="preserve"> </w:t>
      </w:r>
      <w:r>
        <w:rPr>
          <w:spacing w:val="-4"/>
        </w:rPr>
        <w:t>i replicat comportamentul DUT-ului în Scorebo-ard.</w:t>
      </w:r>
    </w:p>
    <w:p w14:paraId="41A71915" w14:textId="60207666" w:rsidR="00B11908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03" w:line="244" w:lineRule="auto"/>
        <w:ind w:right="564"/>
        <w:jc w:val="both"/>
      </w:pPr>
      <w:r>
        <w:rPr>
          <w:b/>
        </w:rPr>
        <w:t xml:space="preserve">Checkere implementate: </w:t>
      </w:r>
      <w:r>
        <w:t>Ce verificări automate face testbench-ul?</w:t>
      </w:r>
      <w:r>
        <w:rPr>
          <w:spacing w:val="40"/>
        </w:rPr>
        <w:t xml:space="preserve"> </w:t>
      </w:r>
      <w:r>
        <w:t xml:space="preserve">(ex: verificarea </w:t>
      </w:r>
      <w:r>
        <w:rPr>
          <w:spacing w:val="-4"/>
        </w:rPr>
        <w:t>protocolului,</w:t>
      </w:r>
      <w:r>
        <w:rPr>
          <w:spacing w:val="-10"/>
        </w:rPr>
        <w:t xml:space="preserve"> </w:t>
      </w:r>
      <w:r>
        <w:rPr>
          <w:spacing w:val="-4"/>
        </w:rPr>
        <w:t>validarea</w:t>
      </w:r>
      <w:r>
        <w:rPr>
          <w:spacing w:val="-9"/>
        </w:rPr>
        <w:t xml:space="preserve"> </w:t>
      </w:r>
      <w:r>
        <w:rPr>
          <w:spacing w:val="-4"/>
        </w:rPr>
        <w:t>datelor</w:t>
      </w:r>
      <w:r>
        <w:rPr>
          <w:spacing w:val="-9"/>
        </w:rPr>
        <w:t xml:space="preserve"> </w:t>
      </w:r>
      <w:r>
        <w:rPr>
          <w:spacing w:val="-4"/>
        </w:rPr>
        <w:t>citite</w:t>
      </w:r>
      <w:r>
        <w:rPr>
          <w:spacing w:val="-10"/>
        </w:rPr>
        <w:t xml:space="preserve"> </w:t>
      </w:r>
      <w:r>
        <w:rPr>
          <w:spacing w:val="-4"/>
        </w:rPr>
        <w:t>comparativ</w:t>
      </w:r>
      <w:r>
        <w:rPr>
          <w:spacing w:val="-7"/>
        </w:rPr>
        <w:t xml:space="preserve"> </w:t>
      </w:r>
      <w:r>
        <w:rPr>
          <w:spacing w:val="-4"/>
        </w:rPr>
        <w:t>cu</w:t>
      </w:r>
      <w:r>
        <w:rPr>
          <w:spacing w:val="-7"/>
        </w:rPr>
        <w:t xml:space="preserve"> </w:t>
      </w:r>
      <w:r>
        <w:rPr>
          <w:spacing w:val="-4"/>
        </w:rPr>
        <w:t>modelul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referin</w:t>
      </w:r>
      <w:r w:rsidR="00846EA3">
        <w:rPr>
          <w:spacing w:val="-4"/>
        </w:rPr>
        <w:t>ț</w:t>
      </w:r>
      <w:r>
        <w:rPr>
          <w:rFonts w:ascii="Lucida Sans Unicode" w:hAnsi="Lucida Sans Unicode"/>
          <w:spacing w:val="-6"/>
          <w:position w:val="-2"/>
          <w:sz w:val="12"/>
        </w:rPr>
        <w:t xml:space="preserve"> </w:t>
      </w:r>
      <w:r>
        <w:rPr>
          <w:spacing w:val="-4"/>
        </w:rPr>
        <w:t>ă, verificarea</w:t>
      </w:r>
      <w:r>
        <w:rPr>
          <w:spacing w:val="-7"/>
        </w:rPr>
        <w:t xml:space="preserve"> </w:t>
      </w:r>
      <w:r>
        <w:rPr>
          <w:spacing w:val="-4"/>
        </w:rPr>
        <w:t xml:space="preserve">mutual </w:t>
      </w:r>
      <w:r>
        <w:t xml:space="preserve">exclusivă a semnalelor ready </w:t>
      </w:r>
      <w:r w:rsidR="00846EA3">
        <w:t>ș</w:t>
      </w:r>
      <w:r>
        <w:rPr>
          <w:rFonts w:ascii="Lucida Sans Unicode" w:hAnsi="Lucida Sans Unicode"/>
          <w:spacing w:val="-16"/>
          <w:position w:val="-2"/>
          <w:sz w:val="12"/>
        </w:rPr>
        <w:t xml:space="preserve"> </w:t>
      </w:r>
      <w:r>
        <w:t>i err).</w:t>
      </w:r>
    </w:p>
    <w:p w14:paraId="427A142B" w14:textId="77777777" w:rsidR="00B11908" w:rsidRDefault="00B11908">
      <w:pPr>
        <w:spacing w:before="81"/>
      </w:pPr>
    </w:p>
    <w:p w14:paraId="606491C8" w14:textId="21078993" w:rsidR="00B11908" w:rsidRDefault="00000000">
      <w:pPr>
        <w:pStyle w:val="Heading1"/>
        <w:numPr>
          <w:ilvl w:val="0"/>
          <w:numId w:val="1"/>
        </w:numPr>
        <w:tabs>
          <w:tab w:val="left" w:pos="615"/>
        </w:tabs>
        <w:ind w:hanging="473"/>
      </w:pPr>
      <w:bookmarkStart w:id="2" w:name="Plan_de_Testare_și_Analiza_Acoperirii_(C"/>
      <w:bookmarkEnd w:id="2"/>
      <w:r>
        <w:rPr>
          <w:w w:val="105"/>
        </w:rPr>
        <w:t>Plan</w:t>
      </w:r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Testare</w:t>
      </w:r>
      <w:r>
        <w:rPr>
          <w:spacing w:val="22"/>
          <w:w w:val="105"/>
        </w:rPr>
        <w:t xml:space="preserve"> </w:t>
      </w:r>
      <w:r w:rsidR="00846EA3">
        <w:rPr>
          <w:w w:val="105"/>
        </w:rPr>
        <w:t>ș</w:t>
      </w:r>
      <w:r>
        <w:rPr>
          <w:rFonts w:ascii="Trebuchet MS"/>
          <w:spacing w:val="-11"/>
          <w:w w:val="105"/>
          <w:position w:val="-3"/>
          <w:sz w:val="14"/>
        </w:rPr>
        <w:t xml:space="preserve"> </w:t>
      </w:r>
      <w:r>
        <w:rPr>
          <w:w w:val="105"/>
        </w:rPr>
        <w:t>i</w:t>
      </w:r>
      <w:r>
        <w:rPr>
          <w:spacing w:val="22"/>
          <w:w w:val="105"/>
        </w:rPr>
        <w:t xml:space="preserve"> </w:t>
      </w:r>
      <w:r>
        <w:rPr>
          <w:w w:val="105"/>
        </w:rPr>
        <w:t>Analiza</w:t>
      </w:r>
      <w:r>
        <w:rPr>
          <w:spacing w:val="22"/>
          <w:w w:val="105"/>
        </w:rPr>
        <w:t xml:space="preserve"> </w:t>
      </w:r>
      <w:r>
        <w:rPr>
          <w:w w:val="105"/>
        </w:rPr>
        <w:t>Acoperirii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(Coverage)</w:t>
      </w:r>
    </w:p>
    <w:p w14:paraId="0D398F89" w14:textId="482045D4" w:rsidR="00B11908" w:rsidRDefault="00000000">
      <w:pPr>
        <w:pStyle w:val="BodyText"/>
        <w:spacing w:before="211"/>
        <w:ind w:left="142"/>
      </w:pPr>
      <w:r>
        <w:rPr>
          <w:w w:val="105"/>
        </w:rPr>
        <w:t>Ce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 w:rsidR="00846EA3">
        <w:rPr>
          <w:w w:val="105"/>
        </w:rPr>
        <w:t>ț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testat</w:t>
      </w:r>
      <w:r>
        <w:rPr>
          <w:spacing w:val="-8"/>
          <w:w w:val="105"/>
        </w:rPr>
        <w:t xml:space="preserve"> </w:t>
      </w:r>
      <w:r w:rsidR="00846EA3">
        <w:rPr>
          <w:w w:val="105"/>
        </w:rPr>
        <w:t>ș</w:t>
      </w:r>
      <w:r>
        <w:rPr>
          <w:w w:val="105"/>
        </w:rPr>
        <w:t>i,</w:t>
      </w:r>
      <w:r>
        <w:rPr>
          <w:spacing w:val="-8"/>
          <w:w w:val="105"/>
        </w:rPr>
        <w:t xml:space="preserve"> </w:t>
      </w:r>
      <w:r>
        <w:rPr>
          <w:w w:val="105"/>
        </w:rPr>
        <w:t>mai</w:t>
      </w:r>
      <w:r>
        <w:rPr>
          <w:spacing w:val="-6"/>
          <w:w w:val="105"/>
        </w:rPr>
        <w:t xml:space="preserve"> </w:t>
      </w:r>
      <w:r>
        <w:rPr>
          <w:w w:val="105"/>
        </w:rPr>
        <w:t>ale</w:t>
      </w:r>
      <w:r w:rsidR="00846EA3">
        <w:rPr>
          <w:w w:val="105"/>
        </w:rPr>
        <w:t>ș</w:t>
      </w:r>
      <w:r>
        <w:rPr>
          <w:spacing w:val="-6"/>
          <w:w w:val="105"/>
        </w:rPr>
        <w:t xml:space="preserve"> </w:t>
      </w:r>
      <w:r>
        <w:rPr>
          <w:w w:val="105"/>
        </w:rPr>
        <w:t>ce</w:t>
      </w:r>
      <w:r>
        <w:rPr>
          <w:spacing w:val="-6"/>
          <w:w w:val="105"/>
        </w:rPr>
        <w:t xml:space="preserve"> </w:t>
      </w:r>
      <w:r>
        <w:rPr>
          <w:w w:val="105"/>
        </w:rPr>
        <w:t>scenarii</w:t>
      </w:r>
      <w:r>
        <w:rPr>
          <w:spacing w:val="-6"/>
          <w:w w:val="105"/>
        </w:rPr>
        <w:t xml:space="preserve"> </w:t>
      </w:r>
      <w:r>
        <w:rPr>
          <w:w w:val="105"/>
        </w:rPr>
        <w:t>crede</w:t>
      </w:r>
      <w:r w:rsidR="00846EA3">
        <w:rPr>
          <w:w w:val="105"/>
        </w:rPr>
        <w:t>ț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că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 w:rsidR="00846EA3">
        <w:rPr>
          <w:w w:val="105"/>
        </w:rPr>
        <w:t>ț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omis?</w:t>
      </w:r>
    </w:p>
    <w:p w14:paraId="74442121" w14:textId="77777777" w:rsidR="00B11908" w:rsidRDefault="00B11908">
      <w:pPr>
        <w:pStyle w:val="BodyText"/>
        <w:spacing w:before="46"/>
      </w:pPr>
    </w:p>
    <w:p w14:paraId="74B7EF30" w14:textId="77777777" w:rsidR="00B11908" w:rsidRDefault="00000000">
      <w:pPr>
        <w:pStyle w:val="Heading2"/>
      </w:pPr>
      <w:r>
        <w:rPr>
          <w:w w:val="105"/>
        </w:rPr>
        <w:t>Teste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Implementate</w:t>
      </w:r>
    </w:p>
    <w:p w14:paraId="4F5FFC8C" w14:textId="77777777" w:rsidR="00B11908" w:rsidRDefault="00B11908">
      <w:pPr>
        <w:pStyle w:val="BodyText"/>
        <w:spacing w:before="147"/>
        <w:rPr>
          <w:rFonts w:ascii="Cambria"/>
          <w:b/>
          <w:i w:val="0"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5277"/>
        <w:gridCol w:w="1750"/>
      </w:tblGrid>
      <w:tr w:rsidR="00B11908" w14:paraId="0D8788F1" w14:textId="77777777">
        <w:trPr>
          <w:trHeight w:val="366"/>
        </w:trPr>
        <w:tc>
          <w:tcPr>
            <w:tcW w:w="2043" w:type="dxa"/>
            <w:tcBorders>
              <w:top w:val="single" w:sz="8" w:space="0" w:color="000000"/>
              <w:bottom w:val="single" w:sz="6" w:space="0" w:color="000000"/>
            </w:tcBorders>
          </w:tcPr>
          <w:p w14:paraId="3068674B" w14:textId="77777777" w:rsidR="00B11908" w:rsidRDefault="00000000">
            <w:pPr>
              <w:pStyle w:val="TableParagraph"/>
              <w:spacing w:before="47" w:line="240" w:lineRule="auto"/>
              <w:rPr>
                <w:b/>
              </w:rPr>
            </w:pPr>
            <w:r>
              <w:rPr>
                <w:b/>
                <w:spacing w:val="-2"/>
              </w:rPr>
              <w:t>Nume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Test</w:t>
            </w:r>
          </w:p>
        </w:tc>
        <w:tc>
          <w:tcPr>
            <w:tcW w:w="5277" w:type="dxa"/>
            <w:tcBorders>
              <w:top w:val="single" w:sz="8" w:space="0" w:color="000000"/>
              <w:bottom w:val="single" w:sz="6" w:space="0" w:color="000000"/>
            </w:tcBorders>
          </w:tcPr>
          <w:p w14:paraId="304F7952" w14:textId="77777777" w:rsidR="00B11908" w:rsidRDefault="00000000">
            <w:pPr>
              <w:pStyle w:val="TableParagraph"/>
              <w:spacing w:before="47" w:line="240" w:lineRule="auto"/>
              <w:rPr>
                <w:b/>
              </w:rPr>
            </w:pPr>
            <w:r>
              <w:rPr>
                <w:b/>
                <w:spacing w:val="-2"/>
              </w:rPr>
              <w:t>Obiectiv</w:t>
            </w:r>
          </w:p>
        </w:tc>
        <w:tc>
          <w:tcPr>
            <w:tcW w:w="1750" w:type="dxa"/>
            <w:tcBorders>
              <w:top w:val="single" w:sz="8" w:space="0" w:color="000000"/>
              <w:bottom w:val="single" w:sz="6" w:space="0" w:color="000000"/>
            </w:tcBorders>
          </w:tcPr>
          <w:p w14:paraId="73EE06CB" w14:textId="77777777" w:rsidR="00B11908" w:rsidRDefault="00000000">
            <w:pPr>
              <w:pStyle w:val="TableParagraph"/>
              <w:spacing w:before="47" w:line="240" w:lineRule="auto"/>
              <w:ind w:left="697"/>
              <w:rPr>
                <w:b/>
              </w:rPr>
            </w:pPr>
            <w:r>
              <w:rPr>
                <w:b/>
                <w:spacing w:val="-2"/>
              </w:rPr>
              <w:t>Rezultat</w:t>
            </w:r>
          </w:p>
        </w:tc>
      </w:tr>
      <w:tr w:rsidR="00B11908" w14:paraId="5A3ACA52" w14:textId="77777777">
        <w:trPr>
          <w:trHeight w:val="320"/>
        </w:trPr>
        <w:tc>
          <w:tcPr>
            <w:tcW w:w="2043" w:type="dxa"/>
            <w:tcBorders>
              <w:top w:val="single" w:sz="6" w:space="0" w:color="000000"/>
            </w:tcBorders>
          </w:tcPr>
          <w:p w14:paraId="239D4E4F" w14:textId="77777777" w:rsidR="00B11908" w:rsidRDefault="00000000">
            <w:pPr>
              <w:pStyle w:val="TableParagraph"/>
              <w:spacing w:before="47" w:line="240" w:lineRule="auto"/>
            </w:pPr>
            <w:r>
              <w:rPr>
                <w:spacing w:val="-2"/>
                <w:w w:val="110"/>
              </w:rPr>
              <w:t>test_write_read</w:t>
            </w:r>
          </w:p>
        </w:tc>
        <w:tc>
          <w:tcPr>
            <w:tcW w:w="5277" w:type="dxa"/>
            <w:tcBorders>
              <w:top w:val="single" w:sz="6" w:space="0" w:color="000000"/>
            </w:tcBorders>
          </w:tcPr>
          <w:p w14:paraId="64D1EE7C" w14:textId="77777777" w:rsidR="00B11908" w:rsidRDefault="00000000">
            <w:pPr>
              <w:pStyle w:val="TableParagraph"/>
              <w:spacing w:before="47" w:line="240" w:lineRule="auto"/>
            </w:pPr>
            <w:r>
              <w:rPr>
                <w:spacing w:val="-2"/>
              </w:rPr>
              <w:t>Verificarea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fluxului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bază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(scriere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citire)</w:t>
            </w:r>
          </w:p>
        </w:tc>
        <w:tc>
          <w:tcPr>
            <w:tcW w:w="1750" w:type="dxa"/>
            <w:tcBorders>
              <w:top w:val="single" w:sz="6" w:space="0" w:color="000000"/>
            </w:tcBorders>
          </w:tcPr>
          <w:p w14:paraId="64B6F751" w14:textId="77777777" w:rsidR="00B11908" w:rsidRDefault="00000000">
            <w:pPr>
              <w:pStyle w:val="TableParagraph"/>
              <w:spacing w:before="47" w:line="240" w:lineRule="auto"/>
              <w:ind w:left="697"/>
            </w:pPr>
            <w:r>
              <w:rPr>
                <w:spacing w:val="-2"/>
              </w:rPr>
              <w:t>Pass/Fail</w:t>
            </w:r>
          </w:p>
        </w:tc>
      </w:tr>
      <w:tr w:rsidR="00B11908" w14:paraId="3252DA24" w14:textId="77777777">
        <w:trPr>
          <w:trHeight w:val="270"/>
        </w:trPr>
        <w:tc>
          <w:tcPr>
            <w:tcW w:w="2043" w:type="dxa"/>
          </w:tcPr>
          <w:p w14:paraId="1C709B36" w14:textId="77777777" w:rsidR="00B11908" w:rsidRDefault="00000000">
            <w:pPr>
              <w:pStyle w:val="TableParagraph"/>
            </w:pPr>
            <w:r>
              <w:rPr>
                <w:spacing w:val="-2"/>
                <w:w w:val="110"/>
              </w:rPr>
              <w:t>test_silent_drop</w:t>
            </w:r>
          </w:p>
        </w:tc>
        <w:tc>
          <w:tcPr>
            <w:tcW w:w="5277" w:type="dxa"/>
          </w:tcPr>
          <w:p w14:paraId="26FF1DEB" w14:textId="073D2EFA" w:rsidR="00B11908" w:rsidRDefault="00000000">
            <w:pPr>
              <w:pStyle w:val="TableParagraph"/>
              <w:spacing w:line="251" w:lineRule="exact"/>
            </w:pPr>
            <w:r>
              <w:rPr>
                <w:spacing w:val="-6"/>
              </w:rPr>
              <w:t>Verificarea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imunită</w:t>
            </w:r>
            <w:r w:rsidR="00846EA3">
              <w:rPr>
                <w:spacing w:val="-6"/>
              </w:rPr>
              <w:t>ț</w:t>
            </w:r>
            <w:r>
              <w:rPr>
                <w:rFonts w:ascii="Lucida Sans Unicode" w:hAnsi="Lucida Sans Unicode"/>
                <w:spacing w:val="-17"/>
                <w:position w:val="-2"/>
                <w:sz w:val="12"/>
              </w:rPr>
              <w:t xml:space="preserve"> </w:t>
            </w:r>
            <w:r>
              <w:rPr>
                <w:spacing w:val="-6"/>
              </w:rPr>
              <w:t>ii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sclavului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blocat</w:t>
            </w:r>
          </w:p>
        </w:tc>
        <w:tc>
          <w:tcPr>
            <w:tcW w:w="1750" w:type="dxa"/>
          </w:tcPr>
          <w:p w14:paraId="242B75CC" w14:textId="77777777" w:rsidR="00B11908" w:rsidRDefault="00000000">
            <w:pPr>
              <w:pStyle w:val="TableParagraph"/>
              <w:ind w:left="697"/>
            </w:pPr>
            <w:r>
              <w:rPr>
                <w:spacing w:val="-2"/>
              </w:rPr>
              <w:t>Pass/Fail</w:t>
            </w:r>
          </w:p>
        </w:tc>
      </w:tr>
      <w:tr w:rsidR="00B11908" w14:paraId="738A5C8A" w14:textId="77777777">
        <w:trPr>
          <w:trHeight w:val="270"/>
        </w:trPr>
        <w:tc>
          <w:tcPr>
            <w:tcW w:w="2043" w:type="dxa"/>
          </w:tcPr>
          <w:p w14:paraId="2F877869" w14:textId="77777777" w:rsidR="00B11908" w:rsidRDefault="00000000">
            <w:pPr>
              <w:pStyle w:val="TableParagraph"/>
            </w:pPr>
            <w:r>
              <w:rPr>
                <w:spacing w:val="-2"/>
                <w:w w:val="110"/>
              </w:rPr>
              <w:t>test_parity_err</w:t>
            </w:r>
          </w:p>
        </w:tc>
        <w:tc>
          <w:tcPr>
            <w:tcW w:w="5277" w:type="dxa"/>
          </w:tcPr>
          <w:p w14:paraId="7B232C1B" w14:textId="77777777" w:rsidR="00B11908" w:rsidRDefault="00000000">
            <w:pPr>
              <w:pStyle w:val="TableParagraph"/>
            </w:pPr>
            <w:r>
              <w:rPr>
                <w:spacing w:val="-4"/>
              </w:rPr>
              <w:t>Verificarea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semnalării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erorii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la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paritate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coruptă</w:t>
            </w:r>
          </w:p>
        </w:tc>
        <w:tc>
          <w:tcPr>
            <w:tcW w:w="1750" w:type="dxa"/>
          </w:tcPr>
          <w:p w14:paraId="0F601175" w14:textId="77777777" w:rsidR="00B11908" w:rsidRDefault="00000000">
            <w:pPr>
              <w:pStyle w:val="TableParagraph"/>
              <w:ind w:left="697"/>
            </w:pPr>
            <w:r>
              <w:rPr>
                <w:spacing w:val="-2"/>
              </w:rPr>
              <w:t>Pass/Fail</w:t>
            </w:r>
          </w:p>
        </w:tc>
      </w:tr>
      <w:tr w:rsidR="00B11908" w14:paraId="7D255982" w14:textId="77777777">
        <w:trPr>
          <w:trHeight w:val="316"/>
        </w:trPr>
        <w:tc>
          <w:tcPr>
            <w:tcW w:w="2043" w:type="dxa"/>
            <w:tcBorders>
              <w:bottom w:val="single" w:sz="8" w:space="0" w:color="000000"/>
            </w:tcBorders>
          </w:tcPr>
          <w:p w14:paraId="1E0D0C53" w14:textId="77777777" w:rsidR="00B11908" w:rsidRDefault="00000000">
            <w:pPr>
              <w:pStyle w:val="TableParagraph"/>
            </w:pPr>
            <w:r>
              <w:rPr>
                <w:spacing w:val="-5"/>
                <w:w w:val="190"/>
              </w:rPr>
              <w:t>...</w:t>
            </w:r>
          </w:p>
        </w:tc>
        <w:tc>
          <w:tcPr>
            <w:tcW w:w="5277" w:type="dxa"/>
            <w:tcBorders>
              <w:bottom w:val="single" w:sz="8" w:space="0" w:color="000000"/>
            </w:tcBorders>
          </w:tcPr>
          <w:p w14:paraId="759E9F18" w14:textId="77777777" w:rsidR="00B11908" w:rsidRDefault="00000000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  <w:tc>
          <w:tcPr>
            <w:tcW w:w="1750" w:type="dxa"/>
            <w:tcBorders>
              <w:bottom w:val="single" w:sz="8" w:space="0" w:color="000000"/>
            </w:tcBorders>
          </w:tcPr>
          <w:p w14:paraId="614A5ED7" w14:textId="77777777" w:rsidR="00B11908" w:rsidRDefault="00000000">
            <w:pPr>
              <w:pStyle w:val="TableParagraph"/>
              <w:ind w:left="697"/>
            </w:pPr>
            <w:r>
              <w:rPr>
                <w:spacing w:val="-5"/>
              </w:rPr>
              <w:t>...</w:t>
            </w:r>
          </w:p>
        </w:tc>
      </w:tr>
    </w:tbl>
    <w:p w14:paraId="1CE7D6A7" w14:textId="77777777" w:rsidR="00B11908" w:rsidRDefault="00B11908">
      <w:pPr>
        <w:pStyle w:val="TableParagraph"/>
        <w:sectPr w:rsidR="00B11908">
          <w:footerReference w:type="default" r:id="rId7"/>
          <w:type w:val="continuous"/>
          <w:pgSz w:w="11910" w:h="16840"/>
          <w:pgMar w:top="1280" w:right="850" w:bottom="1020" w:left="1275" w:header="0" w:footer="825" w:gutter="0"/>
          <w:pgNumType w:start="1"/>
          <w:cols w:space="720"/>
        </w:sectPr>
      </w:pPr>
    </w:p>
    <w:p w14:paraId="0522730D" w14:textId="77777777" w:rsidR="00B11908" w:rsidRDefault="00000000">
      <w:pPr>
        <w:pStyle w:val="Heading2"/>
        <w:spacing w:before="70"/>
      </w:pPr>
      <w:r>
        <w:rPr>
          <w:w w:val="105"/>
        </w:rPr>
        <w:lastRenderedPageBreak/>
        <w:t>Analiza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Acoperirii</w:t>
      </w:r>
    </w:p>
    <w:p w14:paraId="15A47DE9" w14:textId="77777777" w:rsidR="00B11908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57" w:line="259" w:lineRule="auto"/>
        <w:ind w:right="565"/>
        <w:jc w:val="both"/>
      </w:pPr>
      <w:r>
        <w:rPr>
          <w:b/>
        </w:rPr>
        <w:t xml:space="preserve">Ce a fost acoperit: </w:t>
      </w:r>
      <w:r>
        <w:t>(ex:</w:t>
      </w:r>
      <w:r>
        <w:rPr>
          <w:spacing w:val="40"/>
        </w:rPr>
        <w:t xml:space="preserve"> </w:t>
      </w:r>
      <w:r>
        <w:t xml:space="preserve">toate comenzile de bază, toate adresele de sclavi, erorile de </w:t>
      </w:r>
      <w:r>
        <w:rPr>
          <w:spacing w:val="-2"/>
        </w:rPr>
        <w:t>protocol).</w:t>
      </w:r>
    </w:p>
    <w:p w14:paraId="627F125C" w14:textId="21F66F92" w:rsidR="00B11908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82" w:line="256" w:lineRule="auto"/>
        <w:ind w:right="564"/>
        <w:jc w:val="both"/>
        <w:rPr>
          <w:b/>
        </w:rPr>
      </w:pPr>
      <w:r>
        <w:rPr>
          <w:b/>
        </w:rPr>
        <w:t>Ce</w:t>
      </w:r>
      <w:r>
        <w:rPr>
          <w:b/>
          <w:spacing w:val="-14"/>
        </w:rPr>
        <w:t xml:space="preserve"> </w:t>
      </w:r>
      <w:r>
        <w:rPr>
          <w:b/>
        </w:rPr>
        <w:t>NU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fost</w:t>
      </w:r>
      <w:r>
        <w:rPr>
          <w:b/>
          <w:spacing w:val="-14"/>
        </w:rPr>
        <w:t xml:space="preserve"> </w:t>
      </w:r>
      <w:r>
        <w:rPr>
          <w:b/>
        </w:rPr>
        <w:t>acoperit</w:t>
      </w:r>
      <w:r>
        <w:rPr>
          <w:b/>
          <w:spacing w:val="-14"/>
        </w:rPr>
        <w:t xml:space="preserve"> </w:t>
      </w:r>
      <w:r>
        <w:rPr>
          <w:b/>
        </w:rPr>
        <w:t>(Limitări):</w:t>
      </w:r>
      <w:r>
        <w:rPr>
          <w:b/>
          <w:spacing w:val="-11"/>
        </w:rPr>
        <w:t xml:space="preserve"> </w:t>
      </w:r>
      <w:r>
        <w:t>(ex:</w:t>
      </w:r>
      <w:r>
        <w:rPr>
          <w:spacing w:val="4"/>
        </w:rPr>
        <w:t xml:space="preserve"> </w:t>
      </w:r>
      <w:r>
        <w:t>nu</w:t>
      </w:r>
      <w:r>
        <w:rPr>
          <w:spacing w:val="-14"/>
        </w:rPr>
        <w:t xml:space="preserve"> </w:t>
      </w:r>
      <w:r>
        <w:t>am</w:t>
      </w:r>
      <w:r>
        <w:rPr>
          <w:spacing w:val="-13"/>
        </w:rPr>
        <w:t xml:space="preserve"> </w:t>
      </w:r>
      <w:r>
        <w:t>testat</w:t>
      </w:r>
      <w:r>
        <w:rPr>
          <w:spacing w:val="-13"/>
        </w:rPr>
        <w:t xml:space="preserve"> </w:t>
      </w:r>
      <w:r>
        <w:t>pachete</w:t>
      </w:r>
      <w:r>
        <w:rPr>
          <w:spacing w:val="-14"/>
        </w:rPr>
        <w:t xml:space="preserve"> </w:t>
      </w:r>
      <w:r>
        <w:t>back-to-back</w:t>
      </w:r>
      <w:r>
        <w:rPr>
          <w:spacing w:val="-13"/>
        </w:rPr>
        <w:t xml:space="preserve"> </w:t>
      </w:r>
      <w:r>
        <w:t>fără</w:t>
      </w:r>
      <w:r>
        <w:rPr>
          <w:spacing w:val="-13"/>
        </w:rPr>
        <w:t xml:space="preserve"> </w:t>
      </w:r>
      <w:r>
        <w:t>gap</w:t>
      </w:r>
      <w:r>
        <w:rPr>
          <w:spacing w:val="-13"/>
        </w:rPr>
        <w:t xml:space="preserve"> </w:t>
      </w:r>
      <w:r>
        <w:t>din lipsă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timp,</w:t>
      </w:r>
      <w:r>
        <w:rPr>
          <w:spacing w:val="-7"/>
        </w:rPr>
        <w:t xml:space="preserve"> </w:t>
      </w:r>
      <w:r>
        <w:t>sau</w:t>
      </w:r>
      <w:r>
        <w:rPr>
          <w:spacing w:val="-7"/>
        </w:rPr>
        <w:t xml:space="preserve"> </w:t>
      </w:r>
      <w:r>
        <w:t>nu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testat</w:t>
      </w:r>
      <w:r>
        <w:rPr>
          <w:spacing w:val="-7"/>
        </w:rPr>
        <w:t xml:space="preserve"> </w:t>
      </w:r>
      <w:r>
        <w:t>lungimea</w:t>
      </w:r>
      <w:r>
        <w:rPr>
          <w:spacing w:val="-7"/>
        </w:rPr>
        <w:t xml:space="preserve"> </w:t>
      </w:r>
      <w:r>
        <w:t>maximă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bytes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payload-ului).</w:t>
      </w:r>
      <w:r>
        <w:rPr>
          <w:spacing w:val="9"/>
        </w:rPr>
        <w:t xml:space="preserve"> </w:t>
      </w:r>
      <w:r>
        <w:rPr>
          <w:b/>
        </w:rPr>
        <w:t>Explica</w:t>
      </w:r>
      <w:r w:rsidR="00846EA3">
        <w:rPr>
          <w:b/>
        </w:rPr>
        <w:t>ț</w:t>
      </w:r>
      <w:r>
        <w:rPr>
          <w:rFonts w:ascii="Trebuchet MS" w:hAnsi="Trebuchet MS"/>
          <w:b/>
          <w:spacing w:val="-10"/>
          <w:position w:val="-2"/>
          <w:sz w:val="12"/>
        </w:rPr>
        <w:t xml:space="preserve"> </w:t>
      </w:r>
      <w:r>
        <w:rPr>
          <w:b/>
        </w:rPr>
        <w:t>i pe scurt de ce aceste scenarii sunt sau nu critice.</w:t>
      </w:r>
    </w:p>
    <w:p w14:paraId="3FF02E89" w14:textId="77777777" w:rsidR="00B11908" w:rsidRDefault="00B11908">
      <w:pPr>
        <w:spacing w:before="104"/>
        <w:rPr>
          <w:b/>
        </w:rPr>
      </w:pPr>
    </w:p>
    <w:p w14:paraId="7C3612CF" w14:textId="77777777" w:rsidR="00B11908" w:rsidRDefault="00000000">
      <w:pPr>
        <w:pStyle w:val="Heading1"/>
        <w:numPr>
          <w:ilvl w:val="0"/>
          <w:numId w:val="1"/>
        </w:numPr>
        <w:tabs>
          <w:tab w:val="left" w:pos="615"/>
        </w:tabs>
        <w:ind w:hanging="473"/>
      </w:pPr>
      <w:bookmarkStart w:id="3" w:name="Analiza_Bug-urilor_(dacă_au_fost_găsite)"/>
      <w:bookmarkEnd w:id="3"/>
      <w:r>
        <w:rPr>
          <w:w w:val="105"/>
        </w:rPr>
        <w:t>Analiza</w:t>
      </w:r>
      <w:r>
        <w:rPr>
          <w:spacing w:val="41"/>
          <w:w w:val="105"/>
        </w:rPr>
        <w:t xml:space="preserve"> </w:t>
      </w:r>
      <w:r>
        <w:rPr>
          <w:w w:val="105"/>
        </w:rPr>
        <w:t>Bug-urilor</w:t>
      </w:r>
      <w:r>
        <w:rPr>
          <w:spacing w:val="42"/>
          <w:w w:val="105"/>
        </w:rPr>
        <w:t xml:space="preserve"> </w:t>
      </w:r>
      <w:r>
        <w:rPr>
          <w:w w:val="105"/>
        </w:rPr>
        <w:t>(dacă</w:t>
      </w:r>
      <w:r>
        <w:rPr>
          <w:spacing w:val="41"/>
          <w:w w:val="105"/>
        </w:rPr>
        <w:t xml:space="preserve"> </w:t>
      </w:r>
      <w:r>
        <w:rPr>
          <w:w w:val="105"/>
        </w:rPr>
        <w:t>au</w:t>
      </w:r>
      <w:r>
        <w:rPr>
          <w:spacing w:val="41"/>
          <w:w w:val="105"/>
        </w:rPr>
        <w:t xml:space="preserve"> </w:t>
      </w:r>
      <w:r>
        <w:rPr>
          <w:w w:val="105"/>
        </w:rPr>
        <w:t>fost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găsite)</w:t>
      </w:r>
    </w:p>
    <w:p w14:paraId="417C959F" w14:textId="239E2821" w:rsidR="00B11908" w:rsidRDefault="00000000">
      <w:pPr>
        <w:pStyle w:val="BodyText"/>
        <w:spacing w:before="219" w:line="249" w:lineRule="auto"/>
        <w:ind w:left="142" w:right="564"/>
      </w:pPr>
      <w:r>
        <w:rPr>
          <w:w w:val="105"/>
        </w:rPr>
        <w:t>Dacă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 w:rsidR="00846EA3">
        <w:rPr>
          <w:w w:val="105"/>
        </w:rPr>
        <w:t>ț</w:t>
      </w:r>
      <w:r>
        <w:rPr>
          <w:w w:val="105"/>
        </w:rPr>
        <w:t>i</w:t>
      </w:r>
      <w:r>
        <w:rPr>
          <w:spacing w:val="24"/>
          <w:w w:val="105"/>
        </w:rPr>
        <w:t xml:space="preserve"> </w:t>
      </w:r>
      <w:r>
        <w:rPr>
          <w:w w:val="105"/>
        </w:rPr>
        <w:t>identificat</w:t>
      </w:r>
      <w:r>
        <w:rPr>
          <w:spacing w:val="23"/>
          <w:w w:val="105"/>
        </w:rPr>
        <w:t xml:space="preserve"> </w:t>
      </w:r>
      <w:r>
        <w:rPr>
          <w:w w:val="105"/>
        </w:rPr>
        <w:t>comportamente</w:t>
      </w:r>
      <w:r>
        <w:rPr>
          <w:spacing w:val="24"/>
          <w:w w:val="105"/>
        </w:rPr>
        <w:t xml:space="preserve"> </w:t>
      </w:r>
      <w:r>
        <w:rPr>
          <w:w w:val="105"/>
        </w:rPr>
        <w:t>ciudate</w:t>
      </w:r>
      <w:r>
        <w:rPr>
          <w:spacing w:val="24"/>
          <w:w w:val="105"/>
        </w:rPr>
        <w:t xml:space="preserve"> </w:t>
      </w:r>
      <w:r>
        <w:rPr>
          <w:w w:val="105"/>
        </w:rPr>
        <w:t>sau</w:t>
      </w:r>
      <w:r>
        <w:rPr>
          <w:spacing w:val="24"/>
          <w:w w:val="105"/>
        </w:rPr>
        <w:t xml:space="preserve"> </w:t>
      </w:r>
      <w:r>
        <w:rPr>
          <w:w w:val="105"/>
        </w:rPr>
        <w:t>bug-uri</w:t>
      </w:r>
      <w:r>
        <w:rPr>
          <w:spacing w:val="24"/>
          <w:w w:val="105"/>
        </w:rPr>
        <w:t xml:space="preserve"> </w:t>
      </w:r>
      <w:r>
        <w:rPr>
          <w:w w:val="105"/>
        </w:rPr>
        <w:t>în</w:t>
      </w:r>
      <w:r>
        <w:rPr>
          <w:spacing w:val="24"/>
          <w:w w:val="105"/>
        </w:rPr>
        <w:t xml:space="preserve"> </w:t>
      </w:r>
      <w:r>
        <w:rPr>
          <w:w w:val="105"/>
        </w:rPr>
        <w:t>DUT</w:t>
      </w:r>
      <w:r>
        <w:rPr>
          <w:spacing w:val="23"/>
          <w:w w:val="105"/>
        </w:rPr>
        <w:t xml:space="preserve"> </w:t>
      </w:r>
      <w:r>
        <w:rPr>
          <w:w w:val="105"/>
        </w:rPr>
        <w:t>(sau</w:t>
      </w:r>
      <w:r>
        <w:rPr>
          <w:spacing w:val="24"/>
          <w:w w:val="105"/>
        </w:rPr>
        <w:t xml:space="preserve"> </w:t>
      </w:r>
      <w:r>
        <w:rPr>
          <w:w w:val="105"/>
        </w:rPr>
        <w:t>chiar</w:t>
      </w:r>
      <w:r>
        <w:rPr>
          <w:spacing w:val="24"/>
          <w:w w:val="105"/>
        </w:rPr>
        <w:t xml:space="preserve"> </w:t>
      </w:r>
      <w:r>
        <w:rPr>
          <w:w w:val="105"/>
        </w:rPr>
        <w:t>în</w:t>
      </w:r>
      <w:r>
        <w:rPr>
          <w:spacing w:val="23"/>
          <w:w w:val="105"/>
        </w:rPr>
        <w:t xml:space="preserve"> </w:t>
      </w:r>
      <w:r>
        <w:rPr>
          <w:w w:val="105"/>
        </w:rPr>
        <w:t>propriul</w:t>
      </w:r>
      <w:r>
        <w:rPr>
          <w:spacing w:val="23"/>
          <w:w w:val="105"/>
        </w:rPr>
        <w:t xml:space="preserve"> </w:t>
      </w:r>
      <w:r>
        <w:rPr>
          <w:w w:val="105"/>
        </w:rPr>
        <w:t>cod</w:t>
      </w:r>
      <w:r>
        <w:rPr>
          <w:spacing w:val="24"/>
          <w:w w:val="105"/>
        </w:rPr>
        <w:t xml:space="preserve"> </w:t>
      </w:r>
      <w:r>
        <w:rPr>
          <w:w w:val="105"/>
        </w:rPr>
        <w:t>de testare</w:t>
      </w:r>
      <w:r>
        <w:rPr>
          <w:spacing w:val="-3"/>
          <w:w w:val="105"/>
        </w:rPr>
        <w:t xml:space="preserve"> </w:t>
      </w:r>
      <w:r>
        <w:rPr>
          <w:w w:val="105"/>
        </w:rPr>
        <w:t>pe parcursul dezvoltării), descrie</w:t>
      </w:r>
      <w:r w:rsidR="00846EA3">
        <w:rPr>
          <w:w w:val="105"/>
        </w:rPr>
        <w:t>ț</w:t>
      </w:r>
      <w:r>
        <w:rPr>
          <w:w w:val="105"/>
        </w:rPr>
        <w:t xml:space="preserve">i-le aici </w:t>
      </w:r>
      <w:r w:rsidR="00846EA3">
        <w:rPr>
          <w:w w:val="105"/>
        </w:rPr>
        <w:t>ș</w:t>
      </w:r>
      <w:r>
        <w:rPr>
          <w:rFonts w:ascii="Trebuchet MS" w:hAnsi="Trebuchet MS"/>
          <w:spacing w:val="-19"/>
          <w:w w:val="105"/>
          <w:position w:val="-2"/>
          <w:sz w:val="12"/>
        </w:rPr>
        <w:t xml:space="preserve"> </w:t>
      </w:r>
      <w:r>
        <w:rPr>
          <w:w w:val="105"/>
        </w:rPr>
        <w:t>i explica</w:t>
      </w:r>
      <w:r w:rsidR="00846EA3">
        <w:rPr>
          <w:w w:val="105"/>
        </w:rPr>
        <w:t>ț</w:t>
      </w:r>
      <w:r>
        <w:rPr>
          <w:w w:val="105"/>
        </w:rPr>
        <w:t>i cum le-a</w:t>
      </w:r>
      <w:r w:rsidR="00846EA3">
        <w:rPr>
          <w:w w:val="105"/>
        </w:rPr>
        <w:t>ț</w:t>
      </w:r>
      <w:r>
        <w:rPr>
          <w:w w:val="105"/>
        </w:rPr>
        <w:t>i corectat sau investigat.</w:t>
      </w:r>
    </w:p>
    <w:sectPr w:rsidR="00B11908">
      <w:pgSz w:w="11910" w:h="16840"/>
      <w:pgMar w:top="1320" w:right="850" w:bottom="1020" w:left="1275" w:header="0" w:footer="8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ED37" w14:textId="77777777" w:rsidR="006337D4" w:rsidRDefault="006337D4">
      <w:r>
        <w:separator/>
      </w:r>
    </w:p>
  </w:endnote>
  <w:endnote w:type="continuationSeparator" w:id="0">
    <w:p w14:paraId="3C9D9ACF" w14:textId="77777777" w:rsidR="006337D4" w:rsidRDefault="0063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15B3" w14:textId="77777777" w:rsidR="00B11908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C81CA98" wp14:editId="0A45F75F">
              <wp:simplePos x="0" y="0"/>
              <wp:positionH relativeFrom="page">
                <wp:posOffset>3707460</wp:posOffset>
              </wp:positionH>
              <wp:positionV relativeFrom="page">
                <wp:posOffset>10028372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FBC4C" w14:textId="77777777" w:rsidR="00B11908" w:rsidRDefault="00000000">
                          <w:pPr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1CA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5pt;margin-top:789.65pt;width:12.45pt;height:15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" filled="f" stroked="f">
              <v:textbox inset="0,0,0,0">
                <w:txbxContent>
                  <w:p w14:paraId="392FBC4C" w14:textId="77777777" w:rsidR="00B11908" w:rsidRDefault="00000000">
                    <w:pPr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A72B" w14:textId="77777777" w:rsidR="006337D4" w:rsidRDefault="006337D4">
      <w:r>
        <w:separator/>
      </w:r>
    </w:p>
  </w:footnote>
  <w:footnote w:type="continuationSeparator" w:id="0">
    <w:p w14:paraId="42317AEF" w14:textId="77777777" w:rsidR="006337D4" w:rsidRDefault="0063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28F"/>
    <w:multiLevelType w:val="hybridMultilevel"/>
    <w:tmpl w:val="E41EFE08"/>
    <w:lvl w:ilvl="0" w:tplc="44106AC8">
      <w:start w:val="1"/>
      <w:numFmt w:val="decimal"/>
      <w:lvlText w:val="%1"/>
      <w:lvlJc w:val="left"/>
      <w:pPr>
        <w:ind w:left="615" w:hanging="47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ro-RO" w:eastAsia="en-US" w:bidi="ar-SA"/>
      </w:rPr>
    </w:lvl>
    <w:lvl w:ilvl="1" w:tplc="E9D6439A">
      <w:numFmt w:val="bullet"/>
      <w:lvlText w:val="•"/>
      <w:lvlJc w:val="left"/>
      <w:pPr>
        <w:ind w:left="687" w:hanging="21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5"/>
        <w:sz w:val="22"/>
        <w:szCs w:val="22"/>
        <w:lang w:val="ro-RO" w:eastAsia="en-US" w:bidi="ar-SA"/>
      </w:rPr>
    </w:lvl>
    <w:lvl w:ilvl="2" w:tplc="D402FCDE">
      <w:numFmt w:val="bullet"/>
      <w:lvlText w:val="–"/>
      <w:lvlJc w:val="left"/>
      <w:pPr>
        <w:ind w:left="1167" w:hanging="234"/>
      </w:pPr>
      <w:rPr>
        <w:rFonts w:ascii="Georgia" w:eastAsia="Georgia" w:hAnsi="Georgia" w:cs="Georgia" w:hint="default"/>
        <w:b/>
        <w:bCs/>
        <w:i w:val="0"/>
        <w:iCs w:val="0"/>
        <w:spacing w:val="0"/>
        <w:w w:val="80"/>
        <w:sz w:val="22"/>
        <w:szCs w:val="22"/>
        <w:lang w:val="ro-RO" w:eastAsia="en-US" w:bidi="ar-SA"/>
      </w:rPr>
    </w:lvl>
    <w:lvl w:ilvl="3" w:tplc="56882C30">
      <w:numFmt w:val="bullet"/>
      <w:lvlText w:val="•"/>
      <w:lvlJc w:val="left"/>
      <w:pPr>
        <w:ind w:left="2237" w:hanging="234"/>
      </w:pPr>
      <w:rPr>
        <w:rFonts w:hint="default"/>
        <w:lang w:val="ro-RO" w:eastAsia="en-US" w:bidi="ar-SA"/>
      </w:rPr>
    </w:lvl>
    <w:lvl w:ilvl="4" w:tplc="7A7A2ADA">
      <w:numFmt w:val="bullet"/>
      <w:lvlText w:val="•"/>
      <w:lvlJc w:val="left"/>
      <w:pPr>
        <w:ind w:left="3315" w:hanging="234"/>
      </w:pPr>
      <w:rPr>
        <w:rFonts w:hint="default"/>
        <w:lang w:val="ro-RO" w:eastAsia="en-US" w:bidi="ar-SA"/>
      </w:rPr>
    </w:lvl>
    <w:lvl w:ilvl="5" w:tplc="5790A21E">
      <w:numFmt w:val="bullet"/>
      <w:lvlText w:val="•"/>
      <w:lvlJc w:val="left"/>
      <w:pPr>
        <w:ind w:left="4392" w:hanging="234"/>
      </w:pPr>
      <w:rPr>
        <w:rFonts w:hint="default"/>
        <w:lang w:val="ro-RO" w:eastAsia="en-US" w:bidi="ar-SA"/>
      </w:rPr>
    </w:lvl>
    <w:lvl w:ilvl="6" w:tplc="C5BE84FE">
      <w:numFmt w:val="bullet"/>
      <w:lvlText w:val="•"/>
      <w:lvlJc w:val="left"/>
      <w:pPr>
        <w:ind w:left="5470" w:hanging="234"/>
      </w:pPr>
      <w:rPr>
        <w:rFonts w:hint="default"/>
        <w:lang w:val="ro-RO" w:eastAsia="en-US" w:bidi="ar-SA"/>
      </w:rPr>
    </w:lvl>
    <w:lvl w:ilvl="7" w:tplc="91C83B7C">
      <w:numFmt w:val="bullet"/>
      <w:lvlText w:val="•"/>
      <w:lvlJc w:val="left"/>
      <w:pPr>
        <w:ind w:left="6547" w:hanging="234"/>
      </w:pPr>
      <w:rPr>
        <w:rFonts w:hint="default"/>
        <w:lang w:val="ro-RO" w:eastAsia="en-US" w:bidi="ar-SA"/>
      </w:rPr>
    </w:lvl>
    <w:lvl w:ilvl="8" w:tplc="7F186062">
      <w:numFmt w:val="bullet"/>
      <w:lvlText w:val="•"/>
      <w:lvlJc w:val="left"/>
      <w:pPr>
        <w:ind w:left="7625" w:hanging="234"/>
      </w:pPr>
      <w:rPr>
        <w:rFonts w:hint="default"/>
        <w:lang w:val="ro-RO" w:eastAsia="en-US" w:bidi="ar-SA"/>
      </w:rPr>
    </w:lvl>
  </w:abstractNum>
  <w:num w:numId="1" w16cid:durableId="114812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908"/>
    <w:rsid w:val="00565837"/>
    <w:rsid w:val="006337D4"/>
    <w:rsid w:val="007426FC"/>
    <w:rsid w:val="00846EA3"/>
    <w:rsid w:val="009326E8"/>
    <w:rsid w:val="00A10F0D"/>
    <w:rsid w:val="00B1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0891"/>
  <w15:docId w15:val="{A4165AA7-45DF-4A81-AF9F-DFA12C71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9"/>
    <w:qFormat/>
    <w:pPr>
      <w:ind w:left="615" w:hanging="47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i/>
      <w:iCs/>
    </w:rPr>
  </w:style>
  <w:style w:type="paragraph" w:styleId="ListParagraph">
    <w:name w:val="List Paragraph"/>
    <w:basedOn w:val="Normal"/>
    <w:uiPriority w:val="1"/>
    <w:qFormat/>
    <w:pPr>
      <w:ind w:left="687" w:hanging="473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Gabriela Grosu</cp:lastModifiedBy>
  <cp:revision>5</cp:revision>
  <dcterms:created xsi:type="dcterms:W3CDTF">2026-05-10T20:11:00Z</dcterms:created>
  <dcterms:modified xsi:type="dcterms:W3CDTF">2026-05-10T20:14:00Z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