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15 din 19.01.2020</w:t>
      </w:r>
    </w:p>
    <w:p/>
    <w:p>
      <w:pPr>
        <w:jc w:val="both"/>
      </w:pPr>
      <w:r>
        <w:rPr/>
        <w:t xml:space="preserve">Prezentul contract intră în vigoare începând cu data de19.01.2020 între </w:t>
      </w:r>
      <w:r>
        <w:rPr>
          <w:b w:val="1"/>
          <w:bCs w:val="1"/>
        </w:rPr>
        <w:t xml:space="preserve">Florina Cercel</w:t>
      </w:r>
      <w:r>
        <w:rPr/>
        <w:t xml:space="preserve">, cu sediul în , Cod Unic de Înregistrare CUI 234234, reprezentată de , având funcţia de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Florina Cercel</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Florina Cercel</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Florina Cercel</w:t>
      </w:r>
      <w:r>
        <w:rPr/>
        <w:t xml:space="preserve"> şi nu poate reprezenta </w:t>
      </w:r>
      <w:r>
        <w:rPr>
          <w:b w:val="1"/>
          <w:bCs w:val="1"/>
        </w:rPr>
        <w:t xml:space="preserve">Florina Cercel</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Florina Cercel</w:t>
      </w:r>
      <w:r>
        <w:rPr/>
        <w:t xml:space="preserve"> sunt specificate în “Planul de lucru – Anexa”, dar nu se limitează numai la acestea.</w:t>
      </w:r>
    </w:p>
    <w:p>
      <w:pPr>
        <w:numPr>
          <w:ilvl w:val="1"/>
          <w:numId w:val="2"/>
        </w:numPr>
      </w:pPr>
      <w:r>
        <w:rPr>
          <w:b w:val="1"/>
          <w:bCs w:val="1"/>
        </w:rPr>
        <w:t xml:space="preserve">Florina Cercel</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Florina Cercel</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RON (TVA 0), pentru serviciile prestate. </w:t>
      </w:r>
    </w:p>
    <w:p/>
    <w:p>
      <w:pPr>
        <w:numPr>
          <w:ilvl w:val="0"/>
          <w:numId w:val="2"/>
        </w:numPr>
      </w:pPr>
      <w:r>
        <w:rPr>
          <w:b w:val="1"/>
          <w:bCs w:val="1"/>
        </w:rPr>
        <w:t xml:space="preserve">Responsabilităţile </w:t>
      </w:r>
      <w:r>
        <w:rPr>
          <w:b w:val="1"/>
          <w:bCs w:val="1"/>
        </w:rPr>
        <w:t xml:space="preserve">Florina Cercel</w:t>
      </w:r>
    </w:p>
    <w:p>
      <w:pPr>
        <w:numPr>
          <w:ilvl w:val="1"/>
          <w:numId w:val="2"/>
        </w:numPr>
      </w:pPr>
      <w:r>
        <w:rPr>
          <w:b w:val="1"/>
          <w:bCs w:val="1"/>
        </w:rPr>
        <w:t xml:space="preserve">Florina Cercel</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Florina Cercel</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Florina Cercel</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Florina Cercel</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Florina Cercel</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Florina Cercel</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Florina Cercel</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Florina Cercel</w:t>
            </w:r>
            <w:br/>
            <w:br/>
            <w:b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p>
      <w:r>
        <w:br w:type="page"/>
      </w:r>
    </w:p>
    <w:p>
      <w:pPr>
        <w:jc w:val="center"/>
      </w:pPr>
      <w:r>
        <w:rPr>
          <w:sz w:val="31.5"/>
          <w:szCs w:val="31.5"/>
          <w:b w:val="1"/>
          <w:bCs w:val="1"/>
        </w:rPr>
        <w:t xml:space="preserve">Plan de lucru</w:t>
      </w:r>
    </w:p>
    <w:p/>
    <w:p>
      <w:pPr/>
      <w:r>
        <w:rPr>
          <w:b w:val="1"/>
          <w:bCs w:val="1"/>
        </w:rPr>
        <w:t xml:space="preserve">Anexa nr. 01  din 19.01.2020 la CONTRACTUL DE PRESTARE DE SERVICII INFORMATICE Nr. 15 din 19.01.2020</w:t>
      </w:r>
    </w:p>
    <w:p/>
    <w:p/>
    <w:p>
      <w:pPr>
        <w:numPr>
          <w:ilvl w:val="0"/>
          <w:numId w:val="3"/>
        </w:numPr>
      </w:pPr>
      <w:r>
        <w:rPr>
          <w:b w:val="1"/>
          <w:bCs w:val="1"/>
        </w:rPr>
        <w:t xml:space="preserve">Durata</w:t>
      </w:r>
      <w:r>
        <w:rPr/>
        <w:t xml:space="preserve">: prezentul Plan de lucru acoperă o perioadă nelimitată de la data semnării contractului.</w:t>
      </w:r>
    </w:p>
    <w:p>
      <w:pPr>
        <w:numPr>
          <w:ilvl w:val="0"/>
          <w:numId w:val="3"/>
        </w:numPr>
      </w:pPr>
      <w:r>
        <w:rPr/>
        <w:t xml:space="preserve">Următoarele servicii vor fi acoperite de Planuri de lucru - Anexă ulterioare – Florina Cercel</w:t>
      </w:r>
    </w:p>
    <w:p>
      <w:pPr>
        <w:numPr>
          <w:ilvl w:val="1"/>
          <w:numId w:val="3"/>
        </w:numPr>
      </w:pPr>
      <w:r>
        <w:rPr/>
        <w:t xml:space="preserve">Analiză specificații tehnice și implementare soluții informatice;</w:t>
      </w:r>
    </w:p>
    <w:p>
      <w:pPr>
        <w:numPr>
          <w:ilvl w:val="1"/>
          <w:numId w:val="3"/>
        </w:numPr>
      </w:pPr>
      <w:r>
        <w:rPr/>
        <w:t xml:space="preserve">Integrare servicii ale unor terți;</w:t>
      </w:r>
    </w:p>
    <w:p>
      <w:pPr>
        <w:numPr>
          <w:ilvl w:val="1"/>
          <w:numId w:val="3"/>
        </w:numPr>
      </w:pPr>
      <w:r>
        <w:rPr/>
        <w:t xml:space="preserve">suport și consultanță prin email/ telefon.</w:t>
      </w:r>
    </w:p>
    <w:p>
      <w:pPr>
        <w:numPr>
          <w:ilvl w:val="0"/>
          <w:numId w:val="3"/>
        </w:numPr>
      </w:pPr>
      <w:r>
        <w:rPr>
          <w:b w:val="1"/>
          <w:bCs w:val="1"/>
        </w:rPr>
        <w:t xml:space="preserve">Locaţia proiectului</w:t>
      </w:r>
      <w:r>
        <w:rPr/>
        <w:t xml:space="preserve">: la sediul </w:t>
      </w:r>
      <w:r>
        <w:rPr>
          <w:b w:val="1"/>
          <w:bCs w:val="1"/>
        </w:rPr>
        <w:t xml:space="preserve">Dima P. Valentin PFA</w:t>
      </w:r>
      <w:r>
        <w:rPr/>
        <w:t xml:space="preserve"> sau la sediul </w:t>
      </w:r>
      <w:r>
        <w:rPr>
          <w:b w:val="1"/>
          <w:bCs w:val="1"/>
        </w:rPr>
        <w:t xml:space="preserve">Florina Cercel</w:t>
      </w:r>
    </w:p>
    <w:p/>
    <w:p/>
    <w:tbl>
      <w:tblGrid>
        <w:gridCol/>
        <w:gridCol/>
      </w:tblGrid>
      <w:tblPr>
        <w:jc w:val="center"/>
        <w:tblW w:w="5000" w:type="pct"/>
        <w:tblLayout w:type="autofit"/>
        <w:bidiVisual w:val="0"/>
      </w:tblPr>
      <w:tr>
        <w:trPr/>
        <w:tc>
          <w:tcPr/>
          <w:p>
            <w:pPr>
              <w:jc w:val="center"/>
            </w:pPr>
            <w:r>
              <w:rPr>
                <w:b w:val="1"/>
                <w:bCs w:val="1"/>
              </w:rPr>
              <w:t xml:space="preserve">Achizitor,</w:t>
            </w:r>
            <w:br/>
            <w:r>
              <w:rPr/>
              <w:t xml:space="preserve">Florina Cercel</w:t>
            </w:r>
            <w:br/>
            <w:br/>
            <w:br/>
          </w:p>
        </w:tc>
        <w:tc>
          <w:tcPr/>
          <w:p>
            <w:pPr>
              <w:jc w:val="center"/>
            </w:pPr>
            <w:r>
              <w:rPr>
                <w:b w:val="1"/>
                <w:bCs w:val="1"/>
              </w:rPr>
              <w:t xml:space="preserve">Prestator,</w:t>
            </w:r>
            <w:br/>
            <w:r>
              <w:rPr/>
              <w:t xml:space="preserve">Dima P. Valentin PFA                                </w:t>
            </w:r>
            <w:br/>
            <w:r>
              <w:pict>
                <v:shape type="#_x0000_t75" style="width:100px; height:99.470899470899px; margin-left:0px; margin-top:0px; mso-position-horizontal:left; mso-position-vertical:top; mso-position-horizontal-relative:char; mso-position-vertical-relative:line;">
                  <w10:wrap type="inline"/>
                  <v:imagedata r:id="rId7" o:title=""/>
                </v:shape>
              </w:pict>
            </w:r>
          </w:p>
        </w:tc>
      </w:tr>
    </w:tbl>
    <w:p>
      <w:r>
        <w:br w:type="page"/>
      </w:r>
    </w:p>
    <w:p>
      <w:pPr/>
      <w:r>
        <w:rPr/>
        <w:t xml:space="preserve">[14-Jan-2020 21:48:27 UTC] PHP Deprecated: The each() function is deprecated. This message will be suppressed on further calls in /home/notulaeb/public_html/lib/pkp/lib/adodb/adodb.inc.php on line 1003</w:t>
      </w:r>
    </w:p>
    <w:p>
      <w:pPr/>
      <w:r>
        <w:rPr/>
        <w:t xml:space="preserve">[14-Jan-2020 21:48:27 UTC] PHP Warning: Declaration of SubmissionKeywordEntryDAO::getByControlledVocabId($controlledVocabId, $rangeInfo = NULL) should be compatible with ControlledVocabEntryDAO::getByControlledVocabId($controlledVocabId, $rangeInfo = NULL, $filter = NULL) in /home/notulaeb/public_html/lib/pkp/stylees/submission/SubmissionKeywordEntryDAO.inc.php on line 20</w:t>
      </w:r>
    </w:p>
    <w:sectPr>
      <w:headerReference w:type="default" r:id="rId8"/>
      <w:footerReference w:type="default" r:id="rId9"/>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462E8321"/>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3D79516F"/>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2020-01-21T21:07:32+02:00</dcterms:created>
  <dcterms:modified xsi:type="dcterms:W3CDTF">2020-01-21T21:07:32+02:00</dcterms:modified>
</cp:coreProperties>
</file>

<file path=docProps/custom.xml><?xml version="1.0" encoding="utf-8"?>
<Properties xmlns="http://schemas.openxmlformats.org/officeDocument/2006/custom-properties" xmlns:vt="http://schemas.openxmlformats.org/officeDocument/2006/docPropsVTypes"/>
</file>