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14</w:t>
      </w:r>
    </w:p>
    <w:p/>
    <w:p>
      <w:pPr>
        <w:jc w:val="both"/>
      </w:pPr>
      <w:r>
        <w:rPr/>
        <w:t xml:space="preserve">Prezentul contract intră în vigoare începând cu data de.......... între </w:t>
      </w:r>
      <w:r>
        <w:rPr>
          <w:b w:val="1"/>
          <w:bCs w:val="1"/>
        </w:rPr>
        <w:t xml:space="preserve">Apostol, Ichim and Oancea</w:t>
      </w:r>
      <w:r>
        <w:rPr/>
        <w:t xml:space="preserve">, cu sediul în P-ța Louis Pasteur 9B, Cod Unic de Înregistrare CUI 490534120229, reprezentată de dl. Lorin Miu, având funcţia de Job Printer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Apostol, Ichim and Oancea</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Apostol, Ichim and Oancea</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Apostol, Ichim and Oancea</w:t>
      </w:r>
      <w:r>
        <w:rPr/>
        <w:t xml:space="preserve"> şi nu poate reprezenta </w:t>
      </w:r>
      <w:r>
        <w:rPr>
          <w:b w:val="1"/>
          <w:bCs w:val="1"/>
        </w:rPr>
        <w:t xml:space="preserve">Apostol, Ichim and Oancea</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Apostol, Ichim and Oancea</w:t>
      </w:r>
      <w:r>
        <w:rPr/>
        <w:t xml:space="preserve"> sunt specificate în “Planul de lucru – Anexa”, dar nu se limitează numai la acestea.</w:t>
      </w:r>
    </w:p>
    <w:p>
      <w:pPr>
        <w:numPr>
          <w:ilvl w:val="1"/>
          <w:numId w:val="2"/>
        </w:numPr>
      </w:pPr>
      <w:r>
        <w:rPr>
          <w:b w:val="1"/>
          <w:bCs w:val="1"/>
        </w:rPr>
        <w:t xml:space="preserve">Apostol, Ichim and Oancea</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Apostol, Ichim and Oancea</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Apostol, Ichim and Oancea</w:t>
      </w:r>
    </w:p>
    <w:p>
      <w:pPr>
        <w:numPr>
          <w:ilvl w:val="1"/>
          <w:numId w:val="2"/>
        </w:numPr>
      </w:pPr>
      <w:r>
        <w:rPr>
          <w:b w:val="1"/>
          <w:bCs w:val="1"/>
        </w:rPr>
        <w:t xml:space="preserve">Apostol, Ichim and Oancea</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Apostol, Ichim and Oancea</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Apostol, Ichim and Oancea</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Apostol, Ichim and Oancea</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Apostol, Ichim and Oancea</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Apostol, Ichim and Oancea</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Apostol, Ichim and Oancea</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Pr>
        <w:pStyle w:val="Heading2"/>
      </w:pPr>
      <w:r>
        <w:rPr/>
        <w:t xml:space="preserve">What is Lorem Ipsum?</w:t>
      </w:r>
    </w:p>
    <w:p>
      <w:pPr/>
      <w:r>
        <w:rPr>
          <w:b w:val="1"/>
          <w:bCs w:val="1"/>
        </w:rPr>
        <w:t xml:space="preserve">Lorem Ipsum</w:t>
      </w:r>
      <w:r>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2"/>
      </w:pPr>
      <w:r>
        <w:rPr/>
        <w:t xml:space="preserve">Why do we use it?</w:t>
      </w:r>
    </w:p>
    <w:p>
      <w:pPr/>
      <w:r>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br/>
    </w:p>
    <w:p>
      <w:pPr>
        <w:pStyle w:val="Heading2"/>
      </w:pPr>
      <w:r>
        <w:rPr/>
        <w:t xml:space="preserve">Where does it come from?</w:t>
      </w:r>
    </w:p>
    <w:p>
      <w:pPr/>
      <w:r>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r>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Heading2"/>
      </w:pPr>
      <w:r>
        <w:rPr/>
        <w:t xml:space="preserve">Where can I get some?</w:t>
      </w:r>
    </w:p>
    <w:sectPr>
      <w:headerReference w:type="default" r:id="rId7"/>
      <w:footerReference w:type="default" r:id="rId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CE86B8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2019-12-17T21:58:52+02:00</dcterms:created>
  <dcterms:modified xsi:type="dcterms:W3CDTF">2019-12-17T21:58:52+02:00</dcterms:modified>
</cp:coreProperties>
</file>

<file path=docProps/custom.xml><?xml version="1.0" encoding="utf-8"?>
<Properties xmlns="http://schemas.openxmlformats.org/officeDocument/2006/custom-properties" xmlns:vt="http://schemas.openxmlformats.org/officeDocument/2006/docPropsVTypes"/>
</file>