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2"/>
        </w:rPr>
      </w:pPr>
    </w:p>
    <w:p>
      <w:pPr>
        <w:spacing w:line="742" w:lineRule="exact" w:before="0"/>
        <w:ind w:left="1735" w:right="2552" w:firstLine="0"/>
        <w:jc w:val="center"/>
        <w:rPr>
          <w:rFonts w:ascii="Yu Gothic" w:hAnsi="Yu Gothic"/>
          <w:sz w:val="41"/>
        </w:rPr>
      </w:pPr>
      <w:r>
        <w:rPr>
          <w:rFonts w:ascii="Yu Gothic" w:hAnsi="Yu Gothic"/>
          <w:w w:val="75"/>
          <w:sz w:val="41"/>
        </w:rPr>
        <w:t>Описание работы </w:t>
      </w:r>
      <w:r>
        <w:rPr>
          <w:rFonts w:ascii="Gill Sans MT" w:hAnsi="Gill Sans MT"/>
          <w:b/>
          <w:w w:val="95"/>
          <w:sz w:val="41"/>
        </w:rPr>
        <w:t>BITCOIN</w:t>
      </w:r>
      <w:r>
        <w:rPr>
          <w:rFonts w:ascii="Yu Gothic" w:hAnsi="Yu Gothic"/>
          <w:w w:val="95"/>
          <w:sz w:val="41"/>
        </w:rPr>
        <w:t>.</w:t>
      </w:r>
    </w:p>
    <w:p>
      <w:pPr>
        <w:spacing w:line="393" w:lineRule="auto" w:before="202"/>
        <w:ind w:left="3749" w:right="4567" w:firstLine="1"/>
        <w:jc w:val="center"/>
        <w:rPr>
          <w:rFonts w:ascii="Book Antiqua" w:hAnsi="Book Antiqua"/>
          <w:sz w:val="28"/>
        </w:rPr>
      </w:pPr>
      <w:hyperlink r:id="rId6">
        <w:r>
          <w:rPr>
            <w:rFonts w:ascii="Book Antiqua" w:hAnsi="Book Antiqua"/>
            <w:sz w:val="28"/>
          </w:rPr>
          <w:t>engi@sumus.team</w:t>
        </w:r>
      </w:hyperlink>
      <w:r>
        <w:rPr>
          <w:rFonts w:ascii="Book Antiqua" w:hAnsi="Book Antiqua"/>
          <w:sz w:val="28"/>
        </w:rPr>
        <w:t> 18 </w:t>
      </w:r>
      <w:r>
        <w:rPr>
          <w:rFonts w:ascii="Book Antiqua" w:hAnsi="Book Antiqua"/>
          <w:spacing w:val="-3"/>
          <w:sz w:val="28"/>
        </w:rPr>
        <w:t>сентября </w:t>
      </w:r>
      <w:r>
        <w:rPr>
          <w:rFonts w:ascii="Book Antiqua" w:hAnsi="Book Antiqua"/>
          <w:sz w:val="28"/>
        </w:rPr>
        <w:t>2019</w:t>
      </w:r>
      <w:r>
        <w:rPr>
          <w:rFonts w:ascii="Book Antiqua" w:hAnsi="Book Antiqua"/>
          <w:spacing w:val="-19"/>
          <w:sz w:val="28"/>
        </w:rPr>
        <w:t> </w:t>
      </w:r>
      <w:r>
        <w:rPr>
          <w:rFonts w:ascii="Book Antiqua" w:hAnsi="Book Antiqua"/>
          <w:spacing w:val="-12"/>
          <w:sz w:val="28"/>
        </w:rPr>
        <w:t>г.</w:t>
      </w:r>
    </w:p>
    <w:p>
      <w:pPr>
        <w:pStyle w:val="BodyText"/>
        <w:spacing w:before="10"/>
        <w:rPr>
          <w:rFonts w:ascii="Book Antiqua"/>
          <w:sz w:val="43"/>
        </w:rPr>
      </w:pPr>
    </w:p>
    <w:p>
      <w:pPr>
        <w:pStyle w:val="Heading1"/>
        <w:numPr>
          <w:ilvl w:val="0"/>
          <w:numId w:val="1"/>
        </w:numPr>
        <w:tabs>
          <w:tab w:pos="671" w:val="left" w:leader="none"/>
          <w:tab w:pos="672" w:val="left" w:leader="none"/>
        </w:tabs>
        <w:spacing w:line="240" w:lineRule="auto" w:before="1" w:after="0"/>
        <w:ind w:left="671" w:right="0" w:hanging="559"/>
        <w:jc w:val="left"/>
      </w:pPr>
      <w:r>
        <w:rPr>
          <w:w w:val="115"/>
        </w:rPr>
        <w:t>Транзакции</w:t>
      </w:r>
    </w:p>
    <w:p>
      <w:pPr>
        <w:pStyle w:val="Heading2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256" w:after="0"/>
        <w:ind w:left="832" w:right="0" w:hanging="720"/>
        <w:jc w:val="left"/>
        <w:rPr>
          <w:rFonts w:ascii="Bookman Old Style" w:hAnsi="Bookman Old Style"/>
          <w:b w:val="0"/>
          <w:i/>
        </w:rPr>
      </w:pPr>
      <w:r>
        <w:rPr>
          <w:w w:val="120"/>
        </w:rPr>
        <w:t>Структура</w:t>
      </w:r>
      <w:r>
        <w:rPr>
          <w:spacing w:val="29"/>
          <w:w w:val="120"/>
        </w:rPr>
        <w:t> </w:t>
      </w:r>
      <w:r>
        <w:rPr>
          <w:rFonts w:ascii="Bookman Old Style" w:hAnsi="Bookman Old Style"/>
          <w:b w:val="0"/>
          <w:i/>
          <w:w w:val="120"/>
        </w:rPr>
        <w:t>tx</w:t>
      </w:r>
    </w:p>
    <w:p>
      <w:pPr>
        <w:pStyle w:val="BodyText"/>
        <w:spacing w:line="247" w:lineRule="auto" w:before="161"/>
        <w:ind w:left="113" w:right="931" w:firstLine="351"/>
        <w:jc w:val="both"/>
      </w:pPr>
      <w:r>
        <w:rPr>
          <w:w w:val="95"/>
        </w:rPr>
        <w:t>Структура </w:t>
      </w:r>
      <w:r>
        <w:rPr>
          <w:rFonts w:ascii="Bookman Old Style" w:hAnsi="Bookman Old Style"/>
          <w:b w:val="0"/>
          <w:i/>
          <w:w w:val="95"/>
        </w:rPr>
        <w:t>tx </w:t>
      </w:r>
      <w:r>
        <w:rPr>
          <w:w w:val="95"/>
        </w:rPr>
        <w:t>является носителем транзакций. </w:t>
      </w:r>
      <w:r>
        <w:rPr>
          <w:rFonts w:ascii="Bookman Old Style" w:hAnsi="Bookman Old Style"/>
          <w:b w:val="0"/>
          <w:i/>
          <w:w w:val="95"/>
        </w:rPr>
        <w:t>tx </w:t>
      </w:r>
      <w:r>
        <w:rPr>
          <w:w w:val="95"/>
        </w:rPr>
        <w:t>объединяет </w:t>
      </w:r>
      <w:r>
        <w:rPr>
          <w:spacing w:val="-3"/>
          <w:w w:val="95"/>
        </w:rPr>
        <w:t>приходящие </w:t>
      </w:r>
      <w:r>
        <w:rPr>
          <w:w w:val="95"/>
        </w:rPr>
        <w:t>и </w:t>
      </w:r>
      <w:r>
        <w:rPr>
          <w:spacing w:val="-3"/>
          <w:w w:val="95"/>
        </w:rPr>
        <w:t>исходящие </w:t>
      </w:r>
      <w:r>
        <w:rPr/>
        <w:t>переводы</w:t>
      </w:r>
      <w:r>
        <w:rPr>
          <w:spacing w:val="-32"/>
        </w:rPr>
        <w:t> </w:t>
      </w:r>
      <w:r>
        <w:rPr>
          <w:spacing w:val="-4"/>
        </w:rPr>
        <w:t>монет.</w:t>
      </w:r>
      <w:r>
        <w:rPr>
          <w:spacing w:val="-32"/>
        </w:rPr>
        <w:t> </w:t>
      </w:r>
      <w:r>
        <w:rPr/>
        <w:t>При</w:t>
      </w:r>
      <w:r>
        <w:rPr>
          <w:spacing w:val="-32"/>
        </w:rPr>
        <w:t> </w:t>
      </w:r>
      <w:r>
        <w:rPr/>
        <w:t>формировании</w:t>
      </w:r>
      <w:r>
        <w:rPr>
          <w:spacing w:val="-32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>
          <w:rFonts w:ascii="Bookman Old Style" w:hAnsi="Bookman Old Style"/>
          <w:b w:val="0"/>
          <w:i/>
          <w:spacing w:val="-46"/>
        </w:rPr>
        <w:t> </w:t>
      </w:r>
      <w:r>
        <w:rPr>
          <w:spacing w:val="-3"/>
        </w:rPr>
        <w:t>исходящие</w:t>
      </w:r>
      <w:r>
        <w:rPr>
          <w:spacing w:val="-32"/>
        </w:rPr>
        <w:t> </w:t>
      </w:r>
      <w:r>
        <w:rPr/>
        <w:t>переводы</w:t>
      </w:r>
      <w:r>
        <w:rPr>
          <w:spacing w:val="-32"/>
        </w:rPr>
        <w:t> </w:t>
      </w:r>
      <w:r>
        <w:rPr>
          <w:spacing w:val="-3"/>
        </w:rPr>
        <w:t>будут</w:t>
      </w:r>
      <w:r>
        <w:rPr>
          <w:spacing w:val="-32"/>
        </w:rPr>
        <w:t> </w:t>
      </w:r>
      <w:r>
        <w:rPr/>
        <w:t>все</w:t>
      </w:r>
      <w:r>
        <w:rPr>
          <w:spacing w:val="-32"/>
        </w:rPr>
        <w:t> </w:t>
      </w:r>
      <w:r>
        <w:rPr>
          <w:rFonts w:ascii="Bookman Old Style" w:hAnsi="Bookman Old Style"/>
          <w:b w:val="0"/>
          <w:i/>
          <w:spacing w:val="18"/>
        </w:rPr>
        <w:t>UTXO</w:t>
      </w:r>
      <w:r>
        <w:rPr>
          <w:rFonts w:ascii="Bookman Old Style" w:hAnsi="Bookman Old Style"/>
          <w:b w:val="0"/>
          <w:i/>
          <w:spacing w:val="53"/>
        </w:rPr>
        <w:t> </w:t>
      </w:r>
      <w:r>
        <w:rPr>
          <w:i/>
          <w:spacing w:val="-3"/>
        </w:rPr>
        <w:t>непотра- </w:t>
      </w:r>
      <w:r>
        <w:rPr>
          <w:i/>
        </w:rPr>
        <w:t>ченные</w:t>
      </w:r>
      <w:r>
        <w:rPr/>
        <w:t>.</w:t>
      </w:r>
      <w:r>
        <w:rPr>
          <w:spacing w:val="15"/>
        </w:rPr>
        <w:t> </w:t>
      </w:r>
      <w:r>
        <w:rPr/>
        <w:t>Структура</w:t>
      </w:r>
      <w:r>
        <w:rPr>
          <w:spacing w:val="15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>
          <w:rFonts w:ascii="Bookman Old Style" w:hAnsi="Bookman Old Style"/>
          <w:b w:val="0"/>
          <w:i/>
          <w:spacing w:val="1"/>
        </w:rPr>
        <w:t> </w:t>
      </w:r>
      <w:r>
        <w:rPr>
          <w:spacing w:val="-3"/>
        </w:rPr>
        <w:t>содержит</w:t>
      </w:r>
      <w:r>
        <w:rPr>
          <w:spacing w:val="15"/>
        </w:rPr>
        <w:t> </w:t>
      </w:r>
      <w:r>
        <w:rPr/>
        <w:t>два</w:t>
      </w:r>
      <w:r>
        <w:rPr>
          <w:spacing w:val="15"/>
        </w:rPr>
        <w:t> </w:t>
      </w:r>
      <w:r>
        <w:rPr/>
        <w:t>массива</w:t>
      </w:r>
      <w:r>
        <w:rPr>
          <w:spacing w:val="15"/>
        </w:rPr>
        <w:t> </w:t>
      </w:r>
      <w:r>
        <w:rPr/>
        <w:t>структур:</w:t>
      </w:r>
      <w:r>
        <w:rPr>
          <w:spacing w:val="16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in</w:t>
      </w:r>
      <w:r>
        <w:rPr>
          <w:rFonts w:ascii="Bookman Old Style" w:hAnsi="Bookman Old Style"/>
          <w:b w:val="0"/>
          <w:i/>
          <w:spacing w:val="1"/>
        </w:rPr>
        <w:t> </w:t>
      </w:r>
      <w:r>
        <w:rPr/>
        <w:t>и</w:t>
      </w:r>
      <w:r>
        <w:rPr>
          <w:spacing w:val="15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/>
        <w:t>.</w:t>
      </w:r>
    </w:p>
    <w:p>
      <w:pPr>
        <w:pStyle w:val="BodyText"/>
        <w:spacing w:before="8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0" w:after="0"/>
        <w:ind w:left="832" w:right="0" w:hanging="720"/>
        <w:jc w:val="left"/>
        <w:rPr>
          <w:rFonts w:ascii="Bookman Old Style" w:hAnsi="Bookman Old Style"/>
          <w:b w:val="0"/>
          <w:i/>
          <w:sz w:val="28"/>
        </w:rPr>
      </w:pPr>
      <w:r>
        <w:rPr>
          <w:rFonts w:ascii="Calibri" w:hAnsi="Calibri"/>
          <w:b/>
          <w:w w:val="125"/>
          <w:sz w:val="28"/>
        </w:rPr>
        <w:t>Структура</w:t>
      </w:r>
      <w:r>
        <w:rPr>
          <w:rFonts w:ascii="Calibri" w:hAnsi="Calibri"/>
          <w:b/>
          <w:spacing w:val="25"/>
          <w:w w:val="125"/>
          <w:sz w:val="28"/>
        </w:rPr>
        <w:t> </w:t>
      </w:r>
      <w:r>
        <w:rPr>
          <w:rFonts w:ascii="Bookman Old Style" w:hAnsi="Bookman Old Style"/>
          <w:b w:val="0"/>
          <w:i/>
          <w:w w:val="125"/>
          <w:sz w:val="28"/>
        </w:rPr>
        <w:t>tx</w:t>
      </w:r>
      <w:r>
        <w:rPr>
          <w:rFonts w:ascii="Calibri" w:hAnsi="Calibri"/>
          <w:b/>
          <w:w w:val="125"/>
          <w:sz w:val="28"/>
        </w:rPr>
        <w:t>_</w:t>
      </w:r>
      <w:r>
        <w:rPr>
          <w:rFonts w:ascii="Bookman Old Style" w:hAnsi="Bookman Old Style"/>
          <w:b w:val="0"/>
          <w:i/>
          <w:w w:val="125"/>
          <w:sz w:val="28"/>
        </w:rPr>
        <w:t>in</w:t>
      </w:r>
    </w:p>
    <w:p>
      <w:pPr>
        <w:spacing w:before="161"/>
        <w:ind w:left="465" w:right="0" w:firstLine="0"/>
        <w:jc w:val="left"/>
        <w:rPr>
          <w:sz w:val="24"/>
        </w:rPr>
      </w:pPr>
      <w:r>
        <w:rPr>
          <w:sz w:val="24"/>
        </w:rPr>
        <w:t>В структуре есть записи: </w:t>
      </w:r>
      <w:r>
        <w:rPr>
          <w:rFonts w:ascii="Bookman Old Style" w:hAnsi="Bookman Old Style"/>
          <w:b w:val="0"/>
          <w:i/>
          <w:sz w:val="24"/>
        </w:rPr>
        <w:t>prevHash</w:t>
      </w:r>
      <w:r>
        <w:rPr>
          <w:sz w:val="24"/>
        </w:rPr>
        <w:t>, </w:t>
      </w:r>
      <w:r>
        <w:rPr>
          <w:rFonts w:ascii="Bookman Old Style" w:hAnsi="Bookman Old Style"/>
          <w:b w:val="0"/>
          <w:i/>
          <w:sz w:val="24"/>
        </w:rPr>
        <w:t>prevIndex</w:t>
      </w:r>
      <w:r>
        <w:rPr>
          <w:sz w:val="24"/>
        </w:rPr>
        <w:t>, </w:t>
      </w:r>
      <w:r>
        <w:rPr>
          <w:rFonts w:ascii="Bookman Old Style" w:hAnsi="Bookman Old Style"/>
          <w:b w:val="0"/>
          <w:i/>
          <w:sz w:val="24"/>
        </w:rPr>
        <w:t>scriptSig</w:t>
      </w:r>
      <w:r>
        <w:rPr>
          <w:sz w:val="24"/>
        </w:rPr>
        <w:t>.</w:t>
      </w:r>
    </w:p>
    <w:p>
      <w:pPr>
        <w:spacing w:before="17"/>
        <w:ind w:left="465" w:right="0" w:firstLine="0"/>
        <w:jc w:val="left"/>
        <w:rPr>
          <w:sz w:val="24"/>
        </w:rPr>
      </w:pPr>
      <w:r>
        <w:rPr>
          <w:sz w:val="24"/>
        </w:rPr>
        <w:t>Запись </w:t>
      </w:r>
      <w:r>
        <w:rPr>
          <w:rFonts w:ascii="Bookman Old Style" w:hAnsi="Bookman Old Style"/>
          <w:b w:val="0"/>
          <w:i/>
          <w:spacing w:val="4"/>
          <w:sz w:val="24"/>
        </w:rPr>
        <w:t>prevHash </w:t>
      </w:r>
      <w:r>
        <w:rPr>
          <w:sz w:val="24"/>
        </w:rPr>
        <w:t>идентифицирует структуру </w:t>
      </w:r>
      <w:r>
        <w:rPr>
          <w:rFonts w:ascii="Bookman Old Style" w:hAnsi="Bookman Old Style"/>
          <w:b w:val="0"/>
          <w:i/>
          <w:sz w:val="24"/>
        </w:rPr>
        <w:t>tx </w:t>
      </w:r>
      <w:r>
        <w:rPr>
          <w:spacing w:val="-3"/>
          <w:sz w:val="24"/>
        </w:rPr>
        <w:t>где находится</w:t>
      </w:r>
      <w:r>
        <w:rPr>
          <w:spacing w:val="4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out</w:t>
      </w:r>
      <w:r>
        <w:rPr>
          <w:sz w:val="24"/>
        </w:rPr>
        <w:t>.</w:t>
      </w:r>
    </w:p>
    <w:p>
      <w:pPr>
        <w:pStyle w:val="BodyText"/>
        <w:spacing w:before="2"/>
        <w:ind w:left="465"/>
      </w:pPr>
      <w:r>
        <w:rPr/>
        <w:t>Запись </w:t>
      </w:r>
      <w:r>
        <w:rPr>
          <w:rFonts w:ascii="Bookman Old Style" w:hAnsi="Bookman Old Style"/>
          <w:b w:val="0"/>
          <w:i/>
        </w:rPr>
        <w:t>prevIndex </w:t>
      </w:r>
      <w:r>
        <w:rPr/>
        <w:t>указывает на индекс массива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>
          <w:rFonts w:ascii="Tahoma" w:hAnsi="Tahoma"/>
        </w:rPr>
        <w:t>[] </w:t>
      </w:r>
      <w:r>
        <w:rPr/>
        <w:t>для определения структуры</w:t>
      </w:r>
    </w:p>
    <w:p>
      <w:pPr>
        <w:spacing w:before="7"/>
        <w:ind w:left="113" w:right="0" w:firstLine="0"/>
        <w:jc w:val="left"/>
        <w:rPr>
          <w:sz w:val="24"/>
        </w:rPr>
      </w:pPr>
      <w:r>
        <w:rPr>
          <w:rFonts w:asci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/>
          <w:b w:val="0"/>
          <w:i/>
          <w:sz w:val="24"/>
        </w:rPr>
        <w:t>out</w:t>
      </w:r>
      <w:r>
        <w:rPr>
          <w:sz w:val="24"/>
        </w:rPr>
        <w:t>.</w:t>
      </w:r>
    </w:p>
    <w:p>
      <w:pPr>
        <w:pStyle w:val="BodyText"/>
        <w:spacing w:before="17"/>
        <w:ind w:left="465"/>
      </w:pPr>
      <w:r>
        <w:rPr/>
        <w:t>Запись </w:t>
      </w:r>
      <w:r>
        <w:rPr>
          <w:rFonts w:ascii="Bookman Old Style" w:hAnsi="Bookman Old Style"/>
          <w:b w:val="0"/>
          <w:i/>
        </w:rPr>
        <w:t>scriptSig </w:t>
      </w:r>
      <w:r>
        <w:rPr/>
        <w:t>является первой частью подтверждающего скрипта.</w:t>
      </w:r>
    </w:p>
    <w:p>
      <w:pPr>
        <w:pStyle w:val="BodyText"/>
        <w:spacing w:before="8"/>
        <w:rPr>
          <w:sz w:val="37"/>
        </w:rPr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0" w:after="0"/>
        <w:ind w:left="832" w:right="0" w:hanging="720"/>
        <w:jc w:val="left"/>
        <w:rPr>
          <w:rFonts w:ascii="Bookman Old Style" w:hAnsi="Bookman Old Style"/>
          <w:b w:val="0"/>
          <w:i/>
          <w:sz w:val="28"/>
        </w:rPr>
      </w:pPr>
      <w:r>
        <w:rPr>
          <w:rFonts w:ascii="Calibri" w:hAnsi="Calibri"/>
          <w:b/>
          <w:w w:val="125"/>
          <w:sz w:val="28"/>
        </w:rPr>
        <w:t>Структура</w:t>
      </w:r>
      <w:r>
        <w:rPr>
          <w:rFonts w:ascii="Calibri" w:hAnsi="Calibri"/>
          <w:b/>
          <w:spacing w:val="24"/>
          <w:w w:val="125"/>
          <w:sz w:val="28"/>
        </w:rPr>
        <w:t> </w:t>
      </w:r>
      <w:r>
        <w:rPr>
          <w:rFonts w:ascii="Bookman Old Style" w:hAnsi="Bookman Old Style"/>
          <w:b w:val="0"/>
          <w:i/>
          <w:w w:val="125"/>
          <w:sz w:val="28"/>
        </w:rPr>
        <w:t>tx</w:t>
      </w:r>
      <w:r>
        <w:rPr>
          <w:rFonts w:ascii="Calibri" w:hAnsi="Calibri"/>
          <w:b/>
          <w:w w:val="125"/>
          <w:sz w:val="28"/>
        </w:rPr>
        <w:t>_</w:t>
      </w:r>
      <w:r>
        <w:rPr>
          <w:rFonts w:ascii="Bookman Old Style" w:hAnsi="Bookman Old Style"/>
          <w:b w:val="0"/>
          <w:i/>
          <w:w w:val="125"/>
          <w:sz w:val="28"/>
        </w:rPr>
        <w:t>out</w:t>
      </w:r>
    </w:p>
    <w:p>
      <w:pPr>
        <w:spacing w:before="161"/>
        <w:ind w:left="465" w:right="0" w:firstLine="0"/>
        <w:jc w:val="left"/>
        <w:rPr>
          <w:sz w:val="24"/>
        </w:rPr>
      </w:pPr>
      <w:r>
        <w:rPr>
          <w:sz w:val="24"/>
        </w:rPr>
        <w:t>В структуре есть записи: </w:t>
      </w:r>
      <w:r>
        <w:rPr>
          <w:rFonts w:ascii="Bookman Old Style" w:hAnsi="Bookman Old Style"/>
          <w:b w:val="0"/>
          <w:i/>
          <w:sz w:val="24"/>
        </w:rPr>
        <w:t>value </w:t>
      </w:r>
      <w:r>
        <w:rPr>
          <w:sz w:val="24"/>
        </w:rPr>
        <w:t>и </w:t>
      </w:r>
      <w:r>
        <w:rPr>
          <w:rFonts w:ascii="Bookman Old Style" w:hAnsi="Bookman Old Style"/>
          <w:b w:val="0"/>
          <w:i/>
          <w:sz w:val="24"/>
        </w:rPr>
        <w:t>scriptPubKey</w:t>
      </w:r>
      <w:r>
        <w:rPr>
          <w:sz w:val="24"/>
        </w:rPr>
        <w:t>.</w:t>
      </w:r>
    </w:p>
    <w:p>
      <w:pPr>
        <w:pStyle w:val="BodyText"/>
        <w:spacing w:line="254" w:lineRule="auto" w:before="16"/>
        <w:ind w:left="465" w:right="1159"/>
      </w:pPr>
      <w:r>
        <w:rPr>
          <w:w w:val="95"/>
        </w:rPr>
        <w:t>Запись </w:t>
      </w:r>
      <w:r>
        <w:rPr>
          <w:rFonts w:ascii="Bookman Old Style" w:hAnsi="Bookman Old Style"/>
          <w:b w:val="0"/>
          <w:i/>
          <w:w w:val="95"/>
        </w:rPr>
        <w:t>value </w:t>
      </w:r>
      <w:r>
        <w:rPr>
          <w:w w:val="95"/>
        </w:rPr>
        <w:t>декларирует количество монет принадлежащих данной записи. </w:t>
      </w:r>
      <w:r>
        <w:rPr/>
        <w:t>Запись </w:t>
      </w:r>
      <w:r>
        <w:rPr>
          <w:rFonts w:ascii="Bookman Old Style" w:hAnsi="Bookman Old Style"/>
          <w:b w:val="0"/>
          <w:i/>
        </w:rPr>
        <w:t>scriptPubKey </w:t>
      </w:r>
      <w:r>
        <w:rPr/>
        <w:t>является второй частью подтверждающего скрипта.</w:t>
      </w:r>
    </w:p>
    <w:p>
      <w:pPr>
        <w:pStyle w:val="BodyText"/>
        <w:spacing w:before="2"/>
        <w:rPr>
          <w:sz w:val="36"/>
        </w:rPr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0" w:after="0"/>
        <w:ind w:left="832" w:right="0" w:hanging="720"/>
        <w:jc w:val="left"/>
        <w:rPr>
          <w:rFonts w:ascii="Bookman Old Style"/>
          <w:b w:val="0"/>
          <w:i/>
          <w:sz w:val="28"/>
        </w:rPr>
      </w:pPr>
      <w:r>
        <w:rPr>
          <w:rFonts w:ascii="Bookman Old Style"/>
          <w:b w:val="0"/>
          <w:i/>
          <w:spacing w:val="10"/>
          <w:w w:val="105"/>
          <w:sz w:val="28"/>
        </w:rPr>
        <w:t>fee</w:t>
      </w:r>
    </w:p>
    <w:p>
      <w:pPr>
        <w:pStyle w:val="BodyText"/>
        <w:spacing w:line="242" w:lineRule="auto" w:before="147"/>
        <w:ind w:left="113" w:right="931" w:firstLine="351"/>
        <w:jc w:val="both"/>
      </w:pPr>
      <w:r>
        <w:rPr/>
        <w:t>Значение </w:t>
      </w:r>
      <w:r>
        <w:rPr>
          <w:rFonts w:ascii="Bookman Old Style" w:hAnsi="Bookman Old Style"/>
          <w:b w:val="0"/>
          <w:i/>
          <w:spacing w:val="8"/>
        </w:rPr>
        <w:t>fee </w:t>
      </w:r>
      <w:r>
        <w:rPr/>
        <w:t>вычисляется </w:t>
      </w:r>
      <w:r>
        <w:rPr>
          <w:spacing w:val="-3"/>
        </w:rPr>
        <w:t>как </w:t>
      </w:r>
      <w:r>
        <w:rPr/>
        <w:t>сумма </w:t>
      </w:r>
      <w:r>
        <w:rPr>
          <w:spacing w:val="-4"/>
        </w:rPr>
        <w:t>монет, </w:t>
      </w:r>
      <w:r>
        <w:rPr/>
        <w:t>полученных по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in </w:t>
      </w:r>
      <w:r>
        <w:rPr>
          <w:rFonts w:ascii="Tahoma" w:hAnsi="Tahoma"/>
        </w:rPr>
        <w:t>Σ</w:t>
      </w:r>
      <w:r>
        <w:rPr>
          <w:rFonts w:ascii="Bookman Old Style" w:hAnsi="Bookman Old Style"/>
          <w:b w:val="0"/>
          <w:i/>
          <w:vertAlign w:val="subscript"/>
        </w:rPr>
        <w:t>in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минус сумма </w:t>
      </w:r>
      <w:r>
        <w:rPr>
          <w:spacing w:val="-4"/>
          <w:vertAlign w:val="baseline"/>
        </w:rPr>
        <w:t>монет, </w:t>
      </w:r>
      <w:r>
        <w:rPr>
          <w:vertAlign w:val="baseline"/>
        </w:rPr>
        <w:t>полученных по </w:t>
      </w:r>
      <w:r>
        <w:rPr>
          <w:rFonts w:ascii="Bookman Old Style" w:hAnsi="Bookman Old Style"/>
          <w:b w:val="0"/>
          <w:i/>
          <w:vertAlign w:val="baseline"/>
        </w:rPr>
        <w:t>tx</w:t>
      </w:r>
      <w:r>
        <w:rPr>
          <w:vertAlign w:val="baseline"/>
        </w:rPr>
        <w:t>_</w:t>
      </w:r>
      <w:r>
        <w:rPr>
          <w:rFonts w:ascii="Bookman Old Style" w:hAnsi="Bookman Old Style"/>
          <w:b w:val="0"/>
          <w:i/>
          <w:vertAlign w:val="baseline"/>
        </w:rPr>
        <w:t>out </w:t>
      </w:r>
      <w:r>
        <w:rPr>
          <w:rFonts w:ascii="Tahoma" w:hAnsi="Tahoma"/>
          <w:vertAlign w:val="baseline"/>
        </w:rPr>
        <w:t>Σ</w:t>
      </w:r>
      <w:r>
        <w:rPr>
          <w:rFonts w:ascii="Bookman Old Style" w:hAnsi="Bookman Old Style"/>
          <w:b w:val="0"/>
          <w:i/>
          <w:vertAlign w:val="subscript"/>
        </w:rPr>
        <w:t>out</w:t>
      </w:r>
      <w:r>
        <w:rPr>
          <w:vertAlign w:val="baseline"/>
        </w:rPr>
        <w:t>. Очевидно, что </w:t>
      </w:r>
      <w:r>
        <w:rPr>
          <w:rFonts w:ascii="Tahoma" w:hAnsi="Tahoma"/>
          <w:vertAlign w:val="baseline"/>
        </w:rPr>
        <w:t>Σ</w:t>
      </w:r>
      <w:r>
        <w:rPr>
          <w:rFonts w:ascii="Bookman Old Style" w:hAnsi="Bookman Old Style"/>
          <w:b w:val="0"/>
          <w:i/>
          <w:vertAlign w:val="subscript"/>
        </w:rPr>
        <w:t>in</w:t>
      </w:r>
      <w:r>
        <w:rPr>
          <w:rFonts w:ascii="Bookman Old Style" w:hAnsi="Bookman Old Style"/>
          <w:b w:val="0"/>
          <w:i/>
          <w:vertAlign w:val="baseline"/>
        </w:rPr>
        <w:t> </w:t>
      </w:r>
      <w:r>
        <w:rPr>
          <w:vertAlign w:val="baseline"/>
        </w:rPr>
        <w:t>не </w:t>
      </w:r>
      <w:r>
        <w:rPr>
          <w:spacing w:val="-3"/>
          <w:vertAlign w:val="baseline"/>
        </w:rPr>
        <w:t>может </w:t>
      </w:r>
      <w:r>
        <w:rPr>
          <w:vertAlign w:val="baseline"/>
        </w:rPr>
        <w:t>быть меньше </w:t>
      </w:r>
      <w:r>
        <w:rPr>
          <w:rFonts w:ascii="Tahoma" w:hAnsi="Tahoma"/>
          <w:vertAlign w:val="baseline"/>
        </w:rPr>
        <w:t>Σ</w:t>
      </w:r>
      <w:r>
        <w:rPr>
          <w:rFonts w:ascii="Bookman Old Style" w:hAnsi="Bookman Old Style"/>
          <w:b w:val="0"/>
          <w:i/>
          <w:vertAlign w:val="subscript"/>
        </w:rPr>
        <w:t>out</w:t>
      </w:r>
      <w:r>
        <w:rPr>
          <w:vertAlign w:val="baseline"/>
        </w:rPr>
        <w:t>. Сум- марное</w:t>
      </w:r>
      <w:r>
        <w:rPr>
          <w:spacing w:val="-23"/>
          <w:vertAlign w:val="baseline"/>
        </w:rPr>
        <w:t> </w:t>
      </w:r>
      <w:r>
        <w:rPr>
          <w:vertAlign w:val="baseline"/>
        </w:rPr>
        <w:t>значение</w:t>
      </w:r>
      <w:r>
        <w:rPr>
          <w:spacing w:val="-23"/>
          <w:vertAlign w:val="baseline"/>
        </w:rPr>
        <w:t> </w:t>
      </w:r>
      <w:r>
        <w:rPr>
          <w:vertAlign w:val="baseline"/>
        </w:rPr>
        <w:t>всех</w:t>
      </w:r>
      <w:r>
        <w:rPr>
          <w:spacing w:val="-23"/>
          <w:vertAlign w:val="baseline"/>
        </w:rPr>
        <w:t> </w:t>
      </w:r>
      <w:r>
        <w:rPr>
          <w:rFonts w:ascii="Bookman Old Style" w:hAnsi="Bookman Old Style"/>
          <w:b w:val="0"/>
          <w:i/>
          <w:spacing w:val="8"/>
          <w:vertAlign w:val="baseline"/>
        </w:rPr>
        <w:t>fee</w:t>
      </w:r>
      <w:r>
        <w:rPr>
          <w:rFonts w:ascii="Bookman Old Style" w:hAnsi="Bookman Old Style"/>
          <w:b w:val="0"/>
          <w:i/>
          <w:spacing w:val="-36"/>
          <w:vertAlign w:val="baseline"/>
        </w:rPr>
        <w:t> </w:t>
      </w:r>
      <w:r>
        <w:rPr>
          <w:vertAlign w:val="baseline"/>
        </w:rPr>
        <w:t>по</w:t>
      </w:r>
      <w:r>
        <w:rPr>
          <w:spacing w:val="-23"/>
          <w:vertAlign w:val="baseline"/>
        </w:rPr>
        <w:t> </w:t>
      </w:r>
      <w:r>
        <w:rPr>
          <w:vertAlign w:val="baseline"/>
        </w:rPr>
        <w:t>блоку</w:t>
      </w:r>
      <w:r>
        <w:rPr>
          <w:spacing w:val="-23"/>
          <w:vertAlign w:val="baseline"/>
        </w:rPr>
        <w:t> </w:t>
      </w:r>
      <w:r>
        <w:rPr>
          <w:vertAlign w:val="baseline"/>
        </w:rPr>
        <w:t>является</w:t>
      </w:r>
      <w:r>
        <w:rPr>
          <w:spacing w:val="-22"/>
          <w:vertAlign w:val="baseline"/>
        </w:rPr>
        <w:t> </w:t>
      </w:r>
      <w:r>
        <w:rPr>
          <w:vertAlign w:val="baseline"/>
        </w:rPr>
        <w:t>неявным</w:t>
      </w:r>
      <w:r>
        <w:rPr>
          <w:spacing w:val="-23"/>
          <w:vertAlign w:val="baseline"/>
        </w:rPr>
        <w:t> </w:t>
      </w:r>
      <w:r>
        <w:rPr>
          <w:vertAlign w:val="baseline"/>
        </w:rPr>
        <w:t>источником</w:t>
      </w:r>
      <w:r>
        <w:rPr>
          <w:spacing w:val="-23"/>
          <w:vertAlign w:val="baseline"/>
        </w:rPr>
        <w:t> </w:t>
      </w:r>
      <w:r>
        <w:rPr>
          <w:vertAlign w:val="baseline"/>
        </w:rPr>
        <w:t>монет</w:t>
      </w:r>
      <w:r>
        <w:rPr>
          <w:spacing w:val="-23"/>
          <w:vertAlign w:val="baseline"/>
        </w:rPr>
        <w:t> </w:t>
      </w:r>
      <w:r>
        <w:rPr>
          <w:vertAlign w:val="baseline"/>
        </w:rPr>
        <w:t>для</w:t>
      </w:r>
      <w:r>
        <w:rPr>
          <w:spacing w:val="-22"/>
          <w:vertAlign w:val="baseline"/>
        </w:rPr>
        <w:t> </w:t>
      </w:r>
      <w:r>
        <w:rPr>
          <w:vertAlign w:val="baseline"/>
        </w:rPr>
        <w:t>структуры </w:t>
      </w:r>
      <w:r>
        <w:rPr>
          <w:rFonts w:ascii="Bookman Old Style" w:hAnsi="Bookman Old Style"/>
          <w:b w:val="0"/>
          <w:i/>
          <w:spacing w:val="2"/>
          <w:vertAlign w:val="baseline"/>
        </w:rPr>
        <w:t>tx</w:t>
      </w:r>
      <w:r>
        <w:rPr>
          <w:rFonts w:ascii="Trebuchet MS" w:hAnsi="Trebuchet MS"/>
          <w:spacing w:val="2"/>
          <w:vertAlign w:val="subscript"/>
        </w:rPr>
        <w:t>0</w:t>
      </w:r>
      <w:r>
        <w:rPr>
          <w:spacing w:val="2"/>
          <w:vertAlign w:val="baseline"/>
        </w:rPr>
        <w:t>.</w:t>
      </w:r>
    </w:p>
    <w:p>
      <w:pPr>
        <w:pStyle w:val="BodyText"/>
        <w:spacing w:before="4"/>
        <w:rPr>
          <w:sz w:val="37"/>
        </w:rPr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0" w:after="0"/>
        <w:ind w:left="832" w:right="0" w:hanging="72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w w:val="120"/>
          <w:sz w:val="28"/>
        </w:rPr>
        <w:t>Структура </w:t>
      </w:r>
      <w:r>
        <w:rPr>
          <w:rFonts w:ascii="Bookman Old Style" w:hAnsi="Bookman Old Style"/>
          <w:b w:val="0"/>
          <w:i/>
          <w:w w:val="120"/>
          <w:sz w:val="28"/>
        </w:rPr>
        <w:t>tx</w:t>
      </w:r>
      <w:r>
        <w:rPr>
          <w:rFonts w:ascii="Gill Sans MT" w:hAnsi="Gill Sans MT"/>
          <w:w w:val="120"/>
          <w:sz w:val="28"/>
          <w:vertAlign w:val="subscript"/>
        </w:rPr>
        <w:t>0</w:t>
      </w:r>
      <w:r>
        <w:rPr>
          <w:rFonts w:ascii="Gill Sans MT" w:hAnsi="Gill Sans MT"/>
          <w:spacing w:val="-29"/>
          <w:w w:val="120"/>
          <w:sz w:val="28"/>
          <w:vertAlign w:val="baseline"/>
        </w:rPr>
        <w:t> </w:t>
      </w:r>
      <w:r>
        <w:rPr>
          <w:rFonts w:ascii="Calibri" w:hAnsi="Calibri"/>
          <w:b/>
          <w:w w:val="120"/>
          <w:sz w:val="28"/>
          <w:vertAlign w:val="baseline"/>
        </w:rPr>
        <w:t>(</w:t>
      </w:r>
      <w:r>
        <w:rPr>
          <w:rFonts w:ascii="Book Antiqua" w:hAnsi="Book Antiqua"/>
          <w:b/>
          <w:i/>
          <w:w w:val="120"/>
          <w:sz w:val="28"/>
          <w:vertAlign w:val="baseline"/>
        </w:rPr>
        <w:t>coinbase</w:t>
      </w:r>
      <w:r>
        <w:rPr>
          <w:rFonts w:ascii="Calibri" w:hAnsi="Calibri"/>
          <w:b/>
          <w:w w:val="120"/>
          <w:sz w:val="28"/>
          <w:vertAlign w:val="baseline"/>
        </w:rPr>
        <w:t>)</w:t>
      </w:r>
    </w:p>
    <w:p>
      <w:pPr>
        <w:spacing w:line="240" w:lineRule="auto" w:before="158"/>
        <w:ind w:left="113" w:right="932" w:firstLine="351"/>
        <w:jc w:val="both"/>
        <w:rPr>
          <w:sz w:val="24"/>
        </w:rPr>
      </w:pPr>
      <w:r>
        <w:rPr>
          <w:sz w:val="24"/>
        </w:rPr>
        <w:t>Структура </w:t>
      </w:r>
      <w:r>
        <w:rPr>
          <w:rFonts w:ascii="Bookman Old Style" w:hAnsi="Bookman Old Style"/>
          <w:b w:val="0"/>
          <w:i/>
          <w:sz w:val="24"/>
        </w:rPr>
        <w:t>tx </w:t>
      </w:r>
      <w:r>
        <w:rPr>
          <w:sz w:val="24"/>
        </w:rPr>
        <w:t>с индексом 0 в блоке имеет особые свойства.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Trebuchet MS" w:hAnsi="Trebuchet MS"/>
          <w:sz w:val="24"/>
          <w:vertAlign w:val="subscript"/>
        </w:rPr>
        <w:t>0</w:t>
      </w:r>
      <w:r>
        <w:rPr>
          <w:rFonts w:ascii="Trebuchet MS" w:hAnsi="Trebuchet MS"/>
          <w:sz w:val="24"/>
          <w:vertAlign w:val="baseline"/>
        </w:rPr>
        <w:t> </w:t>
      </w:r>
      <w:r>
        <w:rPr>
          <w:sz w:val="24"/>
          <w:vertAlign w:val="baseline"/>
        </w:rPr>
        <w:t>получает монеты за закрытие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блока</w:t>
      </w:r>
      <w:r>
        <w:rPr>
          <w:spacing w:val="-6"/>
          <w:sz w:val="24"/>
          <w:vertAlign w:val="baseline"/>
        </w:rPr>
        <w:t> </w:t>
      </w:r>
      <w:r>
        <w:rPr>
          <w:spacing w:val="2"/>
          <w:sz w:val="24"/>
          <w:vertAlign w:val="baseline"/>
        </w:rPr>
        <w:t>(</w:t>
      </w:r>
      <w:r>
        <w:rPr>
          <w:rFonts w:ascii="Bookman Old Style" w:hAnsi="Bookman Old Style"/>
          <w:b w:val="0"/>
          <w:i/>
          <w:spacing w:val="2"/>
          <w:sz w:val="24"/>
          <w:vertAlign w:val="baseline"/>
        </w:rPr>
        <w:t>reward</w:t>
      </w:r>
      <w:r>
        <w:rPr>
          <w:spacing w:val="2"/>
          <w:sz w:val="24"/>
          <w:vertAlign w:val="baseline"/>
        </w:rPr>
        <w:t>)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и</w:t>
      </w:r>
      <w:r>
        <w:rPr>
          <w:spacing w:val="-6"/>
          <w:sz w:val="24"/>
          <w:vertAlign w:val="baseline"/>
        </w:rPr>
        <w:t> </w:t>
      </w:r>
      <w:r>
        <w:rPr>
          <w:spacing w:val="-3"/>
          <w:sz w:val="24"/>
          <w:vertAlign w:val="baseline"/>
        </w:rPr>
        <w:t>как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плату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за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проведение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транзакций</w:t>
      </w:r>
      <w:r>
        <w:rPr>
          <w:spacing w:val="-6"/>
          <w:sz w:val="24"/>
          <w:vertAlign w:val="baseline"/>
        </w:rPr>
        <w:t> </w:t>
      </w:r>
      <w:r>
        <w:rPr>
          <w:spacing w:val="3"/>
          <w:sz w:val="24"/>
          <w:vertAlign w:val="baseline"/>
        </w:rPr>
        <w:t>(</w:t>
      </w:r>
      <w:r>
        <w:rPr>
          <w:rFonts w:ascii="Tahoma" w:hAnsi="Tahoma"/>
          <w:spacing w:val="3"/>
          <w:sz w:val="24"/>
          <w:vertAlign w:val="baseline"/>
        </w:rPr>
        <w:t>Σ</w:t>
      </w:r>
      <w:r>
        <w:rPr>
          <w:rFonts w:ascii="Bookman Old Style" w:hAnsi="Bookman Old Style"/>
          <w:b w:val="0"/>
          <w:i/>
          <w:spacing w:val="3"/>
          <w:sz w:val="24"/>
          <w:vertAlign w:val="baseline"/>
        </w:rPr>
        <w:t>fee</w:t>
      </w:r>
      <w:r>
        <w:rPr>
          <w:spacing w:val="3"/>
          <w:sz w:val="24"/>
          <w:vertAlign w:val="baseline"/>
        </w:rPr>
        <w:t>).</w:t>
      </w:r>
      <w:r>
        <w:rPr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Не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запрещено </w:t>
      </w:r>
      <w:r>
        <w:rPr>
          <w:i/>
          <w:sz w:val="24"/>
          <w:vertAlign w:val="baseline"/>
        </w:rPr>
        <w:t>получать</w:t>
      </w:r>
      <w:r>
        <w:rPr>
          <w:i/>
          <w:spacing w:val="-30"/>
          <w:sz w:val="24"/>
          <w:vertAlign w:val="baseline"/>
        </w:rPr>
        <w:t> </w:t>
      </w:r>
      <w:r>
        <w:rPr>
          <w:i/>
          <w:sz w:val="24"/>
          <w:vertAlign w:val="baseline"/>
        </w:rPr>
        <w:t>монеты</w:t>
      </w:r>
      <w:r>
        <w:rPr>
          <w:i/>
          <w:spacing w:val="-29"/>
          <w:sz w:val="24"/>
          <w:vertAlign w:val="baseline"/>
        </w:rPr>
        <w:t> </w:t>
      </w:r>
      <w:r>
        <w:rPr>
          <w:i/>
          <w:sz w:val="24"/>
          <w:vertAlign w:val="baseline"/>
        </w:rPr>
        <w:t>и</w:t>
      </w:r>
      <w:r>
        <w:rPr>
          <w:i/>
          <w:spacing w:val="-30"/>
          <w:sz w:val="24"/>
          <w:vertAlign w:val="baseline"/>
        </w:rPr>
        <w:t> </w:t>
      </w:r>
      <w:r>
        <w:rPr>
          <w:i/>
          <w:sz w:val="24"/>
          <w:vertAlign w:val="baseline"/>
        </w:rPr>
        <w:t>от</w:t>
      </w:r>
      <w:r>
        <w:rPr>
          <w:i/>
          <w:spacing w:val="-29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z w:val="24"/>
          <w:vertAlign w:val="baseline"/>
        </w:rPr>
        <w:t>tx</w:t>
      </w:r>
      <w:r>
        <w:rPr>
          <w:i/>
          <w:sz w:val="24"/>
          <w:vertAlign w:val="baseline"/>
        </w:rPr>
        <w:t>_</w:t>
      </w:r>
      <w:r>
        <w:rPr>
          <w:rFonts w:ascii="Bookman Old Style" w:hAnsi="Bookman Old Style"/>
          <w:b w:val="0"/>
          <w:i/>
          <w:sz w:val="24"/>
          <w:vertAlign w:val="baseline"/>
        </w:rPr>
        <w:t>out</w:t>
      </w:r>
      <w:r>
        <w:rPr>
          <w:rFonts w:ascii="Bookman Old Style" w:hAnsi="Bookman Old Style"/>
          <w:b w:val="0"/>
          <w:i/>
          <w:spacing w:val="-43"/>
          <w:sz w:val="24"/>
          <w:vertAlign w:val="baseline"/>
        </w:rPr>
        <w:t> </w:t>
      </w:r>
      <w:r>
        <w:rPr>
          <w:i/>
          <w:sz w:val="24"/>
          <w:vertAlign w:val="baseline"/>
        </w:rPr>
        <w:t>источников</w:t>
      </w:r>
      <w:r>
        <w:rPr>
          <w:i/>
          <w:spacing w:val="-30"/>
          <w:sz w:val="24"/>
          <w:vertAlign w:val="baseline"/>
        </w:rPr>
        <w:t> </w:t>
      </w:r>
      <w:r>
        <w:rPr>
          <w:i/>
          <w:sz w:val="24"/>
          <w:vertAlign w:val="baseline"/>
        </w:rPr>
        <w:t>в</w:t>
      </w:r>
      <w:r>
        <w:rPr>
          <w:i/>
          <w:spacing w:val="-29"/>
          <w:sz w:val="24"/>
          <w:vertAlign w:val="baseline"/>
        </w:rPr>
        <w:t> </w:t>
      </w:r>
      <w:r>
        <w:rPr>
          <w:i/>
          <w:sz w:val="24"/>
          <w:vertAlign w:val="baseline"/>
        </w:rPr>
        <w:t>качестве</w:t>
      </w:r>
      <w:r>
        <w:rPr>
          <w:i/>
          <w:spacing w:val="-29"/>
          <w:sz w:val="24"/>
          <w:vertAlign w:val="baseline"/>
        </w:rPr>
        <w:t> </w:t>
      </w:r>
      <w:r>
        <w:rPr>
          <w:i/>
          <w:sz w:val="24"/>
          <w:vertAlign w:val="baseline"/>
        </w:rPr>
        <w:t>дополнительного</w:t>
      </w:r>
      <w:r>
        <w:rPr>
          <w:i/>
          <w:spacing w:val="-30"/>
          <w:sz w:val="24"/>
          <w:vertAlign w:val="baseline"/>
        </w:rPr>
        <w:t> </w:t>
      </w:r>
      <w:r>
        <w:rPr>
          <w:i/>
          <w:sz w:val="24"/>
          <w:vertAlign w:val="baseline"/>
        </w:rPr>
        <w:t>источника</w:t>
      </w:r>
      <w:r>
        <w:rPr>
          <w:sz w:val="24"/>
          <w:vertAlign w:val="baseline"/>
        </w:rPr>
        <w:t>.</w:t>
      </w:r>
    </w:p>
    <w:p>
      <w:pPr>
        <w:spacing w:line="249" w:lineRule="auto" w:before="3"/>
        <w:ind w:left="113" w:right="930" w:firstLine="351"/>
        <w:jc w:val="both"/>
        <w:rPr>
          <w:sz w:val="24"/>
        </w:rPr>
      </w:pPr>
      <w:r>
        <w:rPr/>
        <w:pict>
          <v:shape style="position:absolute;margin-left:476.069pt;margin-top:2.890578pt;width:9.3pt;height:20.75pt;mso-position-horizontal-relative:page;mso-position-vertical-relative:paragraph;z-index:-15853056" type="#_x0000_t202" filled="false" stroked="false">
            <v:textbox inset="0,0,0,0">
              <w:txbxContent>
                <w:p>
                  <w:pPr>
                    <w:spacing w:line="365" w:lineRule="exact" w:before="0"/>
                    <w:ind w:left="0" w:right="0" w:firstLine="0"/>
                    <w:jc w:val="left"/>
                    <w:rPr>
                      <w:rFonts w:ascii="Meiryo" w:hAnsi="Meiryo"/>
                      <w:i/>
                      <w:sz w:val="24"/>
                    </w:rPr>
                  </w:pPr>
                  <w:r>
                    <w:rPr>
                      <w:rFonts w:ascii="Meiryo" w:hAnsi="Meiryo"/>
                      <w:i/>
                      <w:w w:val="96"/>
                      <w:sz w:val="24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3"/>
          <w:sz w:val="24"/>
        </w:rPr>
        <w:t>reward</w:t>
      </w:r>
      <w:r>
        <w:rPr>
          <w:rFonts w:ascii="Bookman Old Style" w:hAnsi="Bookman Old Style"/>
          <w:b w:val="0"/>
          <w:i/>
          <w:spacing w:val="-46"/>
          <w:sz w:val="24"/>
        </w:rPr>
        <w:t> </w:t>
      </w:r>
      <w:r>
        <w:rPr>
          <w:sz w:val="24"/>
        </w:rPr>
        <w:t>обозначен</w:t>
      </w:r>
      <w:r>
        <w:rPr>
          <w:spacing w:val="-32"/>
          <w:sz w:val="24"/>
        </w:rPr>
        <w:t> </w:t>
      </w:r>
      <w:r>
        <w:rPr>
          <w:sz w:val="24"/>
        </w:rPr>
        <w:t>явно</w:t>
      </w:r>
      <w:r>
        <w:rPr>
          <w:spacing w:val="-32"/>
          <w:sz w:val="24"/>
        </w:rPr>
        <w:t> </w:t>
      </w:r>
      <w:r>
        <w:rPr>
          <w:sz w:val="24"/>
        </w:rPr>
        <w:t>с</w:t>
      </w:r>
      <w:r>
        <w:rPr>
          <w:spacing w:val="-31"/>
          <w:sz w:val="24"/>
        </w:rPr>
        <w:t> </w:t>
      </w:r>
      <w:r>
        <w:rPr>
          <w:sz w:val="24"/>
        </w:rPr>
        <w:t>особыми</w:t>
      </w:r>
      <w:r>
        <w:rPr>
          <w:spacing w:val="-32"/>
          <w:sz w:val="24"/>
        </w:rPr>
        <w:t> </w:t>
      </w:r>
      <w:r>
        <w:rPr>
          <w:sz w:val="24"/>
        </w:rPr>
        <w:t>значениями</w:t>
      </w:r>
      <w:r>
        <w:rPr>
          <w:spacing w:val="-32"/>
          <w:sz w:val="24"/>
        </w:rPr>
        <w:t> </w:t>
      </w:r>
      <w:r>
        <w:rPr>
          <w:rFonts w:ascii="Bookman Old Style" w:hAnsi="Bookman Old Style"/>
          <w:b w:val="0"/>
          <w:i/>
          <w:spacing w:val="4"/>
          <w:sz w:val="24"/>
        </w:rPr>
        <w:t>prevHash</w:t>
      </w:r>
      <w:r>
        <w:rPr>
          <w:rFonts w:ascii="Bookman Old Style" w:hAnsi="Bookman Old Style"/>
          <w:b w:val="0"/>
          <w:i/>
          <w:spacing w:val="-49"/>
          <w:sz w:val="24"/>
        </w:rPr>
        <w:t> </w:t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-53"/>
          <w:sz w:val="24"/>
        </w:rPr>
        <w:t> </w:t>
      </w:r>
      <w:r>
        <w:rPr>
          <w:rFonts w:ascii="Tahoma" w:hAnsi="Tahoma"/>
          <w:sz w:val="24"/>
        </w:rPr>
        <w:t>0</w:t>
      </w:r>
      <w:r>
        <w:rPr>
          <w:sz w:val="24"/>
        </w:rPr>
        <w:t>,</w:t>
      </w:r>
      <w:r>
        <w:rPr>
          <w:spacing w:val="-31"/>
          <w:sz w:val="24"/>
        </w:rPr>
        <w:t> </w:t>
      </w:r>
      <w:r>
        <w:rPr>
          <w:rFonts w:ascii="Bookman Old Style" w:hAnsi="Bookman Old Style"/>
          <w:b w:val="0"/>
          <w:i/>
          <w:spacing w:val="3"/>
          <w:sz w:val="24"/>
        </w:rPr>
        <w:t>prevIndex</w:t>
      </w:r>
      <w:r>
        <w:rPr>
          <w:rFonts w:ascii="Bookman Old Style" w:hAnsi="Bookman Old Style"/>
          <w:b w:val="0"/>
          <w:i/>
          <w:spacing w:val="-49"/>
          <w:sz w:val="24"/>
        </w:rPr>
        <w:t> </w:t>
      </w:r>
      <w:r>
        <w:rPr>
          <w:rFonts w:ascii="Tahoma" w:hAnsi="Tahoma"/>
          <w:sz w:val="24"/>
        </w:rPr>
        <w:t>=</w:t>
      </w:r>
      <w:r>
        <w:rPr>
          <w:rFonts w:ascii="Tahoma" w:hAnsi="Tahoma"/>
          <w:spacing w:val="11"/>
          <w:sz w:val="24"/>
        </w:rPr>
        <w:t> </w:t>
      </w:r>
      <w:r>
        <w:rPr>
          <w:rFonts w:ascii="Tahoma" w:hAnsi="Tahoma"/>
          <w:sz w:val="24"/>
        </w:rPr>
        <w:t>1</w:t>
      </w:r>
      <w:r>
        <w:rPr>
          <w:sz w:val="24"/>
        </w:rPr>
        <w:t>.</w:t>
      </w:r>
      <w:r>
        <w:rPr>
          <w:spacing w:val="-31"/>
          <w:sz w:val="24"/>
        </w:rPr>
        <w:t> </w:t>
      </w:r>
      <w:r>
        <w:rPr>
          <w:sz w:val="24"/>
        </w:rPr>
        <w:t>Скрипт </w:t>
      </w:r>
      <w:r>
        <w:rPr>
          <w:rFonts w:ascii="Bookman Old Style" w:hAnsi="Bookman Old Style"/>
          <w:b w:val="0"/>
          <w:i/>
          <w:spacing w:val="2"/>
          <w:w w:val="95"/>
          <w:sz w:val="24"/>
        </w:rPr>
        <w:t>scriptSig</w:t>
      </w:r>
      <w:r>
        <w:rPr>
          <w:rFonts w:ascii="Bookman Old Style" w:hAnsi="Bookman Old Style"/>
          <w:b w:val="0"/>
          <w:i/>
          <w:spacing w:val="-18"/>
          <w:w w:val="95"/>
          <w:sz w:val="24"/>
        </w:rPr>
        <w:t> </w:t>
      </w:r>
      <w:r>
        <w:rPr>
          <w:i/>
          <w:w w:val="95"/>
          <w:sz w:val="24"/>
        </w:rPr>
        <w:t>может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быть</w:t>
      </w:r>
      <w:r>
        <w:rPr>
          <w:i/>
          <w:spacing w:val="-6"/>
          <w:w w:val="95"/>
          <w:sz w:val="24"/>
        </w:rPr>
        <w:t> </w:t>
      </w:r>
      <w:r>
        <w:rPr>
          <w:i/>
          <w:w w:val="95"/>
          <w:sz w:val="24"/>
        </w:rPr>
        <w:t>заполнен</w:t>
      </w:r>
      <w:r>
        <w:rPr>
          <w:i/>
          <w:spacing w:val="-7"/>
          <w:w w:val="95"/>
          <w:sz w:val="24"/>
        </w:rPr>
        <w:t> </w:t>
      </w:r>
      <w:r>
        <w:rPr>
          <w:i/>
          <w:w w:val="95"/>
          <w:sz w:val="24"/>
        </w:rPr>
        <w:t>произвольно </w:t>
      </w:r>
      <w:r>
        <w:rPr>
          <w:w w:val="95"/>
          <w:sz w:val="24"/>
        </w:rPr>
        <w:t>и</w:t>
      </w:r>
      <w:r>
        <w:rPr>
          <w:spacing w:val="-11"/>
          <w:w w:val="95"/>
          <w:sz w:val="24"/>
        </w:rPr>
        <w:t> </w:t>
      </w:r>
      <w:r>
        <w:rPr>
          <w:spacing w:val="-3"/>
          <w:w w:val="95"/>
          <w:sz w:val="24"/>
        </w:rPr>
        <w:t>может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служить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дополнением</w:t>
      </w:r>
      <w:r>
        <w:rPr>
          <w:spacing w:val="-10"/>
          <w:w w:val="95"/>
          <w:sz w:val="24"/>
        </w:rPr>
        <w:t> </w:t>
      </w:r>
      <w:r>
        <w:rPr>
          <w:rFonts w:ascii="Bookman Old Style" w:hAnsi="Bookman Old Style"/>
          <w:b w:val="0"/>
          <w:i/>
          <w:w w:val="95"/>
          <w:sz w:val="24"/>
        </w:rPr>
        <w:t>nonce</w:t>
      </w:r>
      <w:r>
        <w:rPr>
          <w:w w:val="95"/>
          <w:sz w:val="24"/>
        </w:rPr>
        <w:t>.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Ожи- </w:t>
      </w:r>
      <w:r>
        <w:rPr>
          <w:sz w:val="24"/>
        </w:rPr>
        <w:t>даемое</w:t>
      </w:r>
      <w:r>
        <w:rPr>
          <w:spacing w:val="-18"/>
          <w:sz w:val="24"/>
        </w:rPr>
        <w:t> </w:t>
      </w:r>
      <w:r>
        <w:rPr>
          <w:sz w:val="24"/>
        </w:rPr>
        <w:t>количество</w:t>
      </w:r>
      <w:r>
        <w:rPr>
          <w:spacing w:val="-18"/>
          <w:sz w:val="24"/>
        </w:rPr>
        <w:t> </w:t>
      </w:r>
      <w:r>
        <w:rPr>
          <w:sz w:val="24"/>
        </w:rPr>
        <w:t>монет</w:t>
      </w:r>
      <w:r>
        <w:rPr>
          <w:spacing w:val="-18"/>
          <w:sz w:val="24"/>
        </w:rPr>
        <w:t> </w:t>
      </w:r>
      <w:r>
        <w:rPr>
          <w:sz w:val="24"/>
        </w:rPr>
        <w:t>за</w:t>
      </w:r>
      <w:r>
        <w:rPr>
          <w:spacing w:val="-18"/>
          <w:sz w:val="24"/>
        </w:rPr>
        <w:t> </w:t>
      </w:r>
      <w:r>
        <w:rPr>
          <w:sz w:val="24"/>
        </w:rPr>
        <w:t>закрытие</w:t>
      </w:r>
      <w:r>
        <w:rPr>
          <w:spacing w:val="-18"/>
          <w:sz w:val="24"/>
        </w:rPr>
        <w:t> </w:t>
      </w:r>
      <w:r>
        <w:rPr>
          <w:sz w:val="24"/>
        </w:rPr>
        <w:t>блока</w:t>
      </w:r>
      <w:r>
        <w:rPr>
          <w:spacing w:val="-18"/>
          <w:sz w:val="24"/>
        </w:rPr>
        <w:t> </w:t>
      </w:r>
      <w:r>
        <w:rPr>
          <w:sz w:val="24"/>
        </w:rPr>
        <w:t>вычисляется</w:t>
      </w:r>
      <w:r>
        <w:rPr>
          <w:spacing w:val="-18"/>
          <w:sz w:val="24"/>
        </w:rPr>
        <w:t> </w:t>
      </w:r>
      <w:r>
        <w:rPr>
          <w:sz w:val="24"/>
        </w:rPr>
        <w:t>по</w:t>
      </w:r>
      <w:r>
        <w:rPr>
          <w:spacing w:val="-18"/>
          <w:sz w:val="24"/>
        </w:rPr>
        <w:t> </w:t>
      </w:r>
      <w:r>
        <w:rPr>
          <w:sz w:val="24"/>
        </w:rPr>
        <w:t>формуле</w:t>
      </w:r>
      <w:r>
        <w:rPr>
          <w:spacing w:val="-18"/>
          <w:sz w:val="24"/>
        </w:rPr>
        <w:t> </w:t>
      </w:r>
      <w:r>
        <w:rPr>
          <w:sz w:val="24"/>
        </w:rPr>
        <w:t>в</w:t>
      </w:r>
      <w:r>
        <w:rPr>
          <w:spacing w:val="-18"/>
          <w:sz w:val="24"/>
        </w:rPr>
        <w:t> </w:t>
      </w:r>
      <w:r>
        <w:rPr>
          <w:sz w:val="24"/>
        </w:rPr>
        <w:t>зависимости</w:t>
      </w:r>
      <w:r>
        <w:rPr>
          <w:spacing w:val="-18"/>
          <w:sz w:val="24"/>
        </w:rPr>
        <w:t> </w:t>
      </w:r>
      <w:r>
        <w:rPr>
          <w:sz w:val="24"/>
        </w:rPr>
        <w:t>от порядкового номера</w:t>
      </w:r>
      <w:r>
        <w:rPr>
          <w:spacing w:val="34"/>
          <w:sz w:val="24"/>
        </w:rPr>
        <w:t> </w:t>
      </w:r>
      <w:r>
        <w:rPr>
          <w:sz w:val="24"/>
        </w:rPr>
        <w:t>блока.</w:t>
      </w:r>
    </w:p>
    <w:p>
      <w:pPr>
        <w:spacing w:after="0" w:line="249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footer="561" w:top="1580" w:bottom="760" w:left="1020" w:right="200"/>
          <w:pgNumType w:start="1"/>
        </w:sectPr>
      </w:pPr>
    </w:p>
    <w:p>
      <w:pPr>
        <w:spacing w:line="240" w:lineRule="auto" w:before="75"/>
        <w:ind w:left="113" w:right="931" w:firstLine="351"/>
        <w:jc w:val="both"/>
        <w:rPr>
          <w:sz w:val="24"/>
        </w:rPr>
      </w:pPr>
      <w:r>
        <w:rPr>
          <w:rFonts w:ascii="Tahoma" w:hAnsi="Tahoma"/>
          <w:spacing w:val="6"/>
          <w:sz w:val="24"/>
        </w:rPr>
        <w:t>Σ</w:t>
      </w:r>
      <w:r>
        <w:rPr>
          <w:rFonts w:ascii="Bookman Old Style" w:hAnsi="Bookman Old Style"/>
          <w:b w:val="0"/>
          <w:i/>
          <w:spacing w:val="6"/>
          <w:sz w:val="24"/>
        </w:rPr>
        <w:t>fee</w:t>
      </w:r>
      <w:r>
        <w:rPr>
          <w:rFonts w:ascii="Bookman Old Style" w:hAnsi="Bookman Old Style"/>
          <w:b w:val="0"/>
          <w:i/>
          <w:spacing w:val="-17"/>
          <w:sz w:val="24"/>
        </w:rPr>
        <w:t> </w:t>
      </w:r>
      <w:r>
        <w:rPr>
          <w:sz w:val="24"/>
        </w:rPr>
        <w:t>представляет</w:t>
      </w:r>
      <w:r>
        <w:rPr>
          <w:spacing w:val="-2"/>
          <w:sz w:val="24"/>
        </w:rPr>
        <w:t> </w:t>
      </w:r>
      <w:r>
        <w:rPr>
          <w:sz w:val="24"/>
        </w:rPr>
        <w:t>собой</w:t>
      </w:r>
      <w:r>
        <w:rPr>
          <w:spacing w:val="-2"/>
          <w:sz w:val="24"/>
        </w:rPr>
        <w:t> </w:t>
      </w:r>
      <w:r>
        <w:rPr>
          <w:sz w:val="24"/>
        </w:rPr>
        <w:t>сумму</w:t>
      </w:r>
      <w:r>
        <w:rPr>
          <w:spacing w:val="-2"/>
          <w:sz w:val="24"/>
        </w:rPr>
        <w:t> </w:t>
      </w:r>
      <w:r>
        <w:rPr>
          <w:rFonts w:ascii="Bookman Old Style" w:hAnsi="Bookman Old Style"/>
          <w:b w:val="0"/>
          <w:i/>
          <w:spacing w:val="8"/>
          <w:sz w:val="24"/>
        </w:rPr>
        <w:t>fee</w:t>
      </w:r>
      <w:r>
        <w:rPr>
          <w:rFonts w:ascii="Bookman Old Style" w:hAnsi="Bookman Old Style"/>
          <w:b w:val="0"/>
          <w:i/>
          <w:spacing w:val="-17"/>
          <w:sz w:val="24"/>
        </w:rPr>
        <w:t> </w:t>
      </w:r>
      <w:r>
        <w:rPr>
          <w:sz w:val="24"/>
        </w:rPr>
        <w:t>от</w:t>
      </w:r>
      <w:r>
        <w:rPr>
          <w:spacing w:val="-2"/>
          <w:sz w:val="24"/>
        </w:rPr>
        <w:t> </w:t>
      </w:r>
      <w:r>
        <w:rPr>
          <w:sz w:val="24"/>
        </w:rPr>
        <w:t>остальных</w:t>
      </w:r>
      <w:r>
        <w:rPr>
          <w:spacing w:val="-3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Bookman Old Style" w:hAnsi="Bookman Old Style"/>
          <w:b w:val="0"/>
          <w:i/>
          <w:spacing w:val="-16"/>
          <w:sz w:val="24"/>
        </w:rPr>
        <w:t> </w:t>
      </w:r>
      <w:r>
        <w:rPr>
          <w:sz w:val="24"/>
        </w:rPr>
        <w:t>структур</w:t>
      </w:r>
      <w:r>
        <w:rPr>
          <w:spacing w:val="-2"/>
          <w:sz w:val="24"/>
        </w:rPr>
        <w:t> </w:t>
      </w:r>
      <w:r>
        <w:rPr>
          <w:sz w:val="24"/>
        </w:rPr>
        <w:t>блока.</w:t>
      </w:r>
      <w:r>
        <w:rPr>
          <w:spacing w:val="-2"/>
          <w:sz w:val="24"/>
        </w:rPr>
        <w:t> </w:t>
      </w:r>
      <w:r>
        <w:rPr>
          <w:sz w:val="24"/>
        </w:rPr>
        <w:t>Отдельный</w:t>
      </w:r>
      <w:r>
        <w:rPr>
          <w:spacing w:val="-3"/>
          <w:sz w:val="24"/>
        </w:rPr>
        <w:t> </w:t>
      </w:r>
      <w:r>
        <w:rPr>
          <w:rFonts w:ascii="Bookman Old Style" w:hAnsi="Bookman Old Style"/>
          <w:b w:val="0"/>
          <w:i/>
          <w:spacing w:val="8"/>
          <w:sz w:val="24"/>
        </w:rPr>
        <w:t>fee </w:t>
      </w:r>
      <w:r>
        <w:rPr>
          <w:spacing w:val="-3"/>
          <w:sz w:val="24"/>
        </w:rPr>
        <w:t>может</w:t>
      </w:r>
      <w:r>
        <w:rPr>
          <w:spacing w:val="-7"/>
          <w:sz w:val="24"/>
        </w:rPr>
        <w:t> </w:t>
      </w:r>
      <w:r>
        <w:rPr>
          <w:sz w:val="24"/>
        </w:rPr>
        <w:t>быть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нулевым,</w:t>
      </w:r>
      <w:r>
        <w:rPr>
          <w:spacing w:val="-6"/>
          <w:sz w:val="24"/>
        </w:rPr>
        <w:t> </w:t>
      </w:r>
      <w:r>
        <w:rPr>
          <w:sz w:val="24"/>
        </w:rPr>
        <w:t>могут</w:t>
      </w:r>
      <w:r>
        <w:rPr>
          <w:spacing w:val="-7"/>
          <w:sz w:val="24"/>
        </w:rPr>
        <w:t> </w:t>
      </w:r>
      <w:r>
        <w:rPr>
          <w:sz w:val="24"/>
        </w:rPr>
        <w:t>быть</w:t>
      </w:r>
      <w:r>
        <w:rPr>
          <w:spacing w:val="-6"/>
          <w:sz w:val="24"/>
        </w:rPr>
        <w:t> </w:t>
      </w:r>
      <w:r>
        <w:rPr>
          <w:sz w:val="24"/>
        </w:rPr>
        <w:t>нулевыми</w:t>
      </w:r>
      <w:r>
        <w:rPr>
          <w:spacing w:val="-7"/>
          <w:sz w:val="24"/>
        </w:rPr>
        <w:t> </w:t>
      </w:r>
      <w:r>
        <w:rPr>
          <w:sz w:val="24"/>
        </w:rPr>
        <w:t>все</w:t>
      </w:r>
      <w:r>
        <w:rPr>
          <w:spacing w:val="-6"/>
          <w:sz w:val="24"/>
        </w:rPr>
        <w:t> </w:t>
      </w:r>
      <w:r>
        <w:rPr>
          <w:rFonts w:ascii="Bookman Old Style" w:hAnsi="Bookman Old Style"/>
          <w:b w:val="0"/>
          <w:i/>
          <w:spacing w:val="6"/>
          <w:sz w:val="24"/>
        </w:rPr>
        <w:t>fee</w:t>
      </w:r>
      <w:r>
        <w:rPr>
          <w:spacing w:val="6"/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блоке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может</w:t>
      </w:r>
      <w:r>
        <w:rPr>
          <w:spacing w:val="-7"/>
          <w:sz w:val="24"/>
        </w:rPr>
        <w:t> </w:t>
      </w:r>
      <w:r>
        <w:rPr>
          <w:sz w:val="24"/>
        </w:rPr>
        <w:t>быть</w:t>
      </w:r>
      <w:r>
        <w:rPr>
          <w:spacing w:val="-7"/>
          <w:sz w:val="24"/>
        </w:rPr>
        <w:t> </w:t>
      </w:r>
      <w:r>
        <w:rPr>
          <w:sz w:val="24"/>
        </w:rPr>
        <w:t>только</w:t>
      </w:r>
      <w:r>
        <w:rPr>
          <w:spacing w:val="-6"/>
          <w:sz w:val="24"/>
        </w:rPr>
        <w:t> </w:t>
      </w:r>
      <w:r>
        <w:rPr>
          <w:spacing w:val="-3"/>
          <w:sz w:val="24"/>
        </w:rPr>
        <w:t>одна</w:t>
      </w:r>
      <w:r>
        <w:rPr>
          <w:spacing w:val="-7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 </w:t>
      </w:r>
      <w:r>
        <w:rPr>
          <w:sz w:val="24"/>
        </w:rPr>
        <w:t>структура.</w:t>
      </w:r>
      <w:r>
        <w:rPr>
          <w:spacing w:val="-21"/>
          <w:sz w:val="24"/>
        </w:rPr>
        <w:t> </w:t>
      </w:r>
      <w:r>
        <w:rPr>
          <w:sz w:val="24"/>
        </w:rPr>
        <w:t>В</w:t>
      </w:r>
      <w:r>
        <w:rPr>
          <w:spacing w:val="-21"/>
          <w:sz w:val="24"/>
        </w:rPr>
        <w:t> </w:t>
      </w:r>
      <w:r>
        <w:rPr>
          <w:sz w:val="24"/>
        </w:rPr>
        <w:t>этом</w:t>
      </w:r>
      <w:r>
        <w:rPr>
          <w:spacing w:val="-21"/>
          <w:sz w:val="24"/>
        </w:rPr>
        <w:t> </w:t>
      </w:r>
      <w:r>
        <w:rPr>
          <w:sz w:val="24"/>
        </w:rPr>
        <w:t>случае</w:t>
      </w:r>
      <w:r>
        <w:rPr>
          <w:spacing w:val="-20"/>
          <w:sz w:val="24"/>
        </w:rPr>
        <w:t> </w:t>
      </w:r>
      <w:r>
        <w:rPr>
          <w:rFonts w:ascii="Tahoma" w:hAnsi="Tahoma"/>
          <w:spacing w:val="6"/>
          <w:sz w:val="24"/>
        </w:rPr>
        <w:t>Σ</w:t>
      </w:r>
      <w:r>
        <w:rPr>
          <w:rFonts w:ascii="Bookman Old Style" w:hAnsi="Bookman Old Style"/>
          <w:b w:val="0"/>
          <w:i/>
          <w:spacing w:val="6"/>
          <w:sz w:val="24"/>
        </w:rPr>
        <w:t>fee</w:t>
      </w:r>
      <w:r>
        <w:rPr>
          <w:rFonts w:ascii="Bookman Old Style" w:hAnsi="Bookman Old Style"/>
          <w:b w:val="0"/>
          <w:i/>
          <w:spacing w:val="-35"/>
          <w:sz w:val="24"/>
        </w:rPr>
        <w:t> </w:t>
      </w:r>
      <w:r>
        <w:rPr>
          <w:sz w:val="24"/>
        </w:rPr>
        <w:t>не</w:t>
      </w:r>
      <w:r>
        <w:rPr>
          <w:spacing w:val="-21"/>
          <w:sz w:val="24"/>
        </w:rPr>
        <w:t> </w:t>
      </w:r>
      <w:r>
        <w:rPr>
          <w:sz w:val="24"/>
        </w:rPr>
        <w:t>добавляет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монет.</w:t>
      </w:r>
      <w:r>
        <w:rPr>
          <w:spacing w:val="-20"/>
          <w:sz w:val="24"/>
        </w:rPr>
        <w:t> </w:t>
      </w:r>
      <w:r>
        <w:rPr>
          <w:i/>
          <w:sz w:val="24"/>
        </w:rPr>
        <w:t>Конечно,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для</w:t>
      </w:r>
      <w:r>
        <w:rPr>
          <w:i/>
          <w:spacing w:val="-17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Trebuchet MS" w:hAnsi="Trebuchet MS"/>
          <w:sz w:val="24"/>
          <w:vertAlign w:val="subscript"/>
        </w:rPr>
        <w:t>0</w:t>
      </w:r>
      <w:r>
        <w:rPr>
          <w:rFonts w:ascii="Trebuchet MS" w:hAnsi="Trebuchet MS"/>
          <w:spacing w:val="-26"/>
          <w:sz w:val="24"/>
          <w:vertAlign w:val="baseline"/>
        </w:rPr>
        <w:t> </w:t>
      </w:r>
      <w:r>
        <w:rPr>
          <w:rFonts w:ascii="Bookman Old Style" w:hAnsi="Bookman Old Style"/>
          <w:b w:val="0"/>
          <w:i/>
          <w:spacing w:val="8"/>
          <w:sz w:val="24"/>
          <w:vertAlign w:val="baseline"/>
        </w:rPr>
        <w:t>fee</w:t>
      </w:r>
      <w:r>
        <w:rPr>
          <w:rFonts w:ascii="Bookman Old Style" w:hAnsi="Bookman Old Style"/>
          <w:b w:val="0"/>
          <w:i/>
          <w:spacing w:val="-31"/>
          <w:sz w:val="24"/>
          <w:vertAlign w:val="baseline"/>
        </w:rPr>
        <w:t> </w:t>
      </w:r>
      <w:r>
        <w:rPr>
          <w:i/>
          <w:sz w:val="24"/>
          <w:vertAlign w:val="baseline"/>
        </w:rPr>
        <w:t>не</w:t>
      </w:r>
      <w:r>
        <w:rPr>
          <w:i/>
          <w:spacing w:val="-17"/>
          <w:sz w:val="24"/>
          <w:vertAlign w:val="baseline"/>
        </w:rPr>
        <w:t> </w:t>
      </w:r>
      <w:r>
        <w:rPr>
          <w:i/>
          <w:sz w:val="24"/>
          <w:vertAlign w:val="baseline"/>
        </w:rPr>
        <w:t>вычисляется</w:t>
      </w:r>
      <w:r>
        <w:rPr>
          <w:sz w:val="24"/>
          <w:vertAlign w:val="baseline"/>
        </w:rPr>
        <w:t>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Heading2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218" w:after="0"/>
        <w:ind w:left="832" w:right="0" w:hanging="720"/>
        <w:jc w:val="left"/>
        <w:rPr>
          <w:rFonts w:ascii="Bookman Old Style" w:hAnsi="Bookman Old Style"/>
          <w:b w:val="0"/>
          <w:i/>
        </w:rPr>
      </w:pPr>
      <w:r>
        <w:rPr>
          <w:w w:val="115"/>
        </w:rPr>
        <w:t>Формирование структуры</w:t>
      </w:r>
      <w:r>
        <w:rPr>
          <w:spacing w:val="-9"/>
          <w:w w:val="115"/>
        </w:rPr>
        <w:t> </w:t>
      </w:r>
      <w:r>
        <w:rPr>
          <w:rFonts w:ascii="Bookman Old Style" w:hAnsi="Bookman Old Style"/>
          <w:b w:val="0"/>
          <w:i/>
          <w:w w:val="115"/>
        </w:rPr>
        <w:t>tx</w:t>
      </w:r>
    </w:p>
    <w:p>
      <w:pPr>
        <w:pStyle w:val="BodyText"/>
        <w:rPr>
          <w:rFonts w:ascii="Bookman Old Style"/>
          <w:b w:val="0"/>
          <w:i/>
          <w:sz w:val="27"/>
        </w:rPr>
      </w:pPr>
    </w:p>
    <w:p>
      <w:pPr>
        <w:pStyle w:val="BodyText"/>
        <w:spacing w:line="247" w:lineRule="auto"/>
        <w:ind w:left="113" w:right="931" w:firstLine="351"/>
        <w:jc w:val="both"/>
      </w:pPr>
      <w:r>
        <w:rPr/>
        <w:t>Для</w:t>
      </w:r>
      <w:r>
        <w:rPr>
          <w:spacing w:val="-30"/>
        </w:rPr>
        <w:t> </w:t>
      </w:r>
      <w:r>
        <w:rPr/>
        <w:t>перевода</w:t>
      </w:r>
      <w:r>
        <w:rPr>
          <w:spacing w:val="-30"/>
        </w:rPr>
        <w:t> </w:t>
      </w:r>
      <w:r>
        <w:rPr/>
        <w:t>монет</w:t>
      </w:r>
      <w:r>
        <w:rPr>
          <w:spacing w:val="-30"/>
        </w:rPr>
        <w:t> </w:t>
      </w:r>
      <w:r>
        <w:rPr/>
        <w:t>от</w:t>
      </w:r>
      <w:r>
        <w:rPr>
          <w:spacing w:val="-30"/>
        </w:rPr>
        <w:t> </w:t>
      </w:r>
      <w:r>
        <w:rPr/>
        <w:t>одного</w:t>
      </w:r>
      <w:r>
        <w:rPr>
          <w:spacing w:val="-30"/>
        </w:rPr>
        <w:t> </w:t>
      </w:r>
      <w:r>
        <w:rPr/>
        <w:t>или</w:t>
      </w:r>
      <w:r>
        <w:rPr>
          <w:spacing w:val="-29"/>
        </w:rPr>
        <w:t> </w:t>
      </w:r>
      <w:r>
        <w:rPr/>
        <w:t>нескольких</w:t>
      </w:r>
      <w:r>
        <w:rPr>
          <w:spacing w:val="-30"/>
        </w:rPr>
        <w:t> </w:t>
      </w:r>
      <w:r>
        <w:rPr/>
        <w:t>источников</w:t>
      </w:r>
      <w:r>
        <w:rPr>
          <w:spacing w:val="-29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>
          <w:rFonts w:ascii="Bookman Old Style" w:hAnsi="Bookman Old Style"/>
          <w:b w:val="0"/>
          <w:i/>
          <w:spacing w:val="-44"/>
        </w:rPr>
        <w:t> </w:t>
      </w:r>
      <w:r>
        <w:rPr/>
        <w:t>требуется</w:t>
      </w:r>
      <w:r>
        <w:rPr>
          <w:spacing w:val="-30"/>
        </w:rPr>
        <w:t> </w:t>
      </w:r>
      <w:r>
        <w:rPr/>
        <w:t>подтвер- дить</w:t>
      </w:r>
      <w:r>
        <w:rPr>
          <w:spacing w:val="-7"/>
        </w:rPr>
        <w:t> </w:t>
      </w:r>
      <w:r>
        <w:rPr/>
        <w:t>указываемые</w:t>
      </w:r>
      <w:r>
        <w:rPr>
          <w:spacing w:val="-7"/>
        </w:rPr>
        <w:t> </w:t>
      </w:r>
      <w:r>
        <w:rPr/>
        <w:t>связи.</w:t>
      </w:r>
      <w:r>
        <w:rPr>
          <w:spacing w:val="-7"/>
        </w:rPr>
        <w:t> </w:t>
      </w:r>
      <w:r>
        <w:rPr/>
        <w:t>Один</w:t>
      </w:r>
      <w:r>
        <w:rPr>
          <w:spacing w:val="-8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>
          <w:rFonts w:ascii="Bookman Old Style" w:hAnsi="Bookman Old Style"/>
          <w:b w:val="0"/>
          <w:i/>
          <w:spacing w:val="-21"/>
        </w:rPr>
        <w:t> </w:t>
      </w:r>
      <w:r>
        <w:rPr>
          <w:rFonts w:ascii="Bookman Old Style" w:hAnsi="Bookman Old Style"/>
          <w:b w:val="0"/>
          <w:i/>
          <w:spacing w:val="18"/>
        </w:rPr>
        <w:t>UTXO</w:t>
      </w:r>
      <w:r>
        <w:rPr>
          <w:rFonts w:ascii="Bookman Old Style" w:hAnsi="Bookman Old Style"/>
          <w:b w:val="0"/>
          <w:i/>
          <w:spacing w:val="-17"/>
        </w:rPr>
        <w:t> </w:t>
      </w:r>
      <w:r>
        <w:rPr>
          <w:spacing w:val="-3"/>
        </w:rPr>
        <w:t>может</w:t>
      </w:r>
      <w:r>
        <w:rPr>
          <w:spacing w:val="-7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связан</w:t>
      </w:r>
      <w:r>
        <w:rPr>
          <w:spacing w:val="-7"/>
        </w:rPr>
        <w:t> </w:t>
      </w:r>
      <w:r>
        <w:rPr/>
        <w:t>только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одним</w:t>
      </w:r>
      <w:r>
        <w:rPr>
          <w:spacing w:val="-7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in</w:t>
      </w:r>
      <w:r>
        <w:rPr/>
        <w:t>. </w:t>
      </w:r>
      <w:r>
        <w:rPr>
          <w:w w:val="95"/>
        </w:rPr>
        <w:t>После установления связи </w:t>
      </w:r>
      <w:r>
        <w:rPr>
          <w:spacing w:val="-3"/>
          <w:w w:val="95"/>
        </w:rPr>
        <w:t>такой </w:t>
      </w:r>
      <w:r>
        <w:rPr>
          <w:rFonts w:ascii="Bookman Old Style" w:hAnsi="Bookman Old Style"/>
          <w:b w:val="0"/>
          <w:i/>
          <w:w w:val="95"/>
        </w:rPr>
        <w:t>tx</w:t>
      </w:r>
      <w:r>
        <w:rPr>
          <w:w w:val="95"/>
        </w:rPr>
        <w:t>_</w:t>
      </w:r>
      <w:r>
        <w:rPr>
          <w:rFonts w:ascii="Bookman Old Style" w:hAnsi="Bookman Old Style"/>
          <w:b w:val="0"/>
          <w:i/>
          <w:w w:val="95"/>
        </w:rPr>
        <w:t>out </w:t>
      </w:r>
      <w:r>
        <w:rPr>
          <w:w w:val="95"/>
        </w:rPr>
        <w:t>считается </w:t>
      </w:r>
      <w:r>
        <w:rPr>
          <w:i/>
          <w:w w:val="95"/>
        </w:rPr>
        <w:t>потраченным </w:t>
      </w:r>
      <w:r>
        <w:rPr>
          <w:w w:val="95"/>
        </w:rPr>
        <w:t>и перестаёт быть</w:t>
      </w:r>
      <w:r>
        <w:rPr>
          <w:spacing w:val="-2"/>
          <w:w w:val="95"/>
        </w:rPr>
        <w:t> </w:t>
      </w:r>
      <w:r>
        <w:rPr>
          <w:rFonts w:ascii="Bookman Old Style" w:hAnsi="Bookman Old Style"/>
          <w:b w:val="0"/>
          <w:i/>
          <w:spacing w:val="16"/>
          <w:w w:val="95"/>
        </w:rPr>
        <w:t>UTXO</w:t>
      </w:r>
      <w:r>
        <w:rPr>
          <w:spacing w:val="16"/>
          <w:w w:val="95"/>
        </w:rPr>
        <w:t>.</w:t>
      </w:r>
    </w:p>
    <w:p>
      <w:pPr>
        <w:spacing w:line="247" w:lineRule="auto" w:before="82"/>
        <w:ind w:left="113" w:right="931" w:firstLine="351"/>
        <w:jc w:val="both"/>
        <w:rPr>
          <w:sz w:val="24"/>
        </w:rPr>
      </w:pPr>
      <w:r>
        <w:rPr>
          <w:sz w:val="24"/>
        </w:rPr>
        <w:t>Подтверждением</w:t>
      </w:r>
      <w:r>
        <w:rPr>
          <w:spacing w:val="-23"/>
          <w:sz w:val="24"/>
        </w:rPr>
        <w:t> </w:t>
      </w:r>
      <w:r>
        <w:rPr>
          <w:sz w:val="24"/>
        </w:rPr>
        <w:t>связи</w:t>
      </w:r>
      <w:r>
        <w:rPr>
          <w:spacing w:val="-22"/>
          <w:sz w:val="24"/>
        </w:rPr>
        <w:t> </w:t>
      </w:r>
      <w:r>
        <w:rPr>
          <w:spacing w:val="-3"/>
          <w:sz w:val="24"/>
        </w:rPr>
        <w:t>будет</w:t>
      </w:r>
      <w:r>
        <w:rPr>
          <w:spacing w:val="-22"/>
          <w:sz w:val="24"/>
        </w:rPr>
        <w:t> </w:t>
      </w:r>
      <w:r>
        <w:rPr>
          <w:sz w:val="24"/>
        </w:rPr>
        <w:t>формирование</w:t>
      </w:r>
      <w:r>
        <w:rPr>
          <w:spacing w:val="-22"/>
          <w:sz w:val="24"/>
        </w:rPr>
        <w:t> </w:t>
      </w:r>
      <w:r>
        <w:rPr>
          <w:sz w:val="24"/>
        </w:rPr>
        <w:t>скрипта</w:t>
      </w:r>
      <w:r>
        <w:rPr>
          <w:spacing w:val="-22"/>
          <w:sz w:val="24"/>
        </w:rPr>
        <w:t> </w:t>
      </w:r>
      <w:r>
        <w:rPr>
          <w:rFonts w:ascii="Bookman Old Style" w:hAnsi="Bookman Old Style"/>
          <w:b w:val="0"/>
          <w:i/>
          <w:spacing w:val="2"/>
          <w:sz w:val="24"/>
        </w:rPr>
        <w:t>scriptSig</w:t>
      </w:r>
      <w:r>
        <w:rPr>
          <w:rFonts w:ascii="Bookman Old Style" w:hAnsi="Bookman Old Style"/>
          <w:b w:val="0"/>
          <w:i/>
          <w:spacing w:val="-32"/>
          <w:sz w:val="24"/>
        </w:rPr>
        <w:t> </w:t>
      </w:r>
      <w:r>
        <w:rPr>
          <w:sz w:val="24"/>
        </w:rPr>
        <w:t>в</w:t>
      </w:r>
      <w:r>
        <w:rPr>
          <w:spacing w:val="-22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in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sz w:val="24"/>
        </w:rPr>
        <w:t>который</w:t>
      </w:r>
      <w:r>
        <w:rPr>
          <w:spacing w:val="-22"/>
          <w:sz w:val="24"/>
        </w:rPr>
        <w:t> </w:t>
      </w:r>
      <w:r>
        <w:rPr>
          <w:sz w:val="24"/>
        </w:rPr>
        <w:t>при </w:t>
      </w:r>
      <w:r>
        <w:rPr>
          <w:w w:val="95"/>
          <w:sz w:val="24"/>
        </w:rPr>
        <w:t>конкатенации со скриптом </w:t>
      </w:r>
      <w:r>
        <w:rPr>
          <w:rFonts w:ascii="Bookman Old Style" w:hAnsi="Bookman Old Style"/>
          <w:b w:val="0"/>
          <w:i/>
          <w:spacing w:val="4"/>
          <w:w w:val="95"/>
          <w:sz w:val="24"/>
        </w:rPr>
        <w:t>scriptPubKey </w:t>
      </w:r>
      <w:r>
        <w:rPr>
          <w:w w:val="95"/>
          <w:sz w:val="24"/>
        </w:rPr>
        <w:t>из </w:t>
      </w:r>
      <w:r>
        <w:rPr>
          <w:rFonts w:ascii="Bookman Old Style" w:hAnsi="Bookman Old Style"/>
          <w:b w:val="0"/>
          <w:i/>
          <w:w w:val="95"/>
          <w:sz w:val="24"/>
        </w:rPr>
        <w:t>tx</w:t>
      </w:r>
      <w:r>
        <w:rPr>
          <w:w w:val="95"/>
          <w:sz w:val="24"/>
        </w:rPr>
        <w:t>_</w:t>
      </w:r>
      <w:r>
        <w:rPr>
          <w:rFonts w:ascii="Bookman Old Style" w:hAnsi="Bookman Old Style"/>
          <w:b w:val="0"/>
          <w:i/>
          <w:w w:val="95"/>
          <w:sz w:val="24"/>
        </w:rPr>
        <w:t>out </w:t>
      </w:r>
      <w:r>
        <w:rPr>
          <w:w w:val="95"/>
          <w:sz w:val="24"/>
        </w:rPr>
        <w:t>образует </w:t>
      </w:r>
      <w:r>
        <w:rPr>
          <w:spacing w:val="-3"/>
          <w:w w:val="95"/>
          <w:sz w:val="24"/>
        </w:rPr>
        <w:t>скрипт, </w:t>
      </w:r>
      <w:r>
        <w:rPr>
          <w:w w:val="95"/>
          <w:sz w:val="24"/>
        </w:rPr>
        <w:t>дающий единствен- </w:t>
      </w:r>
      <w:r>
        <w:rPr>
          <w:sz w:val="24"/>
        </w:rPr>
        <w:t>ный </w:t>
      </w:r>
      <w:r>
        <w:rPr>
          <w:spacing w:val="-4"/>
          <w:sz w:val="24"/>
        </w:rPr>
        <w:t>результат</w:t>
      </w:r>
      <w:r>
        <w:rPr>
          <w:spacing w:val="38"/>
          <w:sz w:val="24"/>
        </w:rPr>
        <w:t> </w:t>
      </w:r>
      <w:r>
        <w:rPr>
          <w:rFonts w:ascii="Bookman Old Style" w:hAnsi="Bookman Old Style"/>
          <w:b w:val="0"/>
          <w:i/>
          <w:spacing w:val="14"/>
          <w:sz w:val="24"/>
        </w:rPr>
        <w:t>TRUE</w:t>
      </w:r>
      <w:r>
        <w:rPr>
          <w:spacing w:val="14"/>
          <w:sz w:val="24"/>
        </w:rPr>
        <w:t>.</w:t>
      </w:r>
    </w:p>
    <w:p>
      <w:pPr>
        <w:pStyle w:val="BodyText"/>
        <w:spacing w:line="249" w:lineRule="auto" w:before="82"/>
        <w:ind w:left="113" w:firstLine="351"/>
      </w:pPr>
      <w:r>
        <w:rPr>
          <w:w w:val="95"/>
        </w:rPr>
        <w:t>Возможно</w:t>
      </w:r>
      <w:r>
        <w:rPr>
          <w:spacing w:val="-24"/>
          <w:w w:val="95"/>
        </w:rPr>
        <w:t> </w:t>
      </w:r>
      <w:r>
        <w:rPr>
          <w:w w:val="95"/>
        </w:rPr>
        <w:t>написание</w:t>
      </w:r>
      <w:r>
        <w:rPr>
          <w:spacing w:val="-23"/>
          <w:w w:val="95"/>
        </w:rPr>
        <w:t> </w:t>
      </w:r>
      <w:r>
        <w:rPr>
          <w:rFonts w:ascii="Bookman Old Style" w:hAnsi="Bookman Old Style"/>
          <w:b w:val="0"/>
          <w:i/>
          <w:spacing w:val="4"/>
          <w:w w:val="95"/>
        </w:rPr>
        <w:t>scriptPubKey</w:t>
      </w:r>
      <w:r>
        <w:rPr>
          <w:rFonts w:ascii="Bookman Old Style" w:hAnsi="Bookman Old Style"/>
          <w:b w:val="0"/>
          <w:i/>
          <w:spacing w:val="-31"/>
          <w:w w:val="95"/>
        </w:rPr>
        <w:t> </w:t>
      </w:r>
      <w:r>
        <w:rPr>
          <w:w w:val="95"/>
        </w:rPr>
        <w:t>такого,</w:t>
      </w:r>
      <w:r>
        <w:rPr>
          <w:spacing w:val="-23"/>
          <w:w w:val="95"/>
        </w:rPr>
        <w:t> </w:t>
      </w:r>
      <w:r>
        <w:rPr>
          <w:w w:val="95"/>
        </w:rPr>
        <w:t>что</w:t>
      </w:r>
      <w:r>
        <w:rPr>
          <w:spacing w:val="-23"/>
          <w:w w:val="95"/>
        </w:rPr>
        <w:t> </w:t>
      </w:r>
      <w:r>
        <w:rPr>
          <w:w w:val="95"/>
        </w:rPr>
        <w:t>к</w:t>
      </w:r>
      <w:r>
        <w:rPr>
          <w:spacing w:val="-24"/>
          <w:w w:val="95"/>
        </w:rPr>
        <w:t> </w:t>
      </w:r>
      <w:r>
        <w:rPr>
          <w:w w:val="95"/>
        </w:rPr>
        <w:t>нему</w:t>
      </w:r>
      <w:r>
        <w:rPr>
          <w:spacing w:val="-23"/>
          <w:w w:val="95"/>
        </w:rPr>
        <w:t> </w:t>
      </w:r>
      <w:r>
        <w:rPr>
          <w:w w:val="95"/>
        </w:rPr>
        <w:t>невозможно</w:t>
      </w:r>
      <w:r>
        <w:rPr>
          <w:spacing w:val="-23"/>
          <w:w w:val="95"/>
        </w:rPr>
        <w:t> </w:t>
      </w:r>
      <w:r>
        <w:rPr>
          <w:w w:val="95"/>
        </w:rPr>
        <w:t>написать</w:t>
      </w:r>
      <w:r>
        <w:rPr>
          <w:spacing w:val="-24"/>
          <w:w w:val="95"/>
        </w:rPr>
        <w:t> </w:t>
      </w:r>
      <w:r>
        <w:rPr>
          <w:spacing w:val="-3"/>
          <w:w w:val="95"/>
        </w:rPr>
        <w:t>преамбулу– </w:t>
      </w:r>
      <w:r>
        <w:rPr>
          <w:rFonts w:ascii="Bookman Old Style" w:hAnsi="Bookman Old Style"/>
          <w:b w:val="0"/>
          <w:i/>
          <w:spacing w:val="2"/>
        </w:rPr>
        <w:t>scriptSig</w:t>
      </w:r>
      <w:r>
        <w:rPr>
          <w:rFonts w:ascii="Bookman Old Style" w:hAnsi="Bookman Old Style"/>
          <w:b w:val="0"/>
          <w:i/>
          <w:spacing w:val="-21"/>
        </w:rPr>
        <w:t> </w:t>
      </w:r>
      <w:r>
        <w:rPr/>
        <w:t>которая</w:t>
      </w:r>
      <w:r>
        <w:rPr>
          <w:spacing w:val="-12"/>
        </w:rPr>
        <w:t> </w:t>
      </w:r>
      <w:r>
        <w:rPr/>
        <w:t>даст</w:t>
      </w:r>
      <w:r>
        <w:rPr>
          <w:spacing w:val="-13"/>
        </w:rPr>
        <w:t> </w:t>
      </w:r>
      <w:r>
        <w:rPr>
          <w:spacing w:val="-4"/>
        </w:rPr>
        <w:t>результат</w:t>
      </w:r>
      <w:r>
        <w:rPr>
          <w:spacing w:val="-11"/>
        </w:rPr>
        <w:t> </w:t>
      </w:r>
      <w:r>
        <w:rPr>
          <w:rFonts w:ascii="Bookman Old Style" w:hAnsi="Bookman Old Style"/>
          <w:b w:val="0"/>
          <w:i/>
          <w:spacing w:val="14"/>
        </w:rPr>
        <w:t>TRUE</w:t>
      </w:r>
      <w:r>
        <w:rPr>
          <w:spacing w:val="14"/>
        </w:rPr>
        <w:t>.</w:t>
      </w:r>
      <w:r>
        <w:rPr>
          <w:spacing w:val="-12"/>
        </w:rPr>
        <w:t> </w:t>
      </w:r>
      <w:r>
        <w:rPr>
          <w:spacing w:val="-7"/>
        </w:rPr>
        <w:t>Так</w:t>
      </w:r>
      <w:r>
        <w:rPr>
          <w:spacing w:val="-13"/>
        </w:rPr>
        <w:t> </w:t>
      </w:r>
      <w:r>
        <w:rPr/>
        <w:t>формируется</w:t>
      </w:r>
      <w:r>
        <w:rPr>
          <w:spacing w:val="-12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/>
        <w:t>,</w:t>
      </w:r>
      <w:r>
        <w:rPr>
          <w:spacing w:val="-12"/>
        </w:rPr>
        <w:t> </w:t>
      </w:r>
      <w:r>
        <w:rPr/>
        <w:t>который</w:t>
      </w:r>
      <w:r>
        <w:rPr>
          <w:spacing w:val="-12"/>
        </w:rPr>
        <w:t> </w:t>
      </w:r>
      <w:r>
        <w:rPr/>
        <w:t>невозможно “потратить”.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53" w:after="19"/>
        <w:ind w:left="360" w:right="0" w:firstLine="0"/>
        <w:jc w:val="left"/>
        <w:rPr>
          <w:rFonts w:ascii="Bookman Old Style"/>
          <w:b w:val="0"/>
          <w:i/>
          <w:sz w:val="24"/>
        </w:rPr>
      </w:pPr>
      <w:r>
        <w:rPr/>
        <w:pict>
          <v:group style="position:absolute;margin-left:157.719254pt;margin-top:97.822502pt;width:271.650pt;height:84.85pt;mso-position-horizontal-relative:page;mso-position-vertical-relative:paragraph;z-index:15730176" coordorigin="3154,1956" coordsize="5433,1697">
            <v:shape style="position:absolute;left:6996;top:2259;width:359;height:256" type="#_x0000_t20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rFonts w:ascii="Bookman Old Style"/>
                        <w:b w:val="0"/>
                        <w:i/>
                        <w:sz w:val="24"/>
                      </w:rPr>
                    </w:pPr>
                    <w:r>
                      <w:rPr>
                        <w:rFonts w:ascii="Bookman Old Style"/>
                        <w:b w:val="0"/>
                        <w:i/>
                        <w:w w:val="105"/>
                        <w:sz w:val="24"/>
                      </w:rPr>
                      <w:t>tx</w:t>
                    </w:r>
                    <w:r>
                      <w:rPr>
                        <w:rFonts w:ascii="Bookman Old Style"/>
                        <w:b w:val="0"/>
                        <w:i/>
                        <w:w w:val="105"/>
                        <w:sz w:val="24"/>
                        <w:vertAlign w:val="subscript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160;top:1962;width:5421;height:1685" coordorigin="3160,1962" coordsize="5421,1685" path="m4747,1962l4827,1974,4921,2007,5028,2058,5086,2090,5146,2126,5209,2165,5274,2207,5341,2251,5410,2298,5480,2347,5552,2398,5625,2450,5699,2503,5774,2556,5849,2610,5925,2664,6001,2718,6077,2771,6152,2823,6228,2873,6302,2922,6376,2969,6449,3014,6521,3056,6591,3095,6660,3130,6727,3162,6792,3190,6855,3214,6915,3233,7028,3255,7080,3258,8419,3258,8477,3269,8523,3298,8555,3342,8574,3395,8581,3452,8574,3510,8555,3563,8523,3606,8477,3636,8419,3647,7080,3647,6996,3635,6894,3600,6837,3575,6777,3546,6713,3512,6646,3475,6576,3434,6504,3390,6430,3343,6354,3294,6276,3243,6197,3191,6117,3137,6036,3082,5954,3027,5873,2971,5792,2916,5711,2861,5631,2807,5552,2754,5474,2703,5398,2654,5323,2608,5251,2564,5181,2523,5114,2486,5051,2452,4990,2423,4933,2398,4831,2363,4747,2351,3322,2351,3264,2340,3218,2310,3186,2267,3167,2214,3160,2157,3167,2099,3186,2046,3218,2003,3264,1973,3322,1962,4747,1962xe" filled="false" stroked="true" strokeweight=".571425pt" strokecolor="#000000">
              <v:path arrowok="t"/>
              <v:stroke dashstyle="solid"/>
            </v:shape>
            <w10:wrap type="none"/>
          </v:group>
        </w:pict>
      </w:r>
      <w:r>
        <w:rPr>
          <w:rFonts w:ascii="Bookman Old Style"/>
          <w:b w:val="0"/>
          <w:i/>
          <w:w w:val="105"/>
          <w:sz w:val="24"/>
        </w:rPr>
        <w:t>tx</w:t>
      </w:r>
      <w:r>
        <w:rPr>
          <w:rFonts w:ascii="Bookman Old Style"/>
          <w:b w:val="0"/>
          <w:i/>
          <w:w w:val="105"/>
          <w:sz w:val="24"/>
          <w:vertAlign w:val="subscript"/>
        </w:rPr>
        <w:t>A</w:t>
      </w:r>
    </w:p>
    <w:tbl>
      <w:tblPr>
        <w:tblW w:w="0" w:type="auto"/>
        <w:jc w:val="left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728"/>
      </w:tblGrid>
      <w:tr>
        <w:trPr>
          <w:trHeight w:val="1275" w:hRule="atLeast"/>
        </w:trPr>
        <w:tc>
          <w:tcPr>
            <w:tcW w:w="1728" w:type="dxa"/>
            <w:tcBorders>
              <w:bottom w:val="single" w:sz="4" w:space="0" w:color="000000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left w:val="dashSmallGap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53" w:hRule="atLeast"/>
        </w:trPr>
        <w:tc>
          <w:tcPr>
            <w:tcW w:w="1728" w:type="dxa"/>
            <w:tcBorders>
              <w:top w:val="single" w:sz="4" w:space="0" w:color="000000"/>
              <w:bottom w:val="single" w:sz="4" w:space="0" w:color="000000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dashSmallGap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rPr>
                <w:b w:val="0"/>
                <w:i/>
                <w:sz w:val="27"/>
              </w:rPr>
            </w:pPr>
          </w:p>
          <w:p>
            <w:pPr>
              <w:pStyle w:val="TableParagraph"/>
              <w:ind w:left="210"/>
              <w:rPr>
                <w:b w:val="0"/>
                <w:i/>
                <w:sz w:val="24"/>
              </w:rPr>
            </w:pPr>
            <w:r>
              <w:rPr>
                <w:b w:val="0"/>
                <w:i/>
                <w:sz w:val="24"/>
              </w:rPr>
              <w:t>tx</w:t>
            </w:r>
            <w:r>
              <w:rPr>
                <w:rFonts w:ascii="Georgia"/>
                <w:sz w:val="24"/>
              </w:rPr>
              <w:t>_</w:t>
            </w:r>
            <w:r>
              <w:rPr>
                <w:b w:val="0"/>
                <w:i/>
                <w:sz w:val="24"/>
              </w:rPr>
              <w:t>out</w:t>
            </w:r>
            <w:r>
              <w:rPr>
                <w:b w:val="0"/>
                <w:i/>
                <w:sz w:val="24"/>
                <w:vertAlign w:val="subscript"/>
              </w:rPr>
              <w:t>a</w:t>
            </w:r>
          </w:p>
        </w:tc>
      </w:tr>
      <w:tr>
        <w:trPr>
          <w:trHeight w:val="1275" w:hRule="atLeast"/>
        </w:trPr>
        <w:tc>
          <w:tcPr>
            <w:tcW w:w="1728" w:type="dxa"/>
            <w:tcBorders>
              <w:top w:val="single" w:sz="4" w:space="0" w:color="000000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Bookman Old Style"/>
          <w:b w:val="0"/>
          <w:i/>
          <w:sz w:val="26"/>
        </w:rPr>
      </w:pPr>
    </w:p>
    <w:p>
      <w:pPr>
        <w:pStyle w:val="BodyText"/>
        <w:spacing w:before="2"/>
        <w:rPr>
          <w:rFonts w:ascii="Bookman Old Style"/>
          <w:b w:val="0"/>
          <w:i/>
          <w:sz w:val="20"/>
        </w:rPr>
      </w:pPr>
    </w:p>
    <w:p>
      <w:pPr>
        <w:spacing w:before="0" w:after="19"/>
        <w:ind w:left="360" w:right="0" w:firstLine="0"/>
        <w:jc w:val="left"/>
        <w:rPr>
          <w:rFonts w:ascii="Bookman Old Style"/>
          <w:b w:val="0"/>
          <w:i/>
          <w:sz w:val="24"/>
        </w:rPr>
      </w:pPr>
      <w:r>
        <w:rPr/>
        <w:pict>
          <v:shape style="position:absolute;margin-left:349.139282pt;margin-top:-92.97393pt;width:174.4pt;height:173.9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28"/>
                    <w:gridCol w:w="1728"/>
                  </w:tblGrid>
                  <w:tr>
                    <w:trPr>
                      <w:trHeight w:val="411" w:hRule="atLeast"/>
                    </w:trPr>
                    <w:tc>
                      <w:tcPr>
                        <w:tcW w:w="1728" w:type="dxa"/>
                        <w:tcBorders>
                          <w:bottom w:val="single" w:sz="4" w:space="0" w:color="000000"/>
                          <w:right w:val="dashSmall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left w:val="dashSmallGap" w:sz="12" w:space="0" w:color="000000"/>
                          <w:bottom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53" w:hRule="atLeast"/>
                    </w:trPr>
                    <w:tc>
                      <w:tcPr>
                        <w:tcW w:w="1728" w:type="dxa"/>
                        <w:tcBorders>
                          <w:top w:val="single" w:sz="4" w:space="0" w:color="000000"/>
                          <w:bottom w:val="single" w:sz="4" w:space="0" w:color="000000"/>
                          <w:right w:val="dashSmallGap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Georgia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214"/>
                          <w:rPr>
                            <w:b w:val="0"/>
                            <w:i/>
                            <w:sz w:val="24"/>
                          </w:rPr>
                        </w:pPr>
                        <w:r>
                          <w:rPr>
                            <w:b w:val="0"/>
                            <w:i/>
                            <w:w w:val="105"/>
                            <w:sz w:val="24"/>
                          </w:rPr>
                          <w:t>tx</w:t>
                        </w:r>
                        <w:r>
                          <w:rPr>
                            <w:rFonts w:ascii="Georgia"/>
                            <w:w w:val="105"/>
                            <w:sz w:val="24"/>
                          </w:rPr>
                          <w:t>_</w:t>
                        </w:r>
                        <w:r>
                          <w:rPr>
                            <w:b w:val="0"/>
                            <w:i/>
                            <w:w w:val="105"/>
                            <w:sz w:val="24"/>
                          </w:rPr>
                          <w:t>in</w:t>
                        </w:r>
                        <w:r>
                          <w:rPr>
                            <w:b w:val="0"/>
                            <w:i/>
                            <w:w w:val="105"/>
                            <w:sz w:val="24"/>
                            <w:vertAlign w:val="subscript"/>
                          </w:rPr>
                          <w:t>a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000000"/>
                          <w:left w:val="dashSmallGap" w:sz="12" w:space="0" w:color="000000"/>
                          <w:bottom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53" w:hRule="atLeast"/>
                    </w:trPr>
                    <w:tc>
                      <w:tcPr>
                        <w:tcW w:w="1728" w:type="dxa"/>
                        <w:tcBorders>
                          <w:top w:val="single" w:sz="4" w:space="0" w:color="000000"/>
                          <w:bottom w:val="single" w:sz="4" w:space="0" w:color="000000"/>
                          <w:right w:val="dashSmallGap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Georgia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214"/>
                          <w:rPr>
                            <w:b w:val="0"/>
                            <w:i/>
                            <w:sz w:val="24"/>
                          </w:rPr>
                        </w:pPr>
                        <w:r>
                          <w:rPr>
                            <w:b w:val="0"/>
                            <w:i/>
                            <w:sz w:val="24"/>
                          </w:rPr>
                          <w:t>tx</w:t>
                        </w:r>
                        <w:r>
                          <w:rPr>
                            <w:rFonts w:ascii="Georgia"/>
                            <w:sz w:val="24"/>
                          </w:rPr>
                          <w:t>_</w:t>
                        </w:r>
                        <w:r>
                          <w:rPr>
                            <w:b w:val="0"/>
                            <w:i/>
                            <w:sz w:val="24"/>
                          </w:rPr>
                          <w:t>in</w:t>
                        </w:r>
                        <w:r>
                          <w:rPr>
                            <w:b w:val="0"/>
                            <w:i/>
                            <w:sz w:val="24"/>
                            <w:vertAlign w:val="subscript"/>
                          </w:rPr>
                          <w:t>b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000000"/>
                          <w:left w:val="dashSmallGap" w:sz="12" w:space="0" w:color="000000"/>
                          <w:bottom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275" w:hRule="atLeast"/>
                    </w:trPr>
                    <w:tc>
                      <w:tcPr>
                        <w:tcW w:w="1728" w:type="dxa"/>
                        <w:tcBorders>
                          <w:top w:val="single" w:sz="4" w:space="0" w:color="000000"/>
                          <w:right w:val="dashSmallGap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000000"/>
                          <w:left w:val="dashSmallGap" w:sz="12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58.004974pt;margin-top:-12.523643pt;width:271.05pt;height:127.45pt;mso-position-horizontal-relative:page;mso-position-vertical-relative:paragraph;z-index:15730688" coordorigin="3160,-250" coordsize="5421,2549" path="m4747,1909l4812,1896,4886,1859,4968,1800,5059,1721,5108,1675,5158,1625,5209,1572,5262,1515,5316,1455,5372,1392,5429,1327,5487,1260,5545,1191,5605,1121,5665,1049,5726,976,5787,903,5849,829,5911,756,5973,683,6035,610,6097,538,6159,468,6221,399,6282,331,6343,266,6403,204,6463,144,6521,87,6579,33,6635,-16,6691,-62,6745,-104,6798,-141,6849,-173,6947,-222,7038,-247,7080,-250,8419,-250,8523,-210,8574,-114,8581,-56,8574,1,8523,98,8419,138,7080,138,7048,142,6975,168,6890,219,6796,291,6745,335,6692,383,6636,434,6580,490,6521,549,6461,611,6400,676,6338,743,6274,813,6210,884,6145,957,6079,1031,6013,1105,5947,1180,5881,1256,5814,1331,5748,1406,5683,1479,5618,1552,5553,1623,5490,1693,5427,1760,5366,1825,5306,1887,5248,1946,5191,2002,5136,2054,5083,2102,5032,2145,4983,2184,4893,2245,4814,2284,4747,2298,3322,2298,3218,2258,3167,2161,3160,2104,3167,2046,3218,1950,3322,1909,4747,1909xe" filled="false" stroked="true" strokeweight=".571425pt" strokecolor="#000000">
            <v:path arrowok="t"/>
            <v:stroke dashstyle="solid"/>
            <w10:wrap type="none"/>
          </v:shape>
        </w:pict>
      </w:r>
      <w:r>
        <w:rPr>
          <w:rFonts w:ascii="Bookman Old Style"/>
          <w:b w:val="0"/>
          <w:i/>
          <w:w w:val="105"/>
          <w:sz w:val="24"/>
        </w:rPr>
        <w:t>tx</w:t>
      </w:r>
      <w:r>
        <w:rPr>
          <w:rFonts w:ascii="Bookman Old Style"/>
          <w:b w:val="0"/>
          <w:i/>
          <w:w w:val="105"/>
          <w:sz w:val="24"/>
          <w:vertAlign w:val="subscript"/>
        </w:rPr>
        <w:t>B</w:t>
      </w:r>
    </w:p>
    <w:tbl>
      <w:tblPr>
        <w:tblW w:w="0" w:type="auto"/>
        <w:jc w:val="left"/>
        <w:tblInd w:w="3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728"/>
      </w:tblGrid>
      <w:tr>
        <w:trPr>
          <w:trHeight w:val="1275" w:hRule="atLeast"/>
        </w:trPr>
        <w:tc>
          <w:tcPr>
            <w:tcW w:w="1728" w:type="dxa"/>
            <w:tcBorders>
              <w:bottom w:val="single" w:sz="4" w:space="0" w:color="000000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left w:val="dashSmallGap" w:sz="12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53" w:hRule="atLeast"/>
        </w:trPr>
        <w:tc>
          <w:tcPr>
            <w:tcW w:w="1728" w:type="dxa"/>
            <w:tcBorders>
              <w:top w:val="single" w:sz="4" w:space="0" w:color="000000"/>
              <w:bottom w:val="single" w:sz="4" w:space="0" w:color="000000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dashSmallGap" w:sz="1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"/>
              <w:rPr>
                <w:b w:val="0"/>
                <w:i/>
                <w:sz w:val="27"/>
              </w:rPr>
            </w:pPr>
          </w:p>
          <w:p>
            <w:pPr>
              <w:pStyle w:val="TableParagraph"/>
              <w:ind w:left="210"/>
              <w:rPr>
                <w:b w:val="0"/>
                <w:i/>
                <w:sz w:val="24"/>
              </w:rPr>
            </w:pPr>
            <w:r>
              <w:rPr>
                <w:b w:val="0"/>
                <w:i/>
                <w:sz w:val="24"/>
              </w:rPr>
              <w:t>tx</w:t>
            </w:r>
            <w:r>
              <w:rPr>
                <w:rFonts w:ascii="Georgia"/>
                <w:sz w:val="24"/>
              </w:rPr>
              <w:t>_</w:t>
            </w:r>
            <w:r>
              <w:rPr>
                <w:b w:val="0"/>
                <w:i/>
                <w:sz w:val="24"/>
              </w:rPr>
              <w:t>out</w:t>
            </w:r>
            <w:r>
              <w:rPr>
                <w:b w:val="0"/>
                <w:i/>
                <w:sz w:val="24"/>
                <w:vertAlign w:val="subscript"/>
              </w:rPr>
              <w:t>b</w:t>
            </w:r>
          </w:p>
        </w:tc>
      </w:tr>
      <w:tr>
        <w:trPr>
          <w:trHeight w:val="1290" w:hRule="atLeast"/>
        </w:trPr>
        <w:tc>
          <w:tcPr>
            <w:tcW w:w="1728" w:type="dxa"/>
            <w:tcBorders>
              <w:top w:val="single" w:sz="4" w:space="0" w:color="000000"/>
              <w:bottom w:val="nil"/>
              <w:right w:val="dashSmallGap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dashSmallGap" w:sz="12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0"/>
        <w:rPr>
          <w:rFonts w:ascii="Bookman Old Style"/>
          <w:b w:val="0"/>
          <w:i/>
          <w:sz w:val="21"/>
        </w:rPr>
      </w:pPr>
    </w:p>
    <w:p>
      <w:pPr>
        <w:pStyle w:val="BodyText"/>
        <w:ind w:left="3178"/>
      </w:pPr>
      <w:r>
        <w:rPr/>
        <w:t>Рис. 1: Составление транзакции.</w:t>
      </w:r>
    </w:p>
    <w:p>
      <w:pPr>
        <w:spacing w:after="0"/>
        <w:sectPr>
          <w:pgSz w:w="11910" w:h="16840"/>
          <w:pgMar w:header="0" w:footer="561" w:top="1040" w:bottom="760" w:left="1020" w:right="200"/>
        </w:sectPr>
      </w:pPr>
    </w:p>
    <w:p>
      <w:pPr>
        <w:pStyle w:val="Heading2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68" w:after="0"/>
        <w:ind w:left="832" w:right="0" w:hanging="720"/>
        <w:jc w:val="left"/>
      </w:pPr>
      <w:r>
        <w:rPr>
          <w:w w:val="135"/>
        </w:rPr>
        <w:t>Скрипты</w:t>
      </w:r>
      <w:r>
        <w:rPr>
          <w:spacing w:val="18"/>
          <w:w w:val="135"/>
        </w:rPr>
        <w:t> </w:t>
      </w:r>
      <w:r>
        <w:rPr>
          <w:w w:val="135"/>
        </w:rPr>
        <w:t>BITCOIN</w:t>
      </w:r>
    </w:p>
    <w:p>
      <w:pPr>
        <w:pStyle w:val="BodyText"/>
        <w:spacing w:line="249" w:lineRule="auto" w:before="147"/>
        <w:ind w:left="113" w:right="930" w:firstLine="351"/>
        <w:jc w:val="both"/>
      </w:pPr>
      <w:r>
        <w:rPr>
          <w:rFonts w:ascii="Book Antiqua" w:hAnsi="Book Antiqua"/>
          <w:b/>
        </w:rPr>
        <w:t>BITCOIN </w:t>
      </w:r>
      <w:r>
        <w:rPr/>
        <w:t>для подписывания переводов монет использует гибкий </w:t>
      </w:r>
      <w:r>
        <w:rPr>
          <w:spacing w:val="-4"/>
        </w:rPr>
        <w:t>подход. </w:t>
      </w:r>
      <w:r>
        <w:rPr>
          <w:spacing w:val="-7"/>
        </w:rPr>
        <w:t>Так </w:t>
      </w:r>
      <w:r>
        <w:rPr/>
        <w:t>на- </w:t>
      </w:r>
      <w:r>
        <w:rPr>
          <w:w w:val="95"/>
        </w:rPr>
        <w:t>зываемый “скрипт” исполняется стековым процессором, напоминающим процессор язы- </w:t>
      </w:r>
      <w:r>
        <w:rPr>
          <w:spacing w:val="-4"/>
        </w:rPr>
        <w:t>ка</w:t>
      </w:r>
      <w:r>
        <w:rPr>
          <w:spacing w:val="-28"/>
        </w:rPr>
        <w:t> </w:t>
      </w:r>
      <w:r>
        <w:rPr>
          <w:rFonts w:ascii="Bookman Old Style" w:hAnsi="Bookman Old Style"/>
          <w:b w:val="0"/>
          <w:i/>
          <w:spacing w:val="14"/>
        </w:rPr>
        <w:t>FORTH</w:t>
      </w:r>
      <w:r>
        <w:rPr>
          <w:rFonts w:ascii="Bookman Old Style" w:hAnsi="Bookman Old Style"/>
          <w:b w:val="0"/>
          <w:i/>
          <w:spacing w:val="-36"/>
        </w:rPr>
        <w:t> </w:t>
      </w:r>
      <w:r>
        <w:rPr/>
        <w:t>без</w:t>
      </w:r>
      <w:r>
        <w:rPr>
          <w:spacing w:val="-28"/>
        </w:rPr>
        <w:t> </w:t>
      </w:r>
      <w:r>
        <w:rPr/>
        <w:t>ветвлений.</w:t>
      </w:r>
      <w:r>
        <w:rPr>
          <w:spacing w:val="-28"/>
        </w:rPr>
        <w:t> </w:t>
      </w:r>
      <w:r>
        <w:rPr/>
        <w:t>Команды</w:t>
      </w:r>
      <w:r>
        <w:rPr>
          <w:spacing w:val="-28"/>
        </w:rPr>
        <w:t> </w:t>
      </w:r>
      <w:r>
        <w:rPr/>
        <w:t>процессора</w:t>
      </w:r>
      <w:r>
        <w:rPr>
          <w:spacing w:val="-28"/>
        </w:rPr>
        <w:t> </w:t>
      </w:r>
      <w:r>
        <w:rPr>
          <w:spacing w:val="-3"/>
        </w:rPr>
        <w:t>содержат</w:t>
      </w:r>
      <w:r>
        <w:rPr>
          <w:spacing w:val="-28"/>
        </w:rPr>
        <w:t> </w:t>
      </w:r>
      <w:r>
        <w:rPr/>
        <w:t>(кроме</w:t>
      </w:r>
      <w:r>
        <w:rPr>
          <w:spacing w:val="-28"/>
        </w:rPr>
        <w:t> </w:t>
      </w:r>
      <w:r>
        <w:rPr/>
        <w:t>обычных)</w:t>
      </w:r>
      <w:r>
        <w:rPr>
          <w:spacing w:val="-28"/>
        </w:rPr>
        <w:t> </w:t>
      </w:r>
      <w:r>
        <w:rPr/>
        <w:t>вычисление </w:t>
      </w:r>
      <w:r>
        <w:rPr>
          <w:w w:val="95"/>
        </w:rPr>
        <w:t>криптографических величин. Это позволяет использовать криптографию для подписыва- </w:t>
      </w:r>
      <w:r>
        <w:rPr/>
        <w:t>ния</w:t>
      </w:r>
      <w:r>
        <w:rPr>
          <w:spacing w:val="18"/>
        </w:rPr>
        <w:t> </w:t>
      </w:r>
      <w:r>
        <w:rPr/>
        <w:t>переводов.</w:t>
      </w:r>
    </w:p>
    <w:p>
      <w:pPr>
        <w:pStyle w:val="BodyText"/>
        <w:spacing w:before="3"/>
        <w:rPr>
          <w:sz w:val="37"/>
        </w:rPr>
      </w:pPr>
    </w:p>
    <w:p>
      <w:pPr>
        <w:pStyle w:val="ListParagraph"/>
        <w:numPr>
          <w:ilvl w:val="0"/>
          <w:numId w:val="1"/>
        </w:numPr>
        <w:tabs>
          <w:tab w:pos="671" w:val="left" w:leader="none"/>
          <w:tab w:pos="672" w:val="left" w:leader="none"/>
        </w:tabs>
        <w:spacing w:line="240" w:lineRule="auto" w:before="1" w:after="0"/>
        <w:ind w:left="671" w:right="0" w:hanging="559"/>
        <w:jc w:val="left"/>
        <w:rPr>
          <w:rFonts w:ascii="Bookman Old Style" w:hAnsi="Bookman Old Style"/>
          <w:b w:val="0"/>
          <w:i/>
          <w:sz w:val="34"/>
        </w:rPr>
      </w:pPr>
      <w:r>
        <w:rPr>
          <w:rFonts w:ascii="Calibri" w:hAnsi="Calibri"/>
          <w:b/>
          <w:w w:val="105"/>
          <w:sz w:val="34"/>
        </w:rPr>
        <w:t>Блоки</w:t>
      </w:r>
      <w:r>
        <w:rPr>
          <w:rFonts w:ascii="Calibri" w:hAnsi="Calibri"/>
          <w:b/>
          <w:spacing w:val="42"/>
          <w:w w:val="105"/>
          <w:sz w:val="34"/>
        </w:rPr>
        <w:t> </w:t>
      </w:r>
      <w:r>
        <w:rPr>
          <w:rFonts w:ascii="Bookman Old Style" w:hAnsi="Bookman Old Style"/>
          <w:b w:val="0"/>
          <w:i/>
          <w:w w:val="105"/>
          <w:sz w:val="34"/>
        </w:rPr>
        <w:t>block</w:t>
      </w:r>
    </w:p>
    <w:p>
      <w:pPr>
        <w:pStyle w:val="BodyText"/>
        <w:spacing w:line="249" w:lineRule="auto" w:before="212"/>
        <w:ind w:left="113" w:right="930" w:firstLine="351"/>
        <w:jc w:val="both"/>
      </w:pPr>
      <w:r>
        <w:rPr/>
        <w:t>Структуры</w:t>
      </w:r>
      <w:r>
        <w:rPr>
          <w:spacing w:val="-24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>
          <w:rFonts w:ascii="Bookman Old Style" w:hAnsi="Bookman Old Style"/>
          <w:b w:val="0"/>
          <w:i/>
          <w:spacing w:val="-37"/>
        </w:rPr>
        <w:t> </w:t>
      </w:r>
      <w:r>
        <w:rPr/>
        <w:t>упакованы</w:t>
      </w:r>
      <w:r>
        <w:rPr>
          <w:spacing w:val="-24"/>
        </w:rPr>
        <w:t> </w:t>
      </w:r>
      <w:r>
        <w:rPr/>
        <w:t>в</w:t>
      </w:r>
      <w:r>
        <w:rPr>
          <w:spacing w:val="-23"/>
        </w:rPr>
        <w:t> </w:t>
      </w:r>
      <w:r>
        <w:rPr/>
        <w:t>блоки.</w:t>
      </w:r>
      <w:r>
        <w:rPr>
          <w:spacing w:val="-24"/>
        </w:rPr>
        <w:t> </w:t>
      </w:r>
      <w:r>
        <w:rPr/>
        <w:t>Последовательность</w:t>
      </w:r>
      <w:r>
        <w:rPr>
          <w:spacing w:val="-23"/>
        </w:rPr>
        <w:t> </w:t>
      </w:r>
      <w:r>
        <w:rPr/>
        <w:t>блоков</w:t>
      </w:r>
      <w:r>
        <w:rPr>
          <w:spacing w:val="-23"/>
        </w:rPr>
        <w:t> </w:t>
      </w:r>
      <w:r>
        <w:rPr/>
        <w:t>называется</w:t>
      </w:r>
      <w:r>
        <w:rPr>
          <w:spacing w:val="-24"/>
        </w:rPr>
        <w:t> </w:t>
      </w:r>
      <w:r>
        <w:rPr/>
        <w:t>блокчейн. Формирование блока является ответственным процессом. Структуры </w:t>
      </w:r>
      <w:r>
        <w:rPr>
          <w:rFonts w:ascii="Bookman Old Style" w:hAnsi="Bookman Old Style"/>
          <w:b w:val="0"/>
          <w:i/>
        </w:rPr>
        <w:t>tx </w:t>
      </w:r>
      <w:r>
        <w:rPr/>
        <w:t>должны</w:t>
      </w:r>
      <w:r>
        <w:rPr>
          <w:spacing w:val="-28"/>
        </w:rPr>
        <w:t> </w:t>
      </w:r>
      <w:r>
        <w:rPr/>
        <w:t>быть </w:t>
      </w:r>
      <w:r>
        <w:rPr>
          <w:w w:val="95"/>
        </w:rPr>
        <w:t>проверены упаковщиком блока (майнером). Майнер связывает данный блок с предыду- щим</w:t>
      </w:r>
      <w:r>
        <w:rPr>
          <w:spacing w:val="-5"/>
          <w:w w:val="95"/>
        </w:rPr>
        <w:t> </w:t>
      </w:r>
      <w:r>
        <w:rPr>
          <w:w w:val="95"/>
        </w:rPr>
        <w:t>блоком</w:t>
      </w:r>
      <w:r>
        <w:rPr>
          <w:spacing w:val="-3"/>
          <w:w w:val="95"/>
        </w:rPr>
        <w:t> </w:t>
      </w:r>
      <w:r>
        <w:rPr>
          <w:w w:val="95"/>
        </w:rPr>
        <w:t>путём</w:t>
      </w:r>
      <w:r>
        <w:rPr>
          <w:spacing w:val="-4"/>
          <w:w w:val="95"/>
        </w:rPr>
        <w:t> </w:t>
      </w:r>
      <w:r>
        <w:rPr>
          <w:w w:val="95"/>
        </w:rPr>
        <w:t>указания</w:t>
      </w:r>
      <w:r>
        <w:rPr>
          <w:spacing w:val="-3"/>
          <w:w w:val="95"/>
        </w:rPr>
        <w:t> </w:t>
      </w:r>
      <w:r>
        <w:rPr>
          <w:w w:val="95"/>
        </w:rPr>
        <w:t>хеша</w:t>
      </w:r>
      <w:r>
        <w:rPr>
          <w:spacing w:val="-4"/>
          <w:w w:val="95"/>
        </w:rPr>
        <w:t> </w:t>
      </w:r>
      <w:r>
        <w:rPr>
          <w:w w:val="95"/>
        </w:rPr>
        <w:t>на</w:t>
      </w:r>
      <w:r>
        <w:rPr>
          <w:spacing w:val="-4"/>
          <w:w w:val="95"/>
        </w:rPr>
        <w:t> </w:t>
      </w:r>
      <w:r>
        <w:rPr>
          <w:w w:val="95"/>
        </w:rPr>
        <w:t>предыдущий</w:t>
      </w:r>
      <w:r>
        <w:rPr>
          <w:spacing w:val="-4"/>
          <w:w w:val="95"/>
        </w:rPr>
        <w:t> </w:t>
      </w:r>
      <w:r>
        <w:rPr>
          <w:w w:val="95"/>
        </w:rPr>
        <w:t>блок,</w:t>
      </w:r>
      <w:r>
        <w:rPr>
          <w:spacing w:val="-3"/>
          <w:w w:val="95"/>
        </w:rPr>
        <w:t> </w:t>
      </w:r>
      <w:r>
        <w:rPr>
          <w:w w:val="95"/>
        </w:rPr>
        <w:t>формирует</w:t>
      </w:r>
      <w:r>
        <w:rPr>
          <w:spacing w:val="-4"/>
          <w:w w:val="95"/>
        </w:rPr>
        <w:t> </w:t>
      </w:r>
      <w:r>
        <w:rPr>
          <w:w w:val="95"/>
        </w:rPr>
        <w:t>дерево</w:t>
      </w:r>
      <w:r>
        <w:rPr>
          <w:spacing w:val="-4"/>
          <w:w w:val="95"/>
        </w:rPr>
        <w:t> </w:t>
      </w:r>
      <w:r>
        <w:rPr>
          <w:w w:val="95"/>
        </w:rPr>
        <w:t>Меркла</w:t>
      </w:r>
      <w:r>
        <w:rPr>
          <w:spacing w:val="-3"/>
          <w:w w:val="95"/>
        </w:rPr>
        <w:t> </w:t>
      </w:r>
      <w:r>
        <w:rPr>
          <w:w w:val="95"/>
        </w:rPr>
        <w:t>хешей </w:t>
      </w:r>
      <w:r>
        <w:rPr/>
        <w:t>структур</w:t>
      </w:r>
      <w:r>
        <w:rPr>
          <w:spacing w:val="-16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>
          <w:rFonts w:ascii="Bookman Old Style" w:hAnsi="Bookman Old Style"/>
          <w:b w:val="0"/>
          <w:i/>
          <w:spacing w:val="-30"/>
        </w:rPr>
        <w:t> </w:t>
      </w:r>
      <w:r>
        <w:rPr/>
        <w:t>блока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подгоняет</w:t>
      </w:r>
      <w:r>
        <w:rPr>
          <w:spacing w:val="-16"/>
        </w:rPr>
        <w:t> </w:t>
      </w:r>
      <w:r>
        <w:rPr>
          <w:rFonts w:ascii="Bookman Old Style" w:hAnsi="Bookman Old Style"/>
          <w:b w:val="0"/>
          <w:i/>
        </w:rPr>
        <w:t>nonce</w:t>
      </w:r>
      <w:r>
        <w:rPr>
          <w:rFonts w:ascii="Bookman Old Style" w:hAnsi="Bookman Old Style"/>
          <w:b w:val="0"/>
          <w:i/>
          <w:spacing w:val="-30"/>
        </w:rPr>
        <w:t> </w:t>
      </w:r>
      <w:r>
        <w:rPr/>
        <w:t>и</w:t>
      </w:r>
      <w:r>
        <w:rPr>
          <w:spacing w:val="-16"/>
        </w:rPr>
        <w:t> </w:t>
      </w:r>
      <w:r>
        <w:rPr>
          <w:rFonts w:ascii="Bookman Old Style" w:hAnsi="Bookman Old Style"/>
          <w:b w:val="0"/>
          <w:i/>
          <w:spacing w:val="2"/>
        </w:rPr>
        <w:t>tx</w:t>
      </w:r>
      <w:r>
        <w:rPr>
          <w:rFonts w:ascii="Trebuchet MS" w:hAnsi="Trebuchet MS"/>
          <w:spacing w:val="2"/>
          <w:vertAlign w:val="subscript"/>
        </w:rPr>
        <w:t>0</w:t>
      </w:r>
      <w:r>
        <w:rPr>
          <w:rFonts w:ascii="Bookman Old Style" w:hAnsi="Bookman Old Style"/>
          <w:b w:val="0"/>
          <w:i/>
          <w:spacing w:val="2"/>
          <w:vertAlign w:val="baseline"/>
        </w:rPr>
        <w:t>.tx</w:t>
      </w:r>
      <w:r>
        <w:rPr>
          <w:rFonts w:ascii="Bookman Old Style" w:hAnsi="Bookman Old Style"/>
          <w:b w:val="0"/>
          <w:i/>
          <w:spacing w:val="2"/>
          <w:vertAlign w:val="subscript"/>
        </w:rPr>
        <w:t>i</w:t>
      </w:r>
      <w:r>
        <w:rPr>
          <w:rFonts w:ascii="Bookman Old Style" w:hAnsi="Bookman Old Style"/>
          <w:b w:val="0"/>
          <w:i/>
          <w:spacing w:val="2"/>
          <w:vertAlign w:val="baseline"/>
        </w:rPr>
        <w:t>n.scriptSig</w:t>
      </w:r>
      <w:r>
        <w:rPr>
          <w:rFonts w:ascii="Bookman Old Style" w:hAnsi="Bookman Old Style"/>
          <w:b w:val="0"/>
          <w:i/>
          <w:spacing w:val="-25"/>
          <w:vertAlign w:val="baseline"/>
        </w:rPr>
        <w:t> </w:t>
      </w:r>
      <w:r>
        <w:rPr>
          <w:vertAlign w:val="baseline"/>
        </w:rPr>
        <w:t>так,</w:t>
      </w:r>
      <w:r>
        <w:rPr>
          <w:spacing w:val="-16"/>
          <w:vertAlign w:val="baseline"/>
        </w:rPr>
        <w:t> </w:t>
      </w:r>
      <w:r>
        <w:rPr>
          <w:vertAlign w:val="baseline"/>
        </w:rPr>
        <w:t>чтобы</w:t>
      </w:r>
      <w:r>
        <w:rPr>
          <w:spacing w:val="-16"/>
          <w:vertAlign w:val="baseline"/>
        </w:rPr>
        <w:t> </w:t>
      </w:r>
      <w:r>
        <w:rPr>
          <w:spacing w:val="-3"/>
          <w:vertAlign w:val="baseline"/>
        </w:rPr>
        <w:t>хеш</w:t>
      </w:r>
      <w:r>
        <w:rPr>
          <w:spacing w:val="-16"/>
          <w:vertAlign w:val="baseline"/>
        </w:rPr>
        <w:t> </w:t>
      </w:r>
      <w:r>
        <w:rPr>
          <w:vertAlign w:val="baseline"/>
        </w:rPr>
        <w:t>всего</w:t>
      </w:r>
      <w:r>
        <w:rPr>
          <w:spacing w:val="-16"/>
          <w:vertAlign w:val="baseline"/>
        </w:rPr>
        <w:t> </w:t>
      </w:r>
      <w:r>
        <w:rPr>
          <w:vertAlign w:val="baseline"/>
        </w:rPr>
        <w:t>блока</w:t>
      </w:r>
      <w:r>
        <w:rPr>
          <w:spacing w:val="-16"/>
          <w:vertAlign w:val="baseline"/>
        </w:rPr>
        <w:t> </w:t>
      </w:r>
      <w:r>
        <w:rPr>
          <w:spacing w:val="-4"/>
          <w:vertAlign w:val="baseline"/>
        </w:rPr>
        <w:t>удо- </w:t>
      </w:r>
      <w:r>
        <w:rPr>
          <w:vertAlign w:val="baseline"/>
        </w:rPr>
        <w:t>влетворял условию</w:t>
      </w:r>
      <w:r>
        <w:rPr>
          <w:spacing w:val="34"/>
          <w:vertAlign w:val="baseline"/>
        </w:rPr>
        <w:t> </w:t>
      </w:r>
      <w:r>
        <w:rPr>
          <w:vertAlign w:val="baseline"/>
        </w:rPr>
        <w:t>сложности.</w:t>
      </w:r>
    </w:p>
    <w:p>
      <w:pPr>
        <w:pStyle w:val="BodyText"/>
        <w:spacing w:before="5"/>
        <w:rPr>
          <w:sz w:val="33"/>
        </w:rPr>
      </w:pP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0" w:after="0"/>
        <w:ind w:left="832" w:right="0" w:hanging="720"/>
        <w:jc w:val="left"/>
        <w:rPr>
          <w:rFonts w:ascii="Bookman Old Style" w:hAnsi="Bookman Old Style"/>
          <w:b w:val="0"/>
          <w:i/>
          <w:sz w:val="28"/>
        </w:rPr>
      </w:pPr>
      <w:r>
        <w:rPr>
          <w:rFonts w:ascii="Calibri" w:hAnsi="Calibri"/>
          <w:b/>
          <w:w w:val="110"/>
          <w:sz w:val="28"/>
        </w:rPr>
        <w:t>Структура</w:t>
      </w:r>
      <w:r>
        <w:rPr>
          <w:rFonts w:ascii="Calibri" w:hAnsi="Calibri"/>
          <w:b/>
          <w:spacing w:val="35"/>
          <w:w w:val="110"/>
          <w:sz w:val="28"/>
        </w:rPr>
        <w:t> </w:t>
      </w:r>
      <w:r>
        <w:rPr>
          <w:rFonts w:ascii="Bookman Old Style" w:hAnsi="Bookman Old Style"/>
          <w:b w:val="0"/>
          <w:i/>
          <w:w w:val="110"/>
          <w:sz w:val="28"/>
        </w:rPr>
        <w:t>block</w:t>
      </w:r>
    </w:p>
    <w:p>
      <w:pPr>
        <w:pStyle w:val="BodyText"/>
        <w:spacing w:before="146"/>
        <w:ind w:left="465"/>
      </w:pPr>
      <w:r>
        <w:rPr/>
        <w:t>Блок состоит из заголовка и массива структур </w:t>
      </w:r>
      <w:r>
        <w:rPr>
          <w:rFonts w:ascii="Bookman Old Style" w:hAnsi="Bookman Old Style"/>
          <w:b w:val="0"/>
          <w:i/>
        </w:rPr>
        <w:t>tx</w:t>
      </w:r>
      <w:r>
        <w:rPr/>
        <w:t>: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157" w:after="0"/>
        <w:ind w:left="699" w:right="0" w:hanging="238"/>
        <w:jc w:val="left"/>
        <w:rPr>
          <w:sz w:val="24"/>
        </w:rPr>
      </w:pPr>
      <w:r>
        <w:rPr>
          <w:rFonts w:ascii="Bookman Old Style" w:hAnsi="Bookman Old Style"/>
          <w:b w:val="0"/>
          <w:i/>
          <w:sz w:val="24"/>
        </w:rPr>
        <w:t>block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header </w:t>
      </w:r>
      <w:r>
        <w:rPr>
          <w:sz w:val="24"/>
        </w:rPr>
        <w:t>заголовок блока 80</w:t>
      </w:r>
      <w:r>
        <w:rPr>
          <w:spacing w:val="53"/>
          <w:sz w:val="24"/>
        </w:rPr>
        <w:t> </w:t>
      </w:r>
      <w:r>
        <w:rPr>
          <w:sz w:val="24"/>
        </w:rPr>
        <w:t>байт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Tahoma" w:hAnsi="Tahoma"/>
          <w:sz w:val="24"/>
        </w:rPr>
        <w:t>[] </w:t>
      </w:r>
      <w:r>
        <w:rPr>
          <w:sz w:val="24"/>
        </w:rPr>
        <w:t>массив структур</w:t>
      </w:r>
      <w:r>
        <w:rPr>
          <w:spacing w:val="38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</w:p>
    <w:p>
      <w:pPr>
        <w:pStyle w:val="BodyText"/>
        <w:spacing w:before="99"/>
        <w:ind w:left="465"/>
      </w:pPr>
      <w:r>
        <w:rPr/>
        <w:t>Структура заголовка: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160" w:after="0"/>
        <w:ind w:left="699" w:right="0" w:hanging="238"/>
        <w:jc w:val="left"/>
        <w:rPr>
          <w:sz w:val="24"/>
        </w:rPr>
      </w:pPr>
      <w:r>
        <w:rPr>
          <w:rFonts w:ascii="Bookman Old Style" w:hAnsi="Bookman Old Style"/>
          <w:b w:val="0"/>
          <w:i/>
          <w:sz w:val="24"/>
        </w:rPr>
        <w:t>version </w:t>
      </w:r>
      <w:r>
        <w:rPr>
          <w:sz w:val="24"/>
        </w:rPr>
        <w:t>Версия типа</w:t>
      </w:r>
      <w:r>
        <w:rPr>
          <w:spacing w:val="40"/>
          <w:sz w:val="24"/>
        </w:rPr>
        <w:t> </w:t>
      </w:r>
      <w:r>
        <w:rPr>
          <w:sz w:val="24"/>
        </w:rPr>
        <w:t>блока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w:t>prev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block</w:t>
      </w:r>
      <w:r>
        <w:rPr>
          <w:rFonts w:ascii="Bookman Old Style" w:hAnsi="Bookman Old Style"/>
          <w:b w:val="0"/>
          <w:i/>
          <w:spacing w:val="-17"/>
          <w:sz w:val="24"/>
        </w:rPr>
        <w:t> </w:t>
      </w:r>
      <w:r>
        <w:rPr>
          <w:sz w:val="24"/>
        </w:rPr>
        <w:t>Хеш</w:t>
      </w:r>
      <w:r>
        <w:rPr>
          <w:spacing w:val="-8"/>
          <w:sz w:val="24"/>
        </w:rPr>
        <w:t> </w:t>
      </w:r>
      <w:r>
        <w:rPr>
          <w:sz w:val="24"/>
        </w:rPr>
        <w:t>предыдущего</w:t>
      </w:r>
      <w:r>
        <w:rPr>
          <w:spacing w:val="-8"/>
          <w:sz w:val="24"/>
        </w:rPr>
        <w:t> </w:t>
      </w:r>
      <w:r>
        <w:rPr>
          <w:sz w:val="24"/>
        </w:rPr>
        <w:t>блока.</w:t>
      </w:r>
      <w:r>
        <w:rPr>
          <w:spacing w:val="-7"/>
          <w:sz w:val="24"/>
        </w:rPr>
        <w:t> </w:t>
      </w:r>
      <w:r>
        <w:rPr>
          <w:i/>
          <w:sz w:val="24"/>
        </w:rPr>
        <w:t>Note: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блок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не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содержит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собственного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хеша.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2" w:after="0"/>
        <w:ind w:left="699" w:right="0" w:hanging="238"/>
        <w:jc w:val="left"/>
        <w:rPr>
          <w:sz w:val="24"/>
        </w:rPr>
      </w:pPr>
      <w:r>
        <w:rPr>
          <w:rFonts w:ascii="Bookman Old Style" w:hAnsi="Bookman Old Style"/>
          <w:b w:val="0"/>
          <w:i/>
          <w:spacing w:val="2"/>
          <w:sz w:val="24"/>
        </w:rPr>
        <w:t>merkle</w:t>
      </w:r>
      <w:r>
        <w:rPr>
          <w:spacing w:val="2"/>
          <w:sz w:val="24"/>
        </w:rPr>
        <w:t>_</w:t>
      </w:r>
      <w:r>
        <w:rPr>
          <w:rFonts w:ascii="Bookman Old Style" w:hAnsi="Bookman Old Style"/>
          <w:b w:val="0"/>
          <w:i/>
          <w:spacing w:val="2"/>
          <w:sz w:val="24"/>
        </w:rPr>
        <w:t>root </w:t>
      </w:r>
      <w:r>
        <w:rPr>
          <w:sz w:val="24"/>
        </w:rPr>
        <w:t>Хеш дерева Меркла структур</w:t>
      </w:r>
      <w:r>
        <w:rPr>
          <w:spacing w:val="9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Tahoma" w:hAnsi="Tahoma"/>
          <w:sz w:val="24"/>
        </w:rPr>
        <w:t>[]</w:t>
      </w:r>
      <w:r>
        <w:rPr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w:t>timestamp </w:t>
      </w:r>
      <w:r>
        <w:rPr>
          <w:i/>
          <w:sz w:val="24"/>
        </w:rPr>
        <w:t>(несущественная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величина)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sz w:val="24"/>
        </w:rPr>
      </w:pPr>
      <w:r>
        <w:rPr>
          <w:rFonts w:ascii="Bookman Old Style" w:hAnsi="Bookman Old Style"/>
          <w:b w:val="0"/>
          <w:i/>
          <w:sz w:val="24"/>
        </w:rPr>
        <w:t>bits </w:t>
      </w:r>
      <w:r>
        <w:rPr>
          <w:sz w:val="24"/>
        </w:rPr>
        <w:t>сложность</w:t>
      </w:r>
      <w:r>
        <w:rPr>
          <w:spacing w:val="21"/>
          <w:sz w:val="24"/>
        </w:rPr>
        <w:t> </w:t>
      </w:r>
      <w:r>
        <w:rPr>
          <w:sz w:val="24"/>
        </w:rPr>
        <w:t>майнинга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sz w:val="24"/>
        </w:rPr>
      </w:pPr>
      <w:r>
        <w:rPr>
          <w:rFonts w:ascii="Bookman Old Style" w:hAnsi="Bookman Old Style"/>
          <w:b w:val="0"/>
          <w:i/>
          <w:sz w:val="24"/>
        </w:rPr>
        <w:t>nonce </w:t>
      </w:r>
      <w:r>
        <w:rPr>
          <w:spacing w:val="-3"/>
          <w:sz w:val="24"/>
        </w:rPr>
        <w:t>подгонка</w:t>
      </w:r>
      <w:r>
        <w:rPr>
          <w:spacing w:val="22"/>
          <w:sz w:val="24"/>
        </w:rPr>
        <w:t> </w:t>
      </w:r>
      <w:r>
        <w:rPr>
          <w:sz w:val="24"/>
        </w:rPr>
        <w:t>хеша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rFonts w:ascii="Bookman Old Style" w:hAnsi="Bookman Old Style"/>
          <w:b w:val="0"/>
          <w:i/>
          <w:sz w:val="24"/>
        </w:rPr>
      </w:pPr>
      <w:r>
        <w:rPr>
          <w:rFonts w:ascii="Bookman Old Style" w:hAnsi="Bookman Old Style"/>
          <w:b w:val="0"/>
          <w:i/>
          <w:sz w:val="24"/>
        </w:rPr>
        <w:t>tx</w:t>
      </w:r>
      <w:r>
        <w:rPr>
          <w:rFonts w:ascii="Tahoma" w:hAnsi="Tahoma"/>
          <w:sz w:val="24"/>
        </w:rPr>
        <w:t>[] </w:t>
      </w:r>
      <w:r>
        <w:rPr>
          <w:sz w:val="24"/>
        </w:rPr>
        <w:t>массив структур</w:t>
      </w:r>
      <w:r>
        <w:rPr>
          <w:spacing w:val="38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</w:p>
    <w:p>
      <w:pPr>
        <w:pStyle w:val="ListParagraph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260" w:after="0"/>
        <w:ind w:left="832" w:right="0" w:hanging="72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w w:val="115"/>
          <w:sz w:val="28"/>
        </w:rPr>
        <w:t>Дерево Меркла (</w:t>
      </w:r>
      <w:r>
        <w:rPr>
          <w:rFonts w:ascii="Book Antiqua" w:hAnsi="Book Antiqua"/>
          <w:b/>
          <w:i/>
          <w:w w:val="115"/>
          <w:sz w:val="28"/>
        </w:rPr>
        <w:t>ДМ </w:t>
      </w:r>
      <w:r>
        <w:rPr>
          <w:rFonts w:ascii="Calibri" w:hAnsi="Calibri"/>
          <w:b/>
          <w:w w:val="115"/>
          <w:sz w:val="28"/>
        </w:rPr>
        <w:t>) и </w:t>
      </w:r>
      <w:r>
        <w:rPr>
          <w:rFonts w:ascii="Book Antiqua" w:hAnsi="Book Antiqua"/>
          <w:b/>
          <w:i/>
          <w:w w:val="115"/>
          <w:sz w:val="28"/>
        </w:rPr>
        <w:t>SPV </w:t>
      </w:r>
      <w:r>
        <w:rPr>
          <w:rFonts w:ascii="Calibri" w:hAnsi="Calibri"/>
          <w:b/>
          <w:spacing w:val="-3"/>
          <w:w w:val="115"/>
          <w:sz w:val="28"/>
        </w:rPr>
        <w:t>(</w:t>
      </w:r>
      <w:r>
        <w:rPr>
          <w:rFonts w:ascii="Book Antiqua" w:hAnsi="Book Antiqua"/>
          <w:b/>
          <w:i/>
          <w:spacing w:val="-3"/>
          <w:w w:val="115"/>
          <w:sz w:val="28"/>
        </w:rPr>
        <w:t>Simplified </w:t>
      </w:r>
      <w:r>
        <w:rPr>
          <w:rFonts w:ascii="Book Antiqua" w:hAnsi="Book Antiqua"/>
          <w:b/>
          <w:i/>
          <w:w w:val="115"/>
          <w:sz w:val="28"/>
        </w:rPr>
        <w:t>Payment </w:t>
      </w:r>
      <w:r>
        <w:rPr>
          <w:rFonts w:ascii="Book Antiqua" w:hAnsi="Book Antiqua"/>
          <w:b/>
          <w:i/>
          <w:spacing w:val="-4"/>
          <w:w w:val="115"/>
          <w:sz w:val="28"/>
        </w:rPr>
        <w:t>Verification</w:t>
      </w:r>
      <w:r>
        <w:rPr>
          <w:rFonts w:ascii="Book Antiqua" w:hAnsi="Book Antiqua"/>
          <w:b/>
          <w:i/>
          <w:spacing w:val="-66"/>
          <w:w w:val="115"/>
          <w:sz w:val="28"/>
        </w:rPr>
        <w:t> </w:t>
      </w:r>
      <w:r>
        <w:rPr>
          <w:rFonts w:ascii="Calibri" w:hAnsi="Calibri"/>
          <w:b/>
          <w:w w:val="115"/>
          <w:sz w:val="28"/>
        </w:rPr>
        <w:t>)</w:t>
      </w:r>
    </w:p>
    <w:p>
      <w:pPr>
        <w:pStyle w:val="BodyText"/>
        <w:spacing w:before="148"/>
        <w:ind w:left="465"/>
      </w:pPr>
      <w:r>
        <w:rPr/>
        <w:t>К существенным свойствам </w:t>
      </w:r>
      <w:r>
        <w:rPr>
          <w:i/>
        </w:rPr>
        <w:t>ДМ </w:t>
      </w:r>
      <w:r>
        <w:rPr/>
        <w:t>отнесём: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160" w:after="0"/>
        <w:ind w:left="699" w:right="0" w:hanging="238"/>
        <w:jc w:val="left"/>
        <w:rPr>
          <w:i/>
          <w:sz w:val="24"/>
        </w:rPr>
      </w:pPr>
      <w:r>
        <w:rPr>
          <w:sz w:val="24"/>
        </w:rPr>
        <w:t>неизменяемость значений элементов</w:t>
      </w:r>
      <w:r>
        <w:rPr>
          <w:spacing w:val="46"/>
          <w:sz w:val="24"/>
        </w:rPr>
        <w:t> </w:t>
      </w:r>
      <w:r>
        <w:rPr>
          <w:i/>
          <w:sz w:val="24"/>
        </w:rPr>
        <w:t>ДМ</w:t>
      </w:r>
    </w:p>
    <w:p>
      <w:pPr>
        <w:pStyle w:val="ListParagraph"/>
        <w:numPr>
          <w:ilvl w:val="2"/>
          <w:numId w:val="1"/>
        </w:numPr>
        <w:tabs>
          <w:tab w:pos="700" w:val="left" w:leader="none"/>
        </w:tabs>
        <w:spacing w:line="240" w:lineRule="auto" w:before="33" w:after="0"/>
        <w:ind w:left="699" w:right="0" w:hanging="238"/>
        <w:jc w:val="left"/>
        <w:rPr>
          <w:i/>
          <w:sz w:val="24"/>
        </w:rPr>
      </w:pPr>
      <w:r>
        <w:rPr>
          <w:sz w:val="24"/>
        </w:rPr>
        <w:t>неизменяемость расположения элементов</w:t>
      </w:r>
      <w:r>
        <w:rPr>
          <w:spacing w:val="43"/>
          <w:sz w:val="24"/>
        </w:rPr>
        <w:t> </w:t>
      </w:r>
      <w:r>
        <w:rPr>
          <w:i/>
          <w:sz w:val="24"/>
        </w:rPr>
        <w:t>ДМ</w:t>
      </w:r>
    </w:p>
    <w:p>
      <w:pPr>
        <w:spacing w:before="93"/>
        <w:ind w:left="465" w:right="0" w:firstLine="0"/>
        <w:jc w:val="both"/>
        <w:rPr>
          <w:sz w:val="24"/>
        </w:rPr>
      </w:pPr>
      <w:r>
        <w:rPr>
          <w:w w:val="95"/>
          <w:sz w:val="24"/>
        </w:rPr>
        <w:t>Если </w:t>
      </w:r>
      <w:r>
        <w:rPr>
          <w:i/>
          <w:w w:val="95"/>
          <w:sz w:val="24"/>
        </w:rPr>
        <w:t>НОД </w:t>
      </w:r>
      <w:r>
        <w:rPr>
          <w:w w:val="95"/>
          <w:sz w:val="24"/>
        </w:rPr>
        <w:t>использует </w:t>
      </w:r>
      <w:r>
        <w:rPr>
          <w:i/>
          <w:w w:val="95"/>
          <w:sz w:val="24"/>
        </w:rPr>
        <w:t>SPV </w:t>
      </w:r>
      <w:r>
        <w:rPr>
          <w:w w:val="95"/>
          <w:sz w:val="24"/>
        </w:rPr>
        <w:t>то ему достаточно синхронизировать только цепочку </w:t>
      </w:r>
      <w:r>
        <w:rPr>
          <w:rFonts w:ascii="Bookman Old Style" w:hAnsi="Bookman Old Style"/>
          <w:b w:val="0"/>
          <w:i/>
          <w:w w:val="95"/>
          <w:sz w:val="24"/>
        </w:rPr>
        <w:t>block</w:t>
      </w:r>
      <w:r>
        <w:rPr>
          <w:w w:val="95"/>
          <w:sz w:val="24"/>
        </w:rPr>
        <w:t>_</w:t>
      </w:r>
      <w:r>
        <w:rPr>
          <w:rFonts w:ascii="Bookman Old Style" w:hAnsi="Bookman Old Style"/>
          <w:b w:val="0"/>
          <w:i/>
          <w:w w:val="95"/>
          <w:sz w:val="24"/>
        </w:rPr>
        <w:t>header</w:t>
      </w:r>
      <w:r>
        <w:rPr>
          <w:w w:val="95"/>
          <w:sz w:val="24"/>
        </w:rPr>
        <w:t>.</w:t>
      </w:r>
    </w:p>
    <w:p>
      <w:pPr>
        <w:pStyle w:val="BodyText"/>
        <w:spacing w:line="244" w:lineRule="auto" w:before="13"/>
        <w:ind w:left="113" w:right="931"/>
        <w:jc w:val="both"/>
      </w:pPr>
      <w:r>
        <w:rPr/>
        <w:pict>
          <v:shape style="position:absolute;margin-left:105.211998pt;margin-top:31.279625pt;width:331.85pt;height:20.75pt;mso-position-horizontal-relative:page;mso-position-vertical-relative:paragraph;z-index:-15850496" type="#_x0000_t202" filled="false" stroked="false">
            <v:textbox inset="0,0,0,0">
              <w:txbxContent>
                <w:p>
                  <w:pPr>
                    <w:numPr>
                      <w:ilvl w:val="0"/>
                      <w:numId w:val="2"/>
                    </w:numPr>
                    <w:tabs>
                      <w:tab w:pos="5068" w:val="left" w:leader="none"/>
                      <w:tab w:pos="5069" w:val="left" w:leader="none"/>
                      <w:tab w:pos="5623" w:val="left" w:leader="none"/>
                      <w:tab w:pos="6516" w:val="left" w:leader="none"/>
                    </w:tabs>
                    <w:spacing w:line="365" w:lineRule="exact" w:before="0"/>
                    <w:ind w:left="5068" w:right="0" w:hanging="5069"/>
                    <w:jc w:val="left"/>
                    <w:rPr>
                      <w:rFonts w:ascii="Meiryo" w:hAnsi="Meiryo"/>
                      <w:i/>
                      <w:sz w:val="24"/>
                    </w:rPr>
                  </w:pPr>
                  <w:r>
                    <w:rPr>
                      <w:rFonts w:ascii="Meiryo" w:hAnsi="Meiryo"/>
                      <w:i/>
                      <w:w w:val="145"/>
                      <w:sz w:val="24"/>
                    </w:rPr>
                    <w:t>∗</w:t>
                    <w:tab/>
                    <w:t>∗</w:t>
                    <w:tab/>
                  </w:r>
                  <w:r>
                    <w:rPr>
                      <w:rFonts w:ascii="Meiryo" w:hAnsi="Meiryo"/>
                      <w:i/>
                      <w:spacing w:val="-113"/>
                      <w:w w:val="145"/>
                      <w:sz w:val="24"/>
                    </w:rPr>
                    <w:t>∗</w:t>
                  </w:r>
                </w:p>
              </w:txbxContent>
            </v:textbox>
            <w10:wrap type="none"/>
          </v:shape>
        </w:pict>
      </w:r>
      <w:r>
        <w:rPr/>
        <w:t>В</w:t>
      </w:r>
      <w:r>
        <w:rPr>
          <w:spacing w:val="-26"/>
        </w:rPr>
        <w:t> </w:t>
      </w:r>
      <w:r>
        <w:rPr/>
        <w:t>принципе,</w:t>
      </w:r>
      <w:r>
        <w:rPr>
          <w:spacing w:val="-26"/>
        </w:rPr>
        <w:t> </w:t>
      </w:r>
      <w:r>
        <w:rPr>
          <w:i/>
          <w:spacing w:val="-3"/>
        </w:rPr>
        <w:t>НОД</w:t>
      </w:r>
      <w:r>
        <w:rPr>
          <w:i/>
          <w:spacing w:val="-13"/>
        </w:rPr>
        <w:t> </w:t>
      </w:r>
      <w:r>
        <w:rPr>
          <w:spacing w:val="-3"/>
        </w:rPr>
        <w:t>может</w:t>
      </w:r>
      <w:r>
        <w:rPr>
          <w:spacing w:val="-26"/>
        </w:rPr>
        <w:t> </w:t>
      </w:r>
      <w:r>
        <w:rPr/>
        <w:t>первоначально</w:t>
      </w:r>
      <w:r>
        <w:rPr>
          <w:spacing w:val="-25"/>
        </w:rPr>
        <w:t> </w:t>
      </w:r>
      <w:r>
        <w:rPr/>
        <w:t>синхронизировать</w:t>
      </w:r>
      <w:r>
        <w:rPr>
          <w:spacing w:val="-26"/>
        </w:rPr>
        <w:t> </w:t>
      </w:r>
      <w:r>
        <w:rPr/>
        <w:t>блоки,</w:t>
      </w:r>
      <w:r>
        <w:rPr>
          <w:spacing w:val="-26"/>
        </w:rPr>
        <w:t> </w:t>
      </w:r>
      <w:r>
        <w:rPr/>
        <w:t>но,</w:t>
      </w:r>
      <w:r>
        <w:rPr>
          <w:spacing w:val="-25"/>
        </w:rPr>
        <w:t> </w:t>
      </w:r>
      <w:r>
        <w:rPr/>
        <w:t>убедившись</w:t>
      </w:r>
      <w:r>
        <w:rPr>
          <w:spacing w:val="-26"/>
        </w:rPr>
        <w:t> </w:t>
      </w:r>
      <w:r>
        <w:rPr/>
        <w:t>в</w:t>
      </w:r>
      <w:r>
        <w:rPr>
          <w:spacing w:val="-26"/>
        </w:rPr>
        <w:t> </w:t>
      </w:r>
      <w:r>
        <w:rPr/>
        <w:t>це- </w:t>
      </w:r>
      <w:r>
        <w:rPr>
          <w:w w:val="95"/>
        </w:rPr>
        <w:t>лостности содержимого блока, локально сохранять только </w:t>
      </w:r>
      <w:r>
        <w:rPr>
          <w:rFonts w:ascii="Bookman Old Style" w:hAnsi="Bookman Old Style"/>
          <w:b w:val="0"/>
          <w:i/>
          <w:w w:val="95"/>
        </w:rPr>
        <w:t>block</w:t>
      </w:r>
      <w:r>
        <w:rPr>
          <w:w w:val="95"/>
        </w:rPr>
        <w:t>_</w:t>
      </w:r>
      <w:r>
        <w:rPr>
          <w:rFonts w:ascii="Bookman Old Style" w:hAnsi="Bookman Old Style"/>
          <w:b w:val="0"/>
          <w:i/>
          <w:w w:val="95"/>
        </w:rPr>
        <w:t>header</w:t>
      </w:r>
      <w:r>
        <w:rPr>
          <w:w w:val="95"/>
        </w:rPr>
        <w:t>. Для количества </w:t>
      </w:r>
      <w:r>
        <w:rPr/>
        <w:t>блоков </w:t>
      </w:r>
      <w:r>
        <w:rPr>
          <w:rFonts w:ascii="Tahoma" w:hAnsi="Tahoma"/>
        </w:rPr>
        <w:t>6 </w:t>
      </w:r>
      <w:r>
        <w:rPr>
          <w:rFonts w:ascii="Tahoma" w:hAnsi="Tahoma"/>
          <w:spacing w:val="2"/>
        </w:rPr>
        <w:t>10</w:t>
      </w:r>
      <w:r>
        <w:rPr>
          <w:rFonts w:ascii="Trebuchet MS" w:hAnsi="Trebuchet MS"/>
          <w:spacing w:val="2"/>
          <w:vertAlign w:val="superscript"/>
        </w:rPr>
        <w:t>5</w:t>
      </w:r>
      <w:r>
        <w:rPr>
          <w:spacing w:val="2"/>
          <w:vertAlign w:val="baseline"/>
        </w:rPr>
        <w:t>, </w:t>
      </w:r>
      <w:r>
        <w:rPr>
          <w:vertAlign w:val="baseline"/>
        </w:rPr>
        <w:t>объём хранимой информации составит </w:t>
      </w:r>
      <w:r>
        <w:rPr>
          <w:rFonts w:ascii="Tahoma" w:hAnsi="Tahoma"/>
          <w:vertAlign w:val="baseline"/>
        </w:rPr>
        <w:t>6 10</w:t>
      </w:r>
      <w:r>
        <w:rPr>
          <w:rFonts w:ascii="Trebuchet MS" w:hAnsi="Trebuchet MS"/>
          <w:vertAlign w:val="superscript"/>
        </w:rPr>
        <w:t>5</w:t>
      </w:r>
      <w:r>
        <w:rPr>
          <w:rFonts w:ascii="Trebuchet MS" w:hAnsi="Trebuchet MS"/>
          <w:vertAlign w:val="baseline"/>
        </w:rPr>
        <w:t> </w:t>
      </w:r>
      <w:r>
        <w:rPr>
          <w:rFonts w:ascii="Tahoma" w:hAnsi="Tahoma"/>
          <w:vertAlign w:val="baseline"/>
        </w:rPr>
        <w:t>81 = 5 10</w:t>
      </w:r>
      <w:r>
        <w:rPr>
          <w:rFonts w:ascii="Trebuchet MS" w:hAnsi="Trebuchet MS"/>
          <w:vertAlign w:val="superscript"/>
        </w:rPr>
        <w:t>7</w:t>
      </w:r>
      <w:r>
        <w:rPr>
          <w:rFonts w:ascii="Trebuchet MS" w:hAnsi="Trebuchet MS"/>
          <w:vertAlign w:val="baseline"/>
        </w:rPr>
        <w:t> </w:t>
      </w:r>
      <w:r>
        <w:rPr>
          <w:vertAlign w:val="baseline"/>
        </w:rPr>
        <w:t>или 50 </w:t>
      </w:r>
      <w:r>
        <w:rPr>
          <w:spacing w:val="-4"/>
          <w:vertAlign w:val="baseline"/>
        </w:rPr>
        <w:t>МБайт. </w:t>
      </w:r>
      <w:r>
        <w:rPr>
          <w:spacing w:val="-6"/>
          <w:vertAlign w:val="baseline"/>
        </w:rPr>
        <w:t>Такой </w:t>
      </w:r>
      <w:r>
        <w:rPr>
          <w:vertAlign w:val="baseline"/>
        </w:rPr>
        <w:t>объём вполне помещается на самых скромных мобильных</w:t>
      </w:r>
      <w:r>
        <w:rPr>
          <w:spacing w:val="-8"/>
          <w:vertAlign w:val="baseline"/>
        </w:rPr>
        <w:t> </w:t>
      </w:r>
      <w:r>
        <w:rPr>
          <w:vertAlign w:val="baseline"/>
        </w:rPr>
        <w:t>устройствах.</w:t>
      </w:r>
    </w:p>
    <w:p>
      <w:pPr>
        <w:spacing w:after="0" w:line="244" w:lineRule="auto"/>
        <w:jc w:val="both"/>
        <w:sectPr>
          <w:pgSz w:w="11910" w:h="16840"/>
          <w:pgMar w:header="0" w:footer="561" w:top="1020" w:bottom="760" w:left="1020" w:right="200"/>
        </w:sectPr>
      </w:pPr>
    </w:p>
    <w:p>
      <w:pPr>
        <w:pStyle w:val="BodyText"/>
        <w:spacing w:line="252" w:lineRule="auto" w:before="95"/>
        <w:ind w:left="113" w:right="931" w:firstLine="351"/>
        <w:jc w:val="both"/>
      </w:pPr>
      <w:r>
        <w:rPr>
          <w:w w:val="95"/>
        </w:rPr>
        <w:t>Для того, чтобы продемонстрировать существование транзакции (выполнение плате- </w:t>
      </w:r>
      <w:r>
        <w:rPr>
          <w:spacing w:val="-3"/>
        </w:rPr>
        <w:t>жа)</w:t>
      </w:r>
      <w:r>
        <w:rPr>
          <w:spacing w:val="-26"/>
        </w:rPr>
        <w:t> </w:t>
      </w:r>
      <w:r>
        <w:rPr/>
        <w:t>достаточно</w:t>
      </w:r>
      <w:r>
        <w:rPr>
          <w:spacing w:val="-25"/>
        </w:rPr>
        <w:t> </w:t>
      </w:r>
      <w:r>
        <w:rPr/>
        <w:t>получить</w:t>
      </w:r>
      <w:r>
        <w:rPr>
          <w:spacing w:val="-25"/>
        </w:rPr>
        <w:t> </w:t>
      </w:r>
      <w:r>
        <w:rPr/>
        <w:t>от</w:t>
      </w:r>
      <w:r>
        <w:rPr>
          <w:spacing w:val="-25"/>
        </w:rPr>
        <w:t> </w:t>
      </w:r>
      <w:r>
        <w:rPr/>
        <w:t>системы</w:t>
      </w:r>
      <w:r>
        <w:rPr>
          <w:spacing w:val="-25"/>
        </w:rPr>
        <w:t> </w:t>
      </w:r>
      <w:r>
        <w:rPr/>
        <w:t>или</w:t>
      </w:r>
      <w:r>
        <w:rPr>
          <w:spacing w:val="-26"/>
        </w:rPr>
        <w:t> </w:t>
      </w:r>
      <w:r>
        <w:rPr/>
        <w:t>контрагента</w:t>
      </w:r>
      <w:r>
        <w:rPr>
          <w:spacing w:val="-25"/>
        </w:rPr>
        <w:t> </w:t>
      </w:r>
      <w:r>
        <w:rPr/>
        <w:t>цепочку</w:t>
      </w:r>
      <w:r>
        <w:rPr>
          <w:spacing w:val="-25"/>
        </w:rPr>
        <w:t> </w:t>
      </w:r>
      <w:r>
        <w:rPr/>
        <w:t>хешей</w:t>
      </w:r>
      <w:r>
        <w:rPr>
          <w:spacing w:val="-25"/>
        </w:rPr>
        <w:t> </w:t>
      </w:r>
      <w:r>
        <w:rPr/>
        <w:t>по</w:t>
      </w:r>
      <w:r>
        <w:rPr>
          <w:spacing w:val="-25"/>
        </w:rPr>
        <w:t> </w:t>
      </w:r>
      <w:r>
        <w:rPr/>
        <w:t>одному</w:t>
      </w:r>
      <w:r>
        <w:rPr>
          <w:spacing w:val="-26"/>
        </w:rPr>
        <w:t> </w:t>
      </w:r>
      <w:r>
        <w:rPr/>
        <w:t>на</w:t>
      </w:r>
      <w:r>
        <w:rPr>
          <w:spacing w:val="-25"/>
        </w:rPr>
        <w:t> </w:t>
      </w:r>
      <w:r>
        <w:rPr/>
        <w:t>каж- дый</w:t>
      </w:r>
      <w:r>
        <w:rPr>
          <w:spacing w:val="-26"/>
        </w:rPr>
        <w:t> </w:t>
      </w:r>
      <w:r>
        <w:rPr/>
        <w:t>уровень</w:t>
      </w:r>
      <w:r>
        <w:rPr>
          <w:spacing w:val="-25"/>
        </w:rPr>
        <w:t> </w:t>
      </w:r>
      <w:r>
        <w:rPr>
          <w:i/>
        </w:rPr>
        <w:t>ДМ</w:t>
      </w:r>
      <w:r>
        <w:rPr/>
        <w:t>.</w:t>
      </w:r>
      <w:r>
        <w:rPr>
          <w:spacing w:val="-25"/>
        </w:rPr>
        <w:t> </w:t>
      </w:r>
      <w:r>
        <w:rPr/>
        <w:t>Затем,</w:t>
      </w:r>
      <w:r>
        <w:rPr>
          <w:spacing w:val="-25"/>
        </w:rPr>
        <w:t> </w:t>
      </w:r>
      <w:r>
        <w:rPr/>
        <w:t>посчитать</w:t>
      </w:r>
      <w:r>
        <w:rPr>
          <w:spacing w:val="-25"/>
        </w:rPr>
        <w:t> </w:t>
      </w:r>
      <w:r>
        <w:rPr>
          <w:spacing w:val="-3"/>
        </w:rPr>
        <w:t>хеш</w:t>
      </w:r>
      <w:r>
        <w:rPr>
          <w:spacing w:val="-25"/>
        </w:rPr>
        <w:t> </w:t>
      </w:r>
      <w:r>
        <w:rPr/>
        <w:t>от</w:t>
      </w:r>
      <w:r>
        <w:rPr>
          <w:spacing w:val="-26"/>
        </w:rPr>
        <w:t> </w:t>
      </w:r>
      <w:r>
        <w:rPr/>
        <w:t>проверяемой</w:t>
      </w:r>
      <w:r>
        <w:rPr>
          <w:spacing w:val="-25"/>
        </w:rPr>
        <w:t> </w:t>
      </w:r>
      <w:r>
        <w:rPr/>
        <w:t>транзакции</w:t>
      </w:r>
      <w:r>
        <w:rPr>
          <w:spacing w:val="-25"/>
        </w:rPr>
        <w:t> </w:t>
      </w:r>
      <w:r>
        <w:rPr/>
        <w:t>и</w:t>
      </w:r>
      <w:r>
        <w:rPr>
          <w:spacing w:val="-25"/>
        </w:rPr>
        <w:t> </w:t>
      </w:r>
      <w:r>
        <w:rPr/>
        <w:t>кумулятивные</w:t>
      </w:r>
      <w:r>
        <w:rPr>
          <w:spacing w:val="-25"/>
        </w:rPr>
        <w:t> </w:t>
      </w:r>
      <w:r>
        <w:rPr>
          <w:spacing w:val="-3"/>
        </w:rPr>
        <w:t>хе- </w:t>
      </w:r>
      <w:r>
        <w:rPr/>
        <w:t>ши</w:t>
      </w:r>
      <w:r>
        <w:rPr>
          <w:spacing w:val="-19"/>
        </w:rPr>
        <w:t> </w:t>
      </w:r>
      <w:r>
        <w:rPr/>
        <w:t>до</w:t>
      </w:r>
      <w:r>
        <w:rPr>
          <w:spacing w:val="-18"/>
        </w:rPr>
        <w:t> </w:t>
      </w:r>
      <w:r>
        <w:rPr/>
        <w:t>получения</w:t>
      </w:r>
      <w:r>
        <w:rPr>
          <w:spacing w:val="-18"/>
        </w:rPr>
        <w:t> </w:t>
      </w:r>
      <w:r>
        <w:rPr/>
        <w:t>хеша</w:t>
      </w:r>
      <w:r>
        <w:rPr>
          <w:spacing w:val="-18"/>
        </w:rPr>
        <w:t> </w:t>
      </w:r>
      <w:r>
        <w:rPr>
          <w:i/>
        </w:rPr>
        <w:t>ДМ</w:t>
      </w:r>
      <w:r>
        <w:rPr>
          <w:i/>
          <w:spacing w:val="-1"/>
        </w:rPr>
        <w:t> </w:t>
      </w:r>
      <w:r>
        <w:rPr/>
        <w:t>блока.</w:t>
      </w:r>
      <w:r>
        <w:rPr>
          <w:spacing w:val="-18"/>
        </w:rPr>
        <w:t> </w:t>
      </w:r>
      <w:r>
        <w:rPr/>
        <w:t>Полученный</w:t>
      </w:r>
      <w:r>
        <w:rPr>
          <w:spacing w:val="-18"/>
        </w:rPr>
        <w:t> </w:t>
      </w:r>
      <w:r>
        <w:rPr>
          <w:spacing w:val="-3"/>
        </w:rPr>
        <w:t>хеш</w:t>
      </w:r>
      <w:r>
        <w:rPr>
          <w:spacing w:val="-18"/>
        </w:rPr>
        <w:t> </w:t>
      </w:r>
      <w:r>
        <w:rPr/>
        <w:t>должен</w:t>
      </w:r>
      <w:r>
        <w:rPr>
          <w:spacing w:val="-18"/>
        </w:rPr>
        <w:t> </w:t>
      </w:r>
      <w:r>
        <w:rPr/>
        <w:t>совпасть</w:t>
      </w:r>
      <w:r>
        <w:rPr>
          <w:spacing w:val="-18"/>
        </w:rPr>
        <w:t> </w:t>
      </w:r>
      <w:r>
        <w:rPr/>
        <w:t>с</w:t>
      </w:r>
      <w:r>
        <w:rPr>
          <w:spacing w:val="-18"/>
        </w:rPr>
        <w:t> </w:t>
      </w:r>
      <w:r>
        <w:rPr/>
        <w:t>хешем</w:t>
      </w:r>
      <w:r>
        <w:rPr>
          <w:spacing w:val="-18"/>
        </w:rPr>
        <w:t> </w:t>
      </w:r>
      <w:r>
        <w:rPr/>
        <w:t>одного</w:t>
      </w:r>
      <w:r>
        <w:rPr>
          <w:spacing w:val="-18"/>
        </w:rPr>
        <w:t> </w:t>
      </w:r>
      <w:r>
        <w:rPr/>
        <w:t>из </w:t>
      </w:r>
      <w:r>
        <w:rPr>
          <w:rFonts w:ascii="Bookman Old Style" w:hAnsi="Bookman Old Style"/>
          <w:b w:val="0"/>
          <w:i/>
        </w:rPr>
        <w:t>block</w:t>
      </w:r>
      <w:r>
        <w:rPr/>
        <w:t>_</w:t>
      </w:r>
      <w:r>
        <w:rPr>
          <w:rFonts w:ascii="Bookman Old Style" w:hAnsi="Bookman Old Style"/>
          <w:b w:val="0"/>
          <w:i/>
        </w:rPr>
        <w:t>header.merkle</w:t>
      </w:r>
      <w:r>
        <w:rPr/>
        <w:t>_</w:t>
      </w:r>
      <w:r>
        <w:rPr>
          <w:rFonts w:ascii="Bookman Old Style" w:hAnsi="Bookman Old Style"/>
          <w:b w:val="0"/>
          <w:i/>
        </w:rPr>
        <w:t>root</w:t>
      </w:r>
      <w:r>
        <w:rPr/>
        <w:t>.</w:t>
      </w:r>
    </w:p>
    <w:p>
      <w:pPr>
        <w:pStyle w:val="BodyText"/>
        <w:spacing w:line="249" w:lineRule="auto" w:before="38"/>
        <w:ind w:left="113" w:right="930" w:firstLine="351"/>
        <w:jc w:val="both"/>
      </w:pPr>
      <w:r>
        <w:rPr>
          <w:w w:val="95"/>
        </w:rPr>
        <w:t>Очевидна</w:t>
      </w:r>
      <w:r>
        <w:rPr>
          <w:spacing w:val="-8"/>
          <w:w w:val="95"/>
        </w:rPr>
        <w:t> </w:t>
      </w:r>
      <w:r>
        <w:rPr>
          <w:w w:val="95"/>
        </w:rPr>
        <w:t>недопустимость</w:t>
      </w:r>
      <w:r>
        <w:rPr>
          <w:spacing w:val="-7"/>
          <w:w w:val="95"/>
        </w:rPr>
        <w:t> </w:t>
      </w:r>
      <w:r>
        <w:rPr>
          <w:w w:val="95"/>
        </w:rPr>
        <w:t>наличия</w:t>
      </w:r>
      <w:r>
        <w:rPr>
          <w:spacing w:val="-7"/>
          <w:w w:val="95"/>
        </w:rPr>
        <w:t> </w:t>
      </w:r>
      <w:r>
        <w:rPr>
          <w:w w:val="95"/>
        </w:rPr>
        <w:t>одинаковых</w:t>
      </w:r>
      <w:r>
        <w:rPr>
          <w:spacing w:val="-7"/>
          <w:w w:val="95"/>
        </w:rPr>
        <w:t> </w:t>
      </w:r>
      <w:r>
        <w:rPr>
          <w:w w:val="95"/>
        </w:rPr>
        <w:t>хешей</w:t>
      </w:r>
      <w:r>
        <w:rPr>
          <w:spacing w:val="-7"/>
          <w:w w:val="95"/>
        </w:rPr>
        <w:t> </w:t>
      </w:r>
      <w:r>
        <w:rPr>
          <w:i/>
          <w:w w:val="95"/>
        </w:rPr>
        <w:t>ДМ</w:t>
      </w:r>
      <w:r>
        <w:rPr>
          <w:i/>
          <w:spacing w:val="19"/>
          <w:w w:val="95"/>
        </w:rPr>
        <w:t> </w:t>
      </w:r>
      <w:r>
        <w:rPr>
          <w:w w:val="95"/>
        </w:rPr>
        <w:t>блока</w:t>
      </w:r>
      <w:r>
        <w:rPr>
          <w:spacing w:val="-7"/>
          <w:w w:val="95"/>
        </w:rPr>
        <w:t> </w:t>
      </w:r>
      <w:r>
        <w:rPr>
          <w:w w:val="95"/>
        </w:rPr>
        <w:t>в</w:t>
      </w:r>
      <w:r>
        <w:rPr>
          <w:spacing w:val="-7"/>
          <w:w w:val="95"/>
        </w:rPr>
        <w:t> </w:t>
      </w:r>
      <w:r>
        <w:rPr>
          <w:w w:val="95"/>
        </w:rPr>
        <w:t>блокчейне</w:t>
      </w:r>
      <w:r>
        <w:rPr>
          <w:spacing w:val="-7"/>
          <w:w w:val="95"/>
        </w:rPr>
        <w:t> </w:t>
      </w:r>
      <w:r>
        <w:rPr>
          <w:w w:val="95"/>
        </w:rPr>
        <w:t>и</w:t>
      </w:r>
      <w:r>
        <w:rPr>
          <w:spacing w:val="-8"/>
          <w:w w:val="95"/>
        </w:rPr>
        <w:t> </w:t>
      </w:r>
      <w:r>
        <w:rPr>
          <w:w w:val="95"/>
        </w:rPr>
        <w:t>одина- </w:t>
      </w:r>
      <w:r>
        <w:rPr/>
        <w:t>ковых хешей</w:t>
      </w:r>
      <w:r>
        <w:rPr>
          <w:spacing w:val="37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.</w:t>
      </w:r>
    </w:p>
    <w:p>
      <w:pPr>
        <w:pStyle w:val="BodyText"/>
        <w:spacing w:line="249" w:lineRule="auto" w:before="36"/>
        <w:ind w:left="113" w:right="930" w:firstLine="351"/>
        <w:jc w:val="both"/>
      </w:pPr>
      <w:r>
        <w:rPr>
          <w:w w:val="95"/>
        </w:rPr>
        <w:t>Первое условие выполняется при выполнении второго условия. Действительно, при </w:t>
      </w:r>
      <w:r>
        <w:rPr/>
        <w:t>разных хешах </w:t>
      </w:r>
      <w:r>
        <w:rPr>
          <w:rFonts w:ascii="Bookman Old Style" w:hAnsi="Bookman Old Style"/>
          <w:b w:val="0"/>
          <w:i/>
        </w:rPr>
        <w:t>tx</w:t>
      </w:r>
      <w:r>
        <w:rPr/>
        <w:t>, хеши </w:t>
      </w:r>
      <w:r>
        <w:rPr>
          <w:i/>
        </w:rPr>
        <w:t>ДМ </w:t>
      </w:r>
      <w:r>
        <w:rPr/>
        <w:t>тоже будут разные.</w:t>
      </w:r>
    </w:p>
    <w:p>
      <w:pPr>
        <w:pStyle w:val="BodyText"/>
        <w:spacing w:line="249" w:lineRule="auto" w:before="30"/>
        <w:ind w:left="113" w:right="932" w:firstLine="351"/>
        <w:jc w:val="both"/>
      </w:pPr>
      <w:r>
        <w:rPr>
          <w:w w:val="95"/>
        </w:rPr>
        <w:t>Второе условие выполняется так: </w:t>
      </w:r>
      <w:r>
        <w:rPr>
          <w:rFonts w:ascii="Bookman Old Style" w:hAnsi="Bookman Old Style"/>
          <w:b w:val="0"/>
          <w:i/>
          <w:w w:val="95"/>
        </w:rPr>
        <w:t>tx</w:t>
      </w:r>
      <w:r>
        <w:rPr>
          <w:w w:val="95"/>
        </w:rPr>
        <w:t>_</w:t>
      </w:r>
      <w:r>
        <w:rPr>
          <w:rFonts w:ascii="Bookman Old Style" w:hAnsi="Bookman Old Style"/>
          <w:b w:val="0"/>
          <w:i/>
          <w:w w:val="95"/>
        </w:rPr>
        <w:t>in </w:t>
      </w:r>
      <w:r>
        <w:rPr>
          <w:spacing w:val="-3"/>
          <w:w w:val="95"/>
        </w:rPr>
        <w:t>содержит </w:t>
      </w:r>
      <w:r>
        <w:rPr>
          <w:w w:val="95"/>
        </w:rPr>
        <w:t>записи </w:t>
      </w:r>
      <w:r>
        <w:rPr>
          <w:rFonts w:ascii="Bookman Old Style" w:hAnsi="Bookman Old Style"/>
          <w:b w:val="0"/>
          <w:i/>
          <w:spacing w:val="4"/>
          <w:w w:val="95"/>
        </w:rPr>
        <w:t>prevHash </w:t>
      </w:r>
      <w:r>
        <w:rPr>
          <w:w w:val="95"/>
        </w:rPr>
        <w:t>и </w:t>
      </w:r>
      <w:r>
        <w:rPr>
          <w:rFonts w:ascii="Bookman Old Style" w:hAnsi="Bookman Old Style"/>
          <w:b w:val="0"/>
          <w:i/>
          <w:spacing w:val="3"/>
          <w:w w:val="95"/>
        </w:rPr>
        <w:t>prevIndex</w:t>
      </w:r>
      <w:r>
        <w:rPr>
          <w:spacing w:val="3"/>
          <w:w w:val="95"/>
        </w:rPr>
        <w:t>, </w:t>
      </w:r>
      <w:r>
        <w:rPr>
          <w:w w:val="95"/>
        </w:rPr>
        <w:t>кото- рые</w:t>
      </w:r>
      <w:r>
        <w:rPr>
          <w:spacing w:val="-9"/>
          <w:w w:val="95"/>
        </w:rPr>
        <w:t> </w:t>
      </w:r>
      <w:r>
        <w:rPr>
          <w:w w:val="95"/>
        </w:rPr>
        <w:t>не</w:t>
      </w:r>
      <w:r>
        <w:rPr>
          <w:spacing w:val="-8"/>
          <w:w w:val="95"/>
        </w:rPr>
        <w:t> </w:t>
      </w:r>
      <w:r>
        <w:rPr>
          <w:w w:val="95"/>
        </w:rPr>
        <w:t>могут</w:t>
      </w:r>
      <w:r>
        <w:rPr>
          <w:spacing w:val="-9"/>
          <w:w w:val="95"/>
        </w:rPr>
        <w:t> </w:t>
      </w:r>
      <w:r>
        <w:rPr>
          <w:w w:val="95"/>
        </w:rPr>
        <w:t>быть</w:t>
      </w:r>
      <w:r>
        <w:rPr>
          <w:spacing w:val="-8"/>
          <w:w w:val="95"/>
        </w:rPr>
        <w:t> </w:t>
      </w:r>
      <w:r>
        <w:rPr>
          <w:w w:val="95"/>
        </w:rPr>
        <w:t>одновременно</w:t>
      </w:r>
      <w:r>
        <w:rPr>
          <w:spacing w:val="-8"/>
          <w:w w:val="95"/>
        </w:rPr>
        <w:t> </w:t>
      </w:r>
      <w:r>
        <w:rPr>
          <w:w w:val="95"/>
        </w:rPr>
        <w:t>одинаковыми.</w:t>
      </w:r>
      <w:r>
        <w:rPr>
          <w:spacing w:val="-8"/>
          <w:w w:val="95"/>
        </w:rPr>
        <w:t> </w:t>
      </w:r>
      <w:r>
        <w:rPr>
          <w:spacing w:val="-6"/>
          <w:w w:val="95"/>
        </w:rPr>
        <w:t>Тогда</w:t>
      </w:r>
      <w:r>
        <w:rPr>
          <w:spacing w:val="-8"/>
          <w:w w:val="95"/>
        </w:rPr>
        <w:t> </w:t>
      </w:r>
      <w:r>
        <w:rPr>
          <w:w w:val="95"/>
        </w:rPr>
        <w:t>бы</w:t>
      </w:r>
      <w:r>
        <w:rPr>
          <w:spacing w:val="-9"/>
          <w:w w:val="95"/>
        </w:rPr>
        <w:t> </w:t>
      </w:r>
      <w:r>
        <w:rPr>
          <w:w w:val="95"/>
        </w:rPr>
        <w:t>они</w:t>
      </w:r>
      <w:r>
        <w:rPr>
          <w:spacing w:val="-8"/>
          <w:w w:val="95"/>
        </w:rPr>
        <w:t> </w:t>
      </w:r>
      <w:r>
        <w:rPr>
          <w:w w:val="95"/>
        </w:rPr>
        <w:t>ссылались</w:t>
      </w:r>
      <w:r>
        <w:rPr>
          <w:spacing w:val="-8"/>
          <w:w w:val="95"/>
        </w:rPr>
        <w:t> </w:t>
      </w:r>
      <w:r>
        <w:rPr>
          <w:w w:val="95"/>
        </w:rPr>
        <w:t>на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одну</w:t>
      </w:r>
      <w:r>
        <w:rPr>
          <w:spacing w:val="-8"/>
          <w:w w:val="95"/>
        </w:rPr>
        <w:t> </w:t>
      </w:r>
      <w:r>
        <w:rPr>
          <w:w w:val="95"/>
        </w:rPr>
        <w:t>структуру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/>
        <w:t>, а это запрещено (двойная</w:t>
      </w:r>
      <w:r>
        <w:rPr>
          <w:spacing w:val="26"/>
        </w:rPr>
        <w:t> </w:t>
      </w:r>
      <w:r>
        <w:rPr/>
        <w:t>трата).</w:t>
      </w:r>
    </w:p>
    <w:p>
      <w:pPr>
        <w:pStyle w:val="BodyText"/>
        <w:rPr>
          <w:sz w:val="30"/>
        </w:rPr>
      </w:pPr>
    </w:p>
    <w:p>
      <w:pPr>
        <w:pStyle w:val="BodyText"/>
        <w:spacing w:before="8"/>
      </w:pPr>
    </w:p>
    <w:p>
      <w:pPr>
        <w:pStyle w:val="Heading1"/>
        <w:numPr>
          <w:ilvl w:val="0"/>
          <w:numId w:val="1"/>
        </w:numPr>
        <w:tabs>
          <w:tab w:pos="671" w:val="left" w:leader="none"/>
          <w:tab w:pos="672" w:val="left" w:leader="none"/>
        </w:tabs>
        <w:spacing w:line="240" w:lineRule="auto" w:before="1" w:after="0"/>
        <w:ind w:left="671" w:right="0" w:hanging="559"/>
        <w:jc w:val="left"/>
      </w:pPr>
      <w:r>
        <w:rPr>
          <w:w w:val="110"/>
        </w:rPr>
        <w:t>Передача</w:t>
      </w:r>
      <w:r>
        <w:rPr>
          <w:spacing w:val="39"/>
          <w:w w:val="110"/>
        </w:rPr>
        <w:t> </w:t>
      </w:r>
      <w:r>
        <w:rPr>
          <w:w w:val="110"/>
        </w:rPr>
        <w:t>монет</w:t>
      </w:r>
    </w:p>
    <w:p>
      <w:pPr>
        <w:pStyle w:val="Heading2"/>
        <w:numPr>
          <w:ilvl w:val="1"/>
          <w:numId w:val="1"/>
        </w:numPr>
        <w:tabs>
          <w:tab w:pos="832" w:val="left" w:leader="none"/>
          <w:tab w:pos="833" w:val="left" w:leader="none"/>
        </w:tabs>
        <w:spacing w:line="240" w:lineRule="auto" w:before="307" w:after="0"/>
        <w:ind w:left="832" w:right="0" w:hanging="720"/>
        <w:jc w:val="left"/>
      </w:pPr>
      <w:r>
        <w:rPr>
          <w:w w:val="115"/>
        </w:rPr>
        <w:t>“Адрес”</w:t>
      </w:r>
      <w:r>
        <w:rPr>
          <w:spacing w:val="57"/>
          <w:w w:val="115"/>
        </w:rPr>
        <w:t> </w:t>
      </w:r>
      <w:r>
        <w:rPr>
          <w:spacing w:val="-3"/>
          <w:w w:val="115"/>
        </w:rPr>
        <w:t>кошелька</w:t>
      </w:r>
    </w:p>
    <w:p>
      <w:pPr>
        <w:pStyle w:val="BodyText"/>
        <w:spacing w:line="254" w:lineRule="auto" w:before="219"/>
        <w:ind w:left="113" w:right="218" w:firstLine="351"/>
        <w:jc w:val="both"/>
      </w:pPr>
      <w:r>
        <w:rPr>
          <w:w w:val="95"/>
        </w:rPr>
        <w:t>В</w:t>
      </w:r>
      <w:r>
        <w:rPr>
          <w:spacing w:val="-7"/>
          <w:w w:val="95"/>
        </w:rPr>
        <w:t> </w:t>
      </w:r>
      <w:r>
        <w:rPr>
          <w:w w:val="95"/>
        </w:rPr>
        <w:t>регистре</w:t>
      </w:r>
      <w:r>
        <w:rPr>
          <w:spacing w:val="-7"/>
          <w:w w:val="95"/>
        </w:rPr>
        <w:t> </w:t>
      </w:r>
      <w:r>
        <w:rPr>
          <w:w w:val="95"/>
        </w:rPr>
        <w:t>BITCOIN</w:t>
      </w:r>
      <w:r>
        <w:rPr>
          <w:spacing w:val="-6"/>
          <w:w w:val="95"/>
        </w:rPr>
        <w:t> </w:t>
      </w:r>
      <w:r>
        <w:rPr>
          <w:w w:val="95"/>
        </w:rPr>
        <w:t>нет</w:t>
      </w:r>
      <w:r>
        <w:rPr>
          <w:spacing w:val="-7"/>
          <w:w w:val="95"/>
        </w:rPr>
        <w:t> </w:t>
      </w:r>
      <w:r>
        <w:rPr>
          <w:w w:val="95"/>
        </w:rPr>
        <w:t>явно</w:t>
      </w:r>
      <w:r>
        <w:rPr>
          <w:spacing w:val="-6"/>
          <w:w w:val="95"/>
        </w:rPr>
        <w:t> </w:t>
      </w:r>
      <w:r>
        <w:rPr>
          <w:w w:val="95"/>
        </w:rPr>
        <w:t>определяемого</w:t>
      </w:r>
      <w:r>
        <w:rPr>
          <w:spacing w:val="-7"/>
          <w:w w:val="95"/>
        </w:rPr>
        <w:t> </w:t>
      </w:r>
      <w:r>
        <w:rPr>
          <w:w w:val="95"/>
        </w:rPr>
        <w:t>универсального</w:t>
      </w:r>
      <w:r>
        <w:rPr>
          <w:spacing w:val="-7"/>
          <w:w w:val="95"/>
        </w:rPr>
        <w:t> </w:t>
      </w:r>
      <w:r>
        <w:rPr>
          <w:w w:val="95"/>
        </w:rPr>
        <w:t>адреса</w:t>
      </w:r>
      <w:r>
        <w:rPr>
          <w:spacing w:val="-7"/>
          <w:w w:val="95"/>
        </w:rPr>
        <w:t> </w:t>
      </w:r>
      <w:r>
        <w:rPr>
          <w:w w:val="95"/>
        </w:rPr>
        <w:t>отправителя/получателя </w:t>
      </w:r>
      <w:r>
        <w:rPr>
          <w:spacing w:val="-4"/>
        </w:rPr>
        <w:t>монет.</w:t>
      </w:r>
      <w:r>
        <w:rPr>
          <w:spacing w:val="-28"/>
        </w:rPr>
        <w:t> </w:t>
      </w:r>
      <w:r>
        <w:rPr/>
        <w:t>Гибкость</w:t>
      </w:r>
      <w:r>
        <w:rPr>
          <w:spacing w:val="-28"/>
        </w:rPr>
        <w:t> </w:t>
      </w:r>
      <w:r>
        <w:rPr/>
        <w:t>формирования</w:t>
      </w:r>
      <w:r>
        <w:rPr>
          <w:spacing w:val="-28"/>
        </w:rPr>
        <w:t> </w:t>
      </w:r>
      <w:r>
        <w:rPr/>
        <w:t>сущности</w:t>
      </w:r>
      <w:r>
        <w:rPr>
          <w:spacing w:val="-28"/>
        </w:rPr>
        <w:t> </w:t>
      </w:r>
      <w:r>
        <w:rPr/>
        <w:t>“транзакция”</w:t>
      </w:r>
      <w:r>
        <w:rPr>
          <w:spacing w:val="-19"/>
        </w:rPr>
        <w:t> </w:t>
      </w:r>
      <w:r>
        <w:rPr/>
        <w:t>позволяет</w:t>
      </w:r>
      <w:r>
        <w:rPr>
          <w:spacing w:val="-28"/>
        </w:rPr>
        <w:t> </w:t>
      </w:r>
      <w:r>
        <w:rPr/>
        <w:t>задавать</w:t>
      </w:r>
      <w:r>
        <w:rPr>
          <w:spacing w:val="-28"/>
        </w:rPr>
        <w:t> </w:t>
      </w:r>
      <w:r>
        <w:rPr/>
        <w:t>несколько</w:t>
      </w:r>
      <w:r>
        <w:rPr>
          <w:spacing w:val="-28"/>
        </w:rPr>
        <w:t> </w:t>
      </w:r>
      <w:r>
        <w:rPr/>
        <w:t>раз-</w:t>
      </w:r>
    </w:p>
    <w:p>
      <w:pPr>
        <w:pStyle w:val="BodyText"/>
        <w:spacing w:line="272" w:lineRule="exact"/>
        <w:ind w:left="113"/>
        <w:jc w:val="both"/>
      </w:pPr>
      <w:r>
        <w:rPr/>
        <w:t>ных источников монет и несколько разных получателей монет.</w:t>
      </w:r>
    </w:p>
    <w:p>
      <w:pPr>
        <w:pStyle w:val="BodyText"/>
        <w:spacing w:line="252" w:lineRule="auto" w:before="51"/>
        <w:ind w:left="113" w:right="929" w:firstLine="351"/>
        <w:jc w:val="both"/>
      </w:pPr>
      <w:r>
        <w:rPr>
          <w:w w:val="95"/>
        </w:rPr>
        <w:t>Разные</w:t>
      </w:r>
      <w:r>
        <w:rPr>
          <w:spacing w:val="-7"/>
          <w:w w:val="95"/>
        </w:rPr>
        <w:t> </w:t>
      </w:r>
      <w:r>
        <w:rPr>
          <w:w w:val="95"/>
        </w:rPr>
        <w:t>источники</w:t>
      </w:r>
      <w:r>
        <w:rPr>
          <w:spacing w:val="-6"/>
          <w:w w:val="95"/>
        </w:rPr>
        <w:t> </w:t>
      </w:r>
      <w:r>
        <w:rPr>
          <w:w w:val="95"/>
        </w:rPr>
        <w:t>монет</w:t>
      </w:r>
      <w:r>
        <w:rPr>
          <w:spacing w:val="-8"/>
          <w:w w:val="95"/>
        </w:rPr>
        <w:t> </w:t>
      </w:r>
      <w:r>
        <w:rPr>
          <w:w w:val="95"/>
        </w:rPr>
        <w:t>позволяют</w:t>
      </w:r>
      <w:r>
        <w:rPr>
          <w:spacing w:val="-6"/>
          <w:w w:val="95"/>
        </w:rPr>
        <w:t> </w:t>
      </w:r>
      <w:r>
        <w:rPr>
          <w:w w:val="95"/>
        </w:rPr>
        <w:t>добавлять/объединять</w:t>
      </w:r>
      <w:r>
        <w:rPr>
          <w:spacing w:val="-6"/>
          <w:w w:val="95"/>
        </w:rPr>
        <w:t> </w:t>
      </w:r>
      <w:r>
        <w:rPr>
          <w:w w:val="95"/>
        </w:rPr>
        <w:t>монеты</w:t>
      </w:r>
      <w:r>
        <w:rPr>
          <w:spacing w:val="-8"/>
          <w:w w:val="95"/>
        </w:rPr>
        <w:t> </w:t>
      </w:r>
      <w:r>
        <w:rPr>
          <w:w w:val="95"/>
        </w:rPr>
        <w:t>при</w:t>
      </w:r>
      <w:r>
        <w:rPr>
          <w:spacing w:val="-6"/>
          <w:w w:val="95"/>
        </w:rPr>
        <w:t> </w:t>
      </w:r>
      <w:r>
        <w:rPr>
          <w:w w:val="95"/>
        </w:rPr>
        <w:t>их</w:t>
      </w:r>
      <w:r>
        <w:rPr>
          <w:spacing w:val="-6"/>
          <w:w w:val="95"/>
        </w:rPr>
        <w:t> </w:t>
      </w:r>
      <w:r>
        <w:rPr>
          <w:w w:val="95"/>
        </w:rPr>
        <w:t>получении. При этом, владелец одного источника </w:t>
      </w:r>
      <w:r>
        <w:rPr>
          <w:spacing w:val="-3"/>
          <w:w w:val="95"/>
        </w:rPr>
        <w:t>будет </w:t>
      </w:r>
      <w:r>
        <w:rPr>
          <w:w w:val="95"/>
        </w:rPr>
        <w:t>фактическим получателем, а владельцы дру- </w:t>
      </w:r>
      <w:r>
        <w:rPr/>
        <w:t>гих</w:t>
      </w:r>
      <w:r>
        <w:rPr>
          <w:spacing w:val="-16"/>
        </w:rPr>
        <w:t> </w:t>
      </w:r>
      <w:r>
        <w:rPr/>
        <w:t>источников</w:t>
      </w:r>
      <w:r>
        <w:rPr>
          <w:spacing w:val="-17"/>
        </w:rPr>
        <w:t> </w:t>
      </w:r>
      <w:r>
        <w:rPr>
          <w:spacing w:val="-4"/>
        </w:rPr>
        <w:t>будут</w:t>
      </w:r>
      <w:r>
        <w:rPr>
          <w:spacing w:val="-16"/>
        </w:rPr>
        <w:t> </w:t>
      </w:r>
      <w:r>
        <w:rPr/>
        <w:t>отправителями.</w:t>
      </w:r>
      <w:r>
        <w:rPr>
          <w:spacing w:val="-16"/>
        </w:rPr>
        <w:t> </w:t>
      </w:r>
      <w:r>
        <w:rPr/>
        <w:t>Можно</w:t>
      </w:r>
      <w:r>
        <w:rPr>
          <w:spacing w:val="-16"/>
        </w:rPr>
        <w:t> </w:t>
      </w:r>
      <w:r>
        <w:rPr/>
        <w:t>предположить,</w:t>
      </w:r>
      <w:r>
        <w:rPr>
          <w:spacing w:val="-16"/>
        </w:rPr>
        <w:t> </w:t>
      </w:r>
      <w:r>
        <w:rPr/>
        <w:t>что</w:t>
      </w:r>
      <w:r>
        <w:rPr>
          <w:spacing w:val="-16"/>
        </w:rPr>
        <w:t> </w:t>
      </w:r>
      <w:r>
        <w:rPr>
          <w:spacing w:val="-3"/>
        </w:rPr>
        <w:t>такая</w:t>
      </w:r>
      <w:r>
        <w:rPr>
          <w:spacing w:val="-16"/>
        </w:rPr>
        <w:t> </w:t>
      </w:r>
      <w:r>
        <w:rPr/>
        <w:t>транзакция</w:t>
      </w:r>
      <w:r>
        <w:rPr>
          <w:spacing w:val="-16"/>
        </w:rPr>
        <w:t> </w:t>
      </w:r>
      <w:r>
        <w:rPr/>
        <w:t>“не знает” заранее </w:t>
      </w:r>
      <w:r>
        <w:rPr>
          <w:spacing w:val="-4"/>
        </w:rPr>
        <w:t>куда </w:t>
      </w:r>
      <w:r>
        <w:rPr/>
        <w:t>она сама </w:t>
      </w:r>
      <w:r>
        <w:rPr>
          <w:spacing w:val="-4"/>
        </w:rPr>
        <w:t>будет </w:t>
      </w:r>
      <w:r>
        <w:rPr/>
        <w:t>переводить монеты. Поэтому </w:t>
      </w:r>
      <w:r>
        <w:rPr>
          <w:spacing w:val="-3"/>
        </w:rPr>
        <w:t>эта </w:t>
      </w:r>
      <w:r>
        <w:rPr/>
        <w:t>транзакция </w:t>
      </w:r>
      <w:r>
        <w:rPr>
          <w:spacing w:val="-4"/>
        </w:rPr>
        <w:t>будет </w:t>
      </w:r>
      <w:r>
        <w:rPr/>
        <w:t>иметь </w:t>
      </w:r>
      <w:r>
        <w:rPr>
          <w:spacing w:val="-3"/>
        </w:rPr>
        <w:t>один</w:t>
      </w:r>
      <w:r>
        <w:rPr>
          <w:spacing w:val="38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/>
        <w:t>.</w:t>
      </w:r>
    </w:p>
    <w:p>
      <w:pPr>
        <w:pStyle w:val="BodyText"/>
        <w:spacing w:line="254" w:lineRule="auto" w:before="38"/>
        <w:ind w:left="113" w:right="931" w:firstLine="351"/>
        <w:jc w:val="both"/>
      </w:pPr>
      <w:r>
        <w:rPr>
          <w:w w:val="95"/>
        </w:rPr>
        <w:t>Разные получатели монет позволяют разделить монеты при их передаче. Такая необ- </w:t>
      </w:r>
      <w:r>
        <w:rPr/>
        <w:t>ходимость возникает при трате “со сдачей”. При этом один получатель это владелец </w:t>
      </w:r>
      <w:r>
        <w:rPr>
          <w:w w:val="95"/>
        </w:rPr>
        <w:t>монет и получает он “сдачу”. Остальные получатели (возможно только один получатель)</w:t>
      </w:r>
    </w:p>
    <w:p>
      <w:pPr>
        <w:pStyle w:val="BodyText"/>
        <w:spacing w:line="272" w:lineRule="exact"/>
        <w:ind w:left="113"/>
        <w:jc w:val="both"/>
      </w:pPr>
      <w:r>
        <w:rPr/>
        <w:t>— это фактические получатели монет.</w:t>
      </w:r>
    </w:p>
    <w:p>
      <w:pPr>
        <w:pStyle w:val="BodyText"/>
        <w:spacing w:line="249" w:lineRule="auto" w:before="51"/>
        <w:ind w:left="113" w:right="929" w:firstLine="351"/>
        <w:jc w:val="both"/>
      </w:pPr>
      <w:r>
        <w:rPr/>
        <w:t>Кроме</w:t>
      </w:r>
      <w:r>
        <w:rPr>
          <w:spacing w:val="-11"/>
        </w:rPr>
        <w:t> </w:t>
      </w:r>
      <w:r>
        <w:rPr/>
        <w:t>того,</w:t>
      </w:r>
      <w:r>
        <w:rPr>
          <w:spacing w:val="-11"/>
        </w:rPr>
        <w:t> </w:t>
      </w:r>
      <w:r>
        <w:rPr/>
        <w:t>возможны</w:t>
      </w:r>
      <w:r>
        <w:rPr>
          <w:spacing w:val="-10"/>
        </w:rPr>
        <w:t> </w:t>
      </w:r>
      <w:r>
        <w:rPr/>
        <w:t>более</w:t>
      </w:r>
      <w:r>
        <w:rPr>
          <w:spacing w:val="-11"/>
        </w:rPr>
        <w:t> </w:t>
      </w:r>
      <w:r>
        <w:rPr/>
        <w:t>сложные</w:t>
      </w:r>
      <w:r>
        <w:rPr>
          <w:spacing w:val="-10"/>
        </w:rPr>
        <w:t> </w:t>
      </w:r>
      <w:r>
        <w:rPr/>
        <w:t>комбинации</w:t>
      </w:r>
      <w:r>
        <w:rPr>
          <w:spacing w:val="-11"/>
        </w:rPr>
        <w:t> </w:t>
      </w:r>
      <w:r>
        <w:rPr/>
        <w:t>количества,</w:t>
      </w:r>
      <w:r>
        <w:rPr>
          <w:spacing w:val="-10"/>
        </w:rPr>
        <w:t> </w:t>
      </w:r>
      <w:r>
        <w:rPr/>
        <w:t>принадлежности</w:t>
      </w:r>
      <w:r>
        <w:rPr>
          <w:spacing w:val="-11"/>
        </w:rPr>
        <w:t> </w:t>
      </w:r>
      <w:r>
        <w:rPr/>
        <w:t>и аутентификации</w:t>
      </w:r>
      <w:r>
        <w:rPr>
          <w:spacing w:val="-14"/>
        </w:rPr>
        <w:t> </w:t>
      </w:r>
      <w:r>
        <w:rPr/>
        <w:t>участников</w:t>
      </w:r>
      <w:r>
        <w:rPr>
          <w:spacing w:val="-14"/>
        </w:rPr>
        <w:t> </w:t>
      </w:r>
      <w:r>
        <w:rPr/>
        <w:t>транзакции.</w:t>
      </w:r>
      <w:r>
        <w:rPr>
          <w:spacing w:val="-14"/>
        </w:rPr>
        <w:t> </w:t>
      </w:r>
      <w:r>
        <w:rPr>
          <w:spacing w:val="-5"/>
        </w:rPr>
        <w:t>Также,</w:t>
      </w:r>
      <w:r>
        <w:rPr>
          <w:spacing w:val="-14"/>
        </w:rPr>
        <w:t> </w:t>
      </w:r>
      <w:r>
        <w:rPr/>
        <w:t>возможно</w:t>
      </w:r>
      <w:r>
        <w:rPr>
          <w:spacing w:val="-14"/>
        </w:rPr>
        <w:t> </w:t>
      </w:r>
      <w:r>
        <w:rPr/>
        <w:t>создать</w:t>
      </w:r>
      <w:r>
        <w:rPr>
          <w:spacing w:val="-15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>
          <w:rFonts w:ascii="Bookman Old Style" w:hAnsi="Bookman Old Style"/>
          <w:b w:val="0"/>
          <w:i/>
          <w:spacing w:val="-27"/>
        </w:rPr>
        <w:t> </w:t>
      </w:r>
      <w:r>
        <w:rPr>
          <w:spacing w:val="-3"/>
        </w:rPr>
        <w:t>такой,</w:t>
      </w:r>
      <w:r>
        <w:rPr>
          <w:spacing w:val="-14"/>
        </w:rPr>
        <w:t> </w:t>
      </w:r>
      <w:r>
        <w:rPr/>
        <w:t>кото- рый невозможно</w:t>
      </w:r>
      <w:r>
        <w:rPr>
          <w:spacing w:val="34"/>
        </w:rPr>
        <w:t> </w:t>
      </w:r>
      <w:r>
        <w:rPr/>
        <w:t>“потратить”.</w:t>
      </w:r>
    </w:p>
    <w:p>
      <w:pPr>
        <w:pStyle w:val="BodyText"/>
        <w:spacing w:line="278" w:lineRule="auto" w:before="41"/>
        <w:ind w:left="465" w:right="932"/>
        <w:jc w:val="both"/>
      </w:pPr>
      <w:r>
        <w:rPr>
          <w:w w:val="95"/>
        </w:rPr>
        <w:t>Эти условия усложняют идентификацию (получение “адреса” кошелька) участников. Ничто</w:t>
      </w:r>
      <w:r>
        <w:rPr>
          <w:spacing w:val="-8"/>
          <w:w w:val="95"/>
        </w:rPr>
        <w:t> </w:t>
      </w:r>
      <w:r>
        <w:rPr>
          <w:w w:val="95"/>
        </w:rPr>
        <w:t>не</w:t>
      </w:r>
      <w:r>
        <w:rPr>
          <w:spacing w:val="-8"/>
          <w:w w:val="95"/>
        </w:rPr>
        <w:t> </w:t>
      </w:r>
      <w:r>
        <w:rPr>
          <w:w w:val="95"/>
        </w:rPr>
        <w:t>мешает</w:t>
      </w:r>
      <w:r>
        <w:rPr>
          <w:spacing w:val="-8"/>
          <w:w w:val="95"/>
        </w:rPr>
        <w:t> </w:t>
      </w:r>
      <w:r>
        <w:rPr>
          <w:w w:val="95"/>
        </w:rPr>
        <w:t>лицу-владельцу</w:t>
      </w:r>
      <w:r>
        <w:rPr>
          <w:spacing w:val="-8"/>
          <w:w w:val="95"/>
        </w:rPr>
        <w:t> </w:t>
      </w:r>
      <w:r>
        <w:rPr>
          <w:w w:val="95"/>
        </w:rPr>
        <w:t>кошелька</w:t>
      </w:r>
      <w:r>
        <w:rPr>
          <w:spacing w:val="-8"/>
          <w:w w:val="95"/>
        </w:rPr>
        <w:t> </w:t>
      </w:r>
      <w:r>
        <w:rPr>
          <w:w w:val="95"/>
        </w:rPr>
        <w:t>использовать</w:t>
      </w:r>
      <w:r>
        <w:rPr>
          <w:spacing w:val="-8"/>
          <w:w w:val="95"/>
        </w:rPr>
        <w:t> </w:t>
      </w:r>
      <w:r>
        <w:rPr>
          <w:w w:val="95"/>
        </w:rPr>
        <w:t>разные</w:t>
      </w:r>
      <w:r>
        <w:rPr>
          <w:spacing w:val="-7"/>
          <w:w w:val="95"/>
        </w:rPr>
        <w:t> </w:t>
      </w:r>
      <w:r>
        <w:rPr>
          <w:rFonts w:ascii="Bookman Old Style" w:hAnsi="Bookman Old Style"/>
          <w:b w:val="0"/>
          <w:i/>
          <w:spacing w:val="4"/>
          <w:w w:val="95"/>
        </w:rPr>
        <w:t>scriptPubKey</w:t>
      </w:r>
      <w:r>
        <w:rPr>
          <w:rFonts w:ascii="Bookman Old Style" w:hAnsi="Bookman Old Style"/>
          <w:b w:val="0"/>
          <w:i/>
          <w:spacing w:val="-14"/>
          <w:w w:val="95"/>
        </w:rPr>
        <w:t> </w:t>
      </w:r>
      <w:r>
        <w:rPr>
          <w:w w:val="95"/>
        </w:rPr>
        <w:t>(с</w:t>
      </w:r>
      <w:r>
        <w:rPr>
          <w:spacing w:val="-8"/>
          <w:w w:val="95"/>
        </w:rPr>
        <w:t> </w:t>
      </w:r>
      <w:r>
        <w:rPr>
          <w:w w:val="95"/>
        </w:rPr>
        <w:t>раз-</w:t>
      </w:r>
    </w:p>
    <w:p>
      <w:pPr>
        <w:pStyle w:val="BodyText"/>
        <w:spacing w:line="242" w:lineRule="exact"/>
        <w:ind w:left="113"/>
        <w:jc w:val="both"/>
      </w:pPr>
      <w:r>
        <w:rPr>
          <w:w w:val="95"/>
        </w:rPr>
        <w:t>ными</w:t>
      </w:r>
      <w:r>
        <w:rPr>
          <w:spacing w:val="29"/>
          <w:w w:val="95"/>
        </w:rPr>
        <w:t> </w:t>
      </w:r>
      <w:r>
        <w:rPr>
          <w:w w:val="95"/>
        </w:rPr>
        <w:t>фактическими</w:t>
      </w:r>
      <w:r>
        <w:rPr>
          <w:spacing w:val="29"/>
          <w:w w:val="95"/>
        </w:rPr>
        <w:t> </w:t>
      </w:r>
      <w:r>
        <w:rPr>
          <w:w w:val="95"/>
        </w:rPr>
        <w:t>публичными</w:t>
      </w:r>
      <w:r>
        <w:rPr>
          <w:spacing w:val="30"/>
          <w:w w:val="95"/>
        </w:rPr>
        <w:t> </w:t>
      </w:r>
      <w:r>
        <w:rPr>
          <w:w w:val="95"/>
        </w:rPr>
        <w:t>ключами).</w:t>
      </w:r>
      <w:r>
        <w:rPr>
          <w:spacing w:val="29"/>
          <w:w w:val="95"/>
        </w:rPr>
        <w:t> </w:t>
      </w:r>
      <w:r>
        <w:rPr>
          <w:spacing w:val="-6"/>
          <w:w w:val="95"/>
        </w:rPr>
        <w:t>Такая</w:t>
      </w:r>
      <w:r>
        <w:rPr>
          <w:spacing w:val="30"/>
          <w:w w:val="95"/>
        </w:rPr>
        <w:t> </w:t>
      </w:r>
      <w:r>
        <w:rPr>
          <w:w w:val="95"/>
        </w:rPr>
        <w:t>стратегия</w:t>
      </w:r>
      <w:r>
        <w:rPr>
          <w:spacing w:val="29"/>
          <w:w w:val="95"/>
        </w:rPr>
        <w:t> </w:t>
      </w:r>
      <w:r>
        <w:rPr>
          <w:w w:val="95"/>
        </w:rPr>
        <w:t>потребует</w:t>
      </w:r>
      <w:r>
        <w:rPr>
          <w:spacing w:val="30"/>
          <w:w w:val="95"/>
        </w:rPr>
        <w:t> </w:t>
      </w:r>
      <w:r>
        <w:rPr>
          <w:w w:val="95"/>
        </w:rPr>
        <w:t>лишь</w:t>
      </w:r>
      <w:r>
        <w:rPr>
          <w:spacing w:val="29"/>
          <w:w w:val="95"/>
        </w:rPr>
        <w:t> </w:t>
      </w:r>
      <w:r>
        <w:rPr>
          <w:w w:val="95"/>
        </w:rPr>
        <w:t>увеличе-</w:t>
      </w:r>
    </w:p>
    <w:p>
      <w:pPr>
        <w:pStyle w:val="BodyText"/>
        <w:spacing w:line="249" w:lineRule="auto" w:before="16"/>
        <w:ind w:left="113" w:right="933"/>
        <w:jc w:val="both"/>
      </w:pPr>
      <w:r>
        <w:rPr>
          <w:w w:val="95"/>
        </w:rPr>
        <w:t>ния</w:t>
      </w:r>
      <w:r>
        <w:rPr>
          <w:spacing w:val="-17"/>
          <w:w w:val="95"/>
        </w:rPr>
        <w:t> </w:t>
      </w:r>
      <w:r>
        <w:rPr>
          <w:w w:val="95"/>
        </w:rPr>
        <w:t>персонального</w:t>
      </w:r>
      <w:r>
        <w:rPr>
          <w:spacing w:val="-16"/>
          <w:w w:val="95"/>
        </w:rPr>
        <w:t> </w:t>
      </w:r>
      <w:r>
        <w:rPr>
          <w:w w:val="95"/>
        </w:rPr>
        <w:t>хранилища</w:t>
      </w:r>
      <w:r>
        <w:rPr>
          <w:spacing w:val="-17"/>
          <w:w w:val="95"/>
        </w:rPr>
        <w:t> </w:t>
      </w:r>
      <w:r>
        <w:rPr>
          <w:w w:val="95"/>
        </w:rPr>
        <w:t>приватных</w:t>
      </w:r>
      <w:r>
        <w:rPr>
          <w:spacing w:val="-16"/>
          <w:w w:val="95"/>
        </w:rPr>
        <w:t> </w:t>
      </w:r>
      <w:r>
        <w:rPr>
          <w:w w:val="95"/>
        </w:rPr>
        <w:t>ключей</w:t>
      </w:r>
      <w:r>
        <w:rPr>
          <w:spacing w:val="-17"/>
          <w:w w:val="95"/>
        </w:rPr>
        <w:t> </w:t>
      </w:r>
      <w:r>
        <w:rPr>
          <w:w w:val="95"/>
        </w:rPr>
        <w:t>и</w:t>
      </w:r>
      <w:r>
        <w:rPr>
          <w:spacing w:val="-16"/>
          <w:w w:val="95"/>
        </w:rPr>
        <w:t> </w:t>
      </w:r>
      <w:r>
        <w:rPr>
          <w:w w:val="95"/>
        </w:rPr>
        <w:t>более</w:t>
      </w:r>
      <w:r>
        <w:rPr>
          <w:spacing w:val="-16"/>
          <w:w w:val="95"/>
        </w:rPr>
        <w:t> </w:t>
      </w:r>
      <w:r>
        <w:rPr>
          <w:w w:val="95"/>
        </w:rPr>
        <w:t>сложного</w:t>
      </w:r>
      <w:r>
        <w:rPr>
          <w:spacing w:val="-17"/>
          <w:w w:val="95"/>
        </w:rPr>
        <w:t> </w:t>
      </w:r>
      <w:r>
        <w:rPr>
          <w:w w:val="95"/>
        </w:rPr>
        <w:t>процесса</w:t>
      </w:r>
      <w:r>
        <w:rPr>
          <w:spacing w:val="-16"/>
          <w:w w:val="95"/>
        </w:rPr>
        <w:t> </w:t>
      </w:r>
      <w:r>
        <w:rPr>
          <w:w w:val="95"/>
        </w:rPr>
        <w:t>выполнения </w:t>
      </w:r>
      <w:r>
        <w:rPr/>
        <w:t>транзакций.</w:t>
      </w:r>
      <w:r>
        <w:rPr>
          <w:spacing w:val="-9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хранить</w:t>
      </w:r>
      <w:r>
        <w:rPr>
          <w:spacing w:val="-9"/>
        </w:rPr>
        <w:t> </w:t>
      </w:r>
      <w:r>
        <w:rPr/>
        <w:t>только</w:t>
      </w:r>
      <w:r>
        <w:rPr>
          <w:spacing w:val="-9"/>
        </w:rPr>
        <w:t> </w:t>
      </w:r>
      <w:r>
        <w:rPr/>
        <w:t>ключи,</w:t>
      </w:r>
      <w:r>
        <w:rPr>
          <w:spacing w:val="-9"/>
        </w:rPr>
        <w:t> </w:t>
      </w:r>
      <w:r>
        <w:rPr/>
        <w:t>связанные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непотраченными</w:t>
      </w:r>
      <w:r>
        <w:rPr>
          <w:spacing w:val="-9"/>
        </w:rPr>
        <w:t> </w:t>
      </w:r>
      <w:r>
        <w:rPr>
          <w:rFonts w:ascii="Bookman Old Style" w:hAnsi="Bookman Old Style"/>
          <w:b w:val="0"/>
          <w:i/>
        </w:rPr>
        <w:t>tx</w:t>
      </w:r>
      <w:r>
        <w:rPr/>
        <w:t>_</w:t>
      </w:r>
      <w:r>
        <w:rPr>
          <w:rFonts w:ascii="Bookman Old Style" w:hAnsi="Bookman Old Style"/>
          <w:b w:val="0"/>
          <w:i/>
        </w:rPr>
        <w:t>out</w:t>
      </w:r>
      <w:r>
        <w:rPr/>
        <w:t>.</w:t>
      </w:r>
    </w:p>
    <w:p>
      <w:pPr>
        <w:pStyle w:val="BodyText"/>
        <w:rPr>
          <w:sz w:val="30"/>
        </w:rPr>
      </w:pPr>
    </w:p>
    <w:p>
      <w:pPr>
        <w:pStyle w:val="BodyText"/>
        <w:spacing w:line="235" w:lineRule="auto" w:before="201"/>
        <w:ind w:left="699" w:right="1515" w:firstLine="351"/>
        <w:jc w:val="both"/>
        <w:rPr>
          <w:rFonts w:ascii="Calibri" w:hAnsi="Calibri"/>
          <w:sz w:val="16"/>
        </w:rPr>
      </w:pPr>
      <w:r>
        <w:rPr/>
        <w:t>При</w:t>
      </w:r>
      <w:r>
        <w:rPr>
          <w:spacing w:val="-10"/>
        </w:rPr>
        <w:t> </w:t>
      </w:r>
      <w:r>
        <w:rPr/>
        <w:t>совершении</w:t>
      </w:r>
      <w:r>
        <w:rPr>
          <w:spacing w:val="-9"/>
        </w:rPr>
        <w:t> </w:t>
      </w:r>
      <w:r>
        <w:rPr/>
        <w:t>очередной</w:t>
      </w:r>
      <w:r>
        <w:rPr>
          <w:spacing w:val="-9"/>
        </w:rPr>
        <w:t> </w:t>
      </w:r>
      <w:r>
        <w:rPr/>
        <w:t>операции</w:t>
      </w:r>
      <w:r>
        <w:rPr>
          <w:spacing w:val="-9"/>
        </w:rPr>
        <w:t> </w:t>
      </w:r>
      <w:r>
        <w:rPr/>
        <w:t>с</w:t>
      </w:r>
      <w:r>
        <w:rPr>
          <w:spacing w:val="-9"/>
        </w:rPr>
        <w:t> </w:t>
      </w:r>
      <w:r>
        <w:rPr/>
        <w:t>ВТС</w:t>
      </w:r>
      <w:r>
        <w:rPr>
          <w:spacing w:val="-9"/>
        </w:rPr>
        <w:t> </w:t>
      </w:r>
      <w:r>
        <w:rPr/>
        <w:t>чаще</w:t>
      </w:r>
      <w:r>
        <w:rPr>
          <w:spacing w:val="-9"/>
        </w:rPr>
        <w:t> </w:t>
      </w:r>
      <w:r>
        <w:rPr/>
        <w:t>всего</w:t>
      </w:r>
      <w:r>
        <w:rPr>
          <w:spacing w:val="-9"/>
        </w:rPr>
        <w:t> </w:t>
      </w:r>
      <w:r>
        <w:rPr/>
        <w:t>создается</w:t>
      </w:r>
      <w:r>
        <w:rPr>
          <w:spacing w:val="-9"/>
        </w:rPr>
        <w:t> </w:t>
      </w:r>
      <w:r>
        <w:rPr/>
        <w:t>новый адрес . . .</w:t>
      </w:r>
      <w:r>
        <w:rPr>
          <w:spacing w:val="-39"/>
        </w:rPr>
        <w:t> </w:t>
      </w:r>
      <w:r>
        <w:rPr>
          <w:rFonts w:ascii="Calibri" w:hAnsi="Calibri"/>
          <w:position w:val="9"/>
          <w:sz w:val="16"/>
        </w:rPr>
        <w:t>1</w:t>
      </w:r>
    </w:p>
    <w:p>
      <w:pPr>
        <w:pStyle w:val="BodyText"/>
        <w:spacing w:line="254" w:lineRule="auto" w:before="51"/>
        <w:ind w:left="699" w:right="1519" w:firstLine="351"/>
        <w:jc w:val="both"/>
      </w:pPr>
      <w:r>
        <w:rPr>
          <w:w w:val="95"/>
        </w:rPr>
        <w:t>Постоянный “адрес” </w:t>
      </w:r>
      <w:r>
        <w:rPr>
          <w:spacing w:val="-3"/>
          <w:w w:val="95"/>
        </w:rPr>
        <w:t>кошелька может </w:t>
      </w:r>
      <w:r>
        <w:rPr>
          <w:w w:val="95"/>
        </w:rPr>
        <w:t>потребоваться, например, для</w:t>
      </w:r>
      <w:r>
        <w:rPr>
          <w:spacing w:val="-39"/>
          <w:w w:val="95"/>
        </w:rPr>
        <w:t> </w:t>
      </w:r>
      <w:r>
        <w:rPr>
          <w:w w:val="95"/>
        </w:rPr>
        <w:t>автома- тизированного</w:t>
      </w:r>
      <w:r>
        <w:rPr>
          <w:spacing w:val="-12"/>
          <w:w w:val="95"/>
        </w:rPr>
        <w:t> </w:t>
      </w:r>
      <w:r>
        <w:rPr>
          <w:w w:val="95"/>
        </w:rPr>
        <w:t>интернет-магазина,</w:t>
      </w:r>
      <w:r>
        <w:rPr>
          <w:spacing w:val="-11"/>
          <w:w w:val="95"/>
        </w:rPr>
        <w:t> </w:t>
      </w:r>
      <w:r>
        <w:rPr>
          <w:spacing w:val="-3"/>
          <w:w w:val="95"/>
        </w:rPr>
        <w:t>когда</w:t>
      </w:r>
      <w:r>
        <w:rPr>
          <w:spacing w:val="-11"/>
          <w:w w:val="95"/>
        </w:rPr>
        <w:t> </w:t>
      </w:r>
      <w:r>
        <w:rPr>
          <w:w w:val="95"/>
        </w:rPr>
        <w:t>получатель</w:t>
      </w:r>
      <w:r>
        <w:rPr>
          <w:spacing w:val="-12"/>
          <w:w w:val="95"/>
        </w:rPr>
        <w:t> </w:t>
      </w:r>
      <w:r>
        <w:rPr>
          <w:w w:val="95"/>
        </w:rPr>
        <w:t>монет</w:t>
      </w:r>
      <w:r>
        <w:rPr>
          <w:spacing w:val="-11"/>
          <w:w w:val="95"/>
        </w:rPr>
        <w:t> </w:t>
      </w:r>
      <w:r>
        <w:rPr>
          <w:w w:val="95"/>
        </w:rPr>
        <w:t>не</w:t>
      </w:r>
      <w:r>
        <w:rPr>
          <w:spacing w:val="-11"/>
          <w:w w:val="95"/>
        </w:rPr>
        <w:t> </w:t>
      </w:r>
      <w:r>
        <w:rPr>
          <w:w w:val="95"/>
        </w:rPr>
        <w:t>согласовывается </w:t>
      </w:r>
      <w:r>
        <w:rPr/>
        <w:t>при каждом индивидуальном</w:t>
      </w:r>
      <w:r>
        <w:rPr>
          <w:spacing w:val="43"/>
        </w:rPr>
        <w:t> </w:t>
      </w:r>
      <w:r>
        <w:rPr/>
        <w:t>переводе.</w:t>
      </w:r>
    </w:p>
    <w:p>
      <w:pPr>
        <w:pStyle w:val="BodyText"/>
        <w:spacing w:line="254" w:lineRule="auto" w:before="34"/>
        <w:ind w:left="699" w:right="1518" w:firstLine="351"/>
        <w:jc w:val="both"/>
      </w:pPr>
      <w:r>
        <w:rPr>
          <w:w w:val="95"/>
        </w:rPr>
        <w:t>Также, постоянный “адрес” кошелька удобен при использовании приложе- </w:t>
      </w:r>
      <w:r>
        <w:rPr/>
        <w:t>ния для индивидуального применения.</w:t>
      </w:r>
    </w:p>
    <w:p>
      <w:pPr>
        <w:pStyle w:val="BodyText"/>
        <w:spacing w:before="5"/>
        <w:rPr>
          <w:sz w:val="20"/>
        </w:rPr>
      </w:pPr>
      <w:r>
        <w:rPr/>
        <w:pict>
          <v:shape style="position:absolute;margin-left:56.693001pt;margin-top:13.788846pt;width:192.8pt;height:.1pt;mso-position-horizontal-relative:page;mso-position-vertical-relative:paragraph;z-index:-15725568;mso-wrap-distance-left:0;mso-wrap-distance-right:0" coordorigin="1134,276" coordsize="3856,0" path="m1134,276l4989,276e" filled="false" stroked="true" strokeweight=".398pt" strokecolor="#000000">
            <v:path arrowok="t"/>
            <v:stroke dashstyle="solid"/>
            <w10:wrap type="topAndBottom"/>
          </v:shape>
        </w:pict>
      </w:r>
    </w:p>
    <w:p>
      <w:pPr>
        <w:spacing w:line="247" w:lineRule="exact" w:before="0"/>
        <w:ind w:left="383" w:right="0" w:firstLine="0"/>
        <w:jc w:val="left"/>
        <w:rPr>
          <w:rFonts w:ascii="Book Antiqua" w:hAnsi="Book Antiqua"/>
          <w:sz w:val="20"/>
        </w:rPr>
      </w:pPr>
      <w:r>
        <w:rPr>
          <w:rFonts w:ascii="Bauhaus 93" w:hAnsi="Bauhaus 93"/>
          <w:position w:val="7"/>
          <w:sz w:val="14"/>
        </w:rPr>
        <w:t>1</w:t>
      </w:r>
      <w:r>
        <w:rPr>
          <w:rFonts w:ascii="Book Antiqua" w:hAnsi="Book Antiqua"/>
          <w:sz w:val="20"/>
        </w:rPr>
        <w:t>https://ru.bitcoinwiki.org/wiki/Адрес [Для чего нужен биткоин адрес]</w:t>
      </w:r>
    </w:p>
    <w:p>
      <w:pPr>
        <w:spacing w:after="0" w:line="247" w:lineRule="exact"/>
        <w:jc w:val="left"/>
        <w:rPr>
          <w:rFonts w:ascii="Book Antiqua" w:hAnsi="Book Antiqua"/>
          <w:sz w:val="20"/>
        </w:rPr>
        <w:sectPr>
          <w:pgSz w:w="11910" w:h="16840"/>
          <w:pgMar w:header="0" w:footer="561" w:top="1040" w:bottom="760" w:left="1020" w:right="200"/>
        </w:sectPr>
      </w:pPr>
    </w:p>
    <w:p>
      <w:pPr>
        <w:pStyle w:val="Heading2"/>
        <w:numPr>
          <w:ilvl w:val="1"/>
          <w:numId w:val="1"/>
        </w:numPr>
        <w:tabs>
          <w:tab w:pos="1417" w:val="left" w:leader="none"/>
          <w:tab w:pos="1418" w:val="left" w:leader="none"/>
        </w:tabs>
        <w:spacing w:line="240" w:lineRule="auto" w:before="68" w:after="0"/>
        <w:ind w:left="1417" w:right="0" w:hanging="719"/>
        <w:jc w:val="left"/>
      </w:pPr>
      <w:r>
        <w:rPr>
          <w:w w:val="120"/>
        </w:rPr>
        <w:t>Идентификация участников</w:t>
      </w:r>
      <w:r>
        <w:rPr>
          <w:spacing w:val="50"/>
          <w:w w:val="120"/>
        </w:rPr>
        <w:t> </w:t>
      </w:r>
      <w:r>
        <w:rPr>
          <w:w w:val="120"/>
        </w:rPr>
        <w:t>транзакции</w:t>
      </w:r>
    </w:p>
    <w:p>
      <w:pPr>
        <w:pStyle w:val="BodyText"/>
        <w:spacing w:line="252" w:lineRule="auto" w:before="142"/>
        <w:ind w:left="699" w:firstLine="351"/>
      </w:pPr>
      <w:r>
        <w:rPr>
          <w:rFonts w:ascii="Bookman Old Style" w:hAnsi="Bookman Old Style"/>
          <w:b w:val="0"/>
          <w:i/>
          <w:w w:val="95"/>
        </w:rPr>
        <w:t>tx</w:t>
      </w:r>
      <w:r>
        <w:rPr>
          <w:w w:val="95"/>
        </w:rPr>
        <w:t>_</w:t>
      </w:r>
      <w:r>
        <w:rPr>
          <w:rFonts w:ascii="Bookman Old Style" w:hAnsi="Bookman Old Style"/>
          <w:b w:val="0"/>
          <w:i/>
          <w:w w:val="95"/>
        </w:rPr>
        <w:t>in </w:t>
      </w:r>
      <w:r>
        <w:rPr>
          <w:w w:val="95"/>
        </w:rPr>
        <w:t>помогает определить источники монет. Эта запись указывает на </w:t>
      </w:r>
      <w:r>
        <w:rPr>
          <w:rFonts w:ascii="Bookman Old Style" w:hAnsi="Bookman Old Style"/>
          <w:b w:val="0"/>
          <w:i/>
          <w:w w:val="95"/>
        </w:rPr>
        <w:t>tx</w:t>
      </w:r>
      <w:r>
        <w:rPr>
          <w:w w:val="95"/>
        </w:rPr>
        <w:t>_</w:t>
      </w:r>
      <w:r>
        <w:rPr>
          <w:rFonts w:ascii="Bookman Old Style" w:hAnsi="Bookman Old Style"/>
          <w:b w:val="0"/>
          <w:i/>
          <w:w w:val="95"/>
        </w:rPr>
        <w:t>out </w:t>
      </w:r>
      <w:r>
        <w:rPr/>
        <w:t>предшествующей транзакции.</w:t>
      </w:r>
    </w:p>
    <w:p>
      <w:pPr>
        <w:spacing w:line="247" w:lineRule="auto" w:before="0"/>
        <w:ind w:left="699" w:right="1159" w:firstLine="351"/>
        <w:jc w:val="left"/>
        <w:rPr>
          <w:sz w:val="24"/>
        </w:rPr>
      </w:pPr>
      <w:r>
        <w:rPr>
          <w:rFonts w:ascii="Bookman Old Style" w:hAnsi="Bookman Old Style"/>
          <w:b w:val="0"/>
          <w:i/>
          <w:w w:val="95"/>
          <w:sz w:val="24"/>
        </w:rPr>
        <w:t>tx</w:t>
      </w:r>
      <w:r>
        <w:rPr>
          <w:w w:val="95"/>
          <w:sz w:val="24"/>
        </w:rPr>
        <w:t>_</w:t>
      </w:r>
      <w:r>
        <w:rPr>
          <w:rFonts w:ascii="Bookman Old Style" w:hAnsi="Bookman Old Style"/>
          <w:b w:val="0"/>
          <w:i/>
          <w:w w:val="95"/>
          <w:sz w:val="24"/>
        </w:rPr>
        <w:t>out </w:t>
      </w:r>
      <w:r>
        <w:rPr>
          <w:w w:val="95"/>
          <w:sz w:val="24"/>
        </w:rPr>
        <w:t>содержит </w:t>
      </w:r>
      <w:r>
        <w:rPr>
          <w:rFonts w:ascii="Bookman Old Style" w:hAnsi="Bookman Old Style"/>
          <w:b w:val="0"/>
          <w:i/>
          <w:w w:val="95"/>
          <w:sz w:val="24"/>
        </w:rPr>
        <w:t>scriptPubKey</w:t>
      </w:r>
      <w:r>
        <w:rPr>
          <w:w w:val="95"/>
          <w:sz w:val="24"/>
        </w:rPr>
        <w:t>, </w:t>
      </w:r>
      <w:r>
        <w:rPr>
          <w:i/>
          <w:w w:val="95"/>
          <w:sz w:val="24"/>
        </w:rPr>
        <w:t>при анализе которого можно получить </w:t>
      </w:r>
      <w:r>
        <w:rPr>
          <w:w w:val="95"/>
          <w:sz w:val="24"/>
        </w:rPr>
        <w:t>(не всегда) публичный ключ </w:t>
      </w:r>
      <w:r>
        <w:rPr>
          <w:rFonts w:ascii="Bookman Old Style" w:hAnsi="Bookman Old Style"/>
          <w:b w:val="0"/>
          <w:i/>
          <w:w w:val="95"/>
          <w:sz w:val="24"/>
        </w:rPr>
        <w:t>pubKey</w:t>
      </w:r>
      <w:r>
        <w:rPr>
          <w:w w:val="95"/>
          <w:sz w:val="24"/>
        </w:rPr>
        <w:t>, который идентифицирует владельца монет.</w:t>
      </w:r>
    </w:p>
    <w:p>
      <w:pPr>
        <w:pStyle w:val="BodyText"/>
        <w:ind w:left="1050"/>
      </w:pPr>
      <w:r>
        <w:rPr/>
        <w:t>Итак, в момент существования транзакции:</w:t>
      </w:r>
    </w:p>
    <w:p>
      <w:pPr>
        <w:pStyle w:val="ListParagraph"/>
        <w:numPr>
          <w:ilvl w:val="2"/>
          <w:numId w:val="1"/>
        </w:numPr>
        <w:tabs>
          <w:tab w:pos="1215" w:val="left" w:leader="none"/>
        </w:tabs>
        <w:spacing w:line="237" w:lineRule="auto" w:before="52" w:after="0"/>
        <w:ind w:left="1214" w:right="1517" w:hanging="237"/>
        <w:jc w:val="left"/>
        <w:rPr>
          <w:sz w:val="24"/>
        </w:rPr>
      </w:pPr>
      <w:r>
        <w:rPr/>
        <w:pict>
          <v:shape style="position:absolute;margin-left:99.879997pt;margin-top:26.923195pt;width:6pt;height:20.75pt;mso-position-horizontal-relative:page;mso-position-vertical-relative:paragraph;z-index:-15849472" type="#_x0000_t202" filled="false" stroked="false">
            <v:textbox inset="0,0,0,0">
              <w:txbxContent>
                <w:p>
                  <w:pPr>
                    <w:spacing w:line="365" w:lineRule="exact" w:before="0"/>
                    <w:ind w:left="0" w:right="0" w:firstLine="0"/>
                    <w:jc w:val="left"/>
                    <w:rPr>
                      <w:rFonts w:ascii="Meiryo" w:hAnsi="Meiryo"/>
                      <w:i/>
                      <w:sz w:val="24"/>
                    </w:rPr>
                  </w:pPr>
                  <w:r>
                    <w:rPr>
                      <w:rFonts w:ascii="Meiryo" w:hAnsi="Meiryo"/>
                      <w:i/>
                      <w:w w:val="93"/>
                      <w:sz w:val="24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rFonts w:ascii="Bookman Old Style" w:hAnsi="Bookman Old Style"/>
          <w:b w:val="0"/>
          <w:i/>
          <w:spacing w:val="3"/>
          <w:sz w:val="24"/>
        </w:rPr>
        <w:t>pubKey</w:t>
      </w:r>
      <w:r>
        <w:rPr>
          <w:spacing w:val="3"/>
          <w:sz w:val="24"/>
        </w:rPr>
        <w:t>,</w:t>
      </w:r>
      <w:r>
        <w:rPr>
          <w:spacing w:val="-25"/>
          <w:sz w:val="24"/>
        </w:rPr>
        <w:t> </w:t>
      </w:r>
      <w:r>
        <w:rPr>
          <w:sz w:val="24"/>
        </w:rPr>
        <w:t>указанный</w:t>
      </w:r>
      <w:r>
        <w:rPr>
          <w:spacing w:val="-25"/>
          <w:sz w:val="24"/>
        </w:rPr>
        <w:t> </w:t>
      </w:r>
      <w:r>
        <w:rPr>
          <w:sz w:val="24"/>
        </w:rPr>
        <w:t>в</w:t>
      </w:r>
      <w:r>
        <w:rPr>
          <w:spacing w:val="-25"/>
          <w:sz w:val="24"/>
        </w:rPr>
        <w:t> </w:t>
      </w:r>
      <w:r>
        <w:rPr>
          <w:sz w:val="24"/>
        </w:rPr>
        <w:t>записи</w:t>
      </w:r>
      <w:r>
        <w:rPr>
          <w:spacing w:val="-25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out</w:t>
      </w:r>
      <w:r>
        <w:rPr>
          <w:rFonts w:ascii="Bookman Old Style" w:hAnsi="Bookman Old Style"/>
          <w:b w:val="0"/>
          <w:i/>
          <w:spacing w:val="-38"/>
          <w:sz w:val="24"/>
        </w:rPr>
        <w:t> </w:t>
      </w:r>
      <w:r>
        <w:rPr>
          <w:sz w:val="24"/>
        </w:rPr>
        <w:t>идентифицирует</w:t>
      </w:r>
      <w:r>
        <w:rPr>
          <w:spacing w:val="-25"/>
          <w:sz w:val="24"/>
        </w:rPr>
        <w:t> </w:t>
      </w:r>
      <w:r>
        <w:rPr>
          <w:sz w:val="24"/>
        </w:rPr>
        <w:t>владельца</w:t>
      </w:r>
      <w:r>
        <w:rPr>
          <w:spacing w:val="-25"/>
          <w:sz w:val="24"/>
        </w:rPr>
        <w:t> </w:t>
      </w:r>
      <w:r>
        <w:rPr>
          <w:sz w:val="24"/>
        </w:rPr>
        <w:t>монет </w:t>
      </w:r>
      <w:r>
        <w:rPr>
          <w:rFonts w:ascii="Bookman Old Style" w:hAnsi="Bookman Old Style"/>
          <w:b w:val="0"/>
          <w:i/>
          <w:spacing w:val="3"/>
          <w:sz w:val="24"/>
        </w:rPr>
        <w:t>pubKey</w:t>
      </w:r>
      <w:r>
        <w:rPr>
          <w:spacing w:val="3"/>
          <w:sz w:val="24"/>
        </w:rPr>
        <w:t>,</w:t>
      </w:r>
      <w:r>
        <w:rPr>
          <w:spacing w:val="-25"/>
          <w:sz w:val="24"/>
        </w:rPr>
        <w:t> </w:t>
      </w:r>
      <w:r>
        <w:rPr>
          <w:sz w:val="24"/>
        </w:rPr>
        <w:t>указанный</w:t>
      </w:r>
      <w:r>
        <w:rPr>
          <w:spacing w:val="-25"/>
          <w:sz w:val="24"/>
        </w:rPr>
        <w:t> </w:t>
      </w:r>
      <w:r>
        <w:rPr>
          <w:sz w:val="24"/>
        </w:rPr>
        <w:t>в</w:t>
      </w:r>
      <w:r>
        <w:rPr>
          <w:spacing w:val="-24"/>
          <w:sz w:val="24"/>
        </w:rPr>
        <w:t> </w:t>
      </w:r>
      <w:r>
        <w:rPr>
          <w:sz w:val="24"/>
        </w:rPr>
        <w:t>записи</w:t>
      </w:r>
      <w:r>
        <w:rPr>
          <w:spacing w:val="-25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out</w:t>
      </w:r>
      <w:r>
        <w:rPr>
          <w:rFonts w:ascii="Bookman Old Style" w:hAnsi="Bookman Old Style"/>
          <w:b w:val="0"/>
          <w:i/>
          <w:spacing w:val="-38"/>
          <w:sz w:val="24"/>
        </w:rPr>
        <w:t> </w:t>
      </w:r>
      <w:r>
        <w:rPr>
          <w:sz w:val="24"/>
        </w:rPr>
        <w:t>на</w:t>
      </w:r>
      <w:r>
        <w:rPr>
          <w:spacing w:val="-25"/>
          <w:sz w:val="24"/>
        </w:rPr>
        <w:t> </w:t>
      </w:r>
      <w:r>
        <w:rPr>
          <w:sz w:val="24"/>
        </w:rPr>
        <w:t>которую</w:t>
      </w:r>
      <w:r>
        <w:rPr>
          <w:spacing w:val="-25"/>
          <w:sz w:val="24"/>
        </w:rPr>
        <w:t> </w:t>
      </w:r>
      <w:r>
        <w:rPr>
          <w:sz w:val="24"/>
        </w:rPr>
        <w:t>ссылается</w:t>
      </w:r>
      <w:r>
        <w:rPr>
          <w:spacing w:val="-24"/>
          <w:sz w:val="24"/>
        </w:rPr>
        <w:t> </w:t>
      </w:r>
      <w:r>
        <w:rPr>
          <w:rFonts w:ascii="Bookman Old Style" w:hAnsi="Bookman Old Style"/>
          <w:b w:val="0"/>
          <w:i/>
          <w:sz w:val="24"/>
        </w:rPr>
        <w:t>tx</w:t>
      </w:r>
      <w:r>
        <w:rPr>
          <w:sz w:val="24"/>
        </w:rPr>
        <w:t>_</w:t>
      </w:r>
      <w:r>
        <w:rPr>
          <w:rFonts w:ascii="Bookman Old Style" w:hAnsi="Bookman Old Style"/>
          <w:b w:val="0"/>
          <w:i/>
          <w:sz w:val="24"/>
        </w:rPr>
        <w:t>in</w:t>
      </w:r>
      <w:r>
        <w:rPr>
          <w:rFonts w:ascii="Bookman Old Style" w:hAnsi="Bookman Old Style"/>
          <w:b w:val="0"/>
          <w:i/>
          <w:spacing w:val="-39"/>
          <w:sz w:val="24"/>
        </w:rPr>
        <w:t> </w:t>
      </w:r>
      <w:r>
        <w:rPr>
          <w:sz w:val="24"/>
        </w:rPr>
        <w:t>иденти- фицирует отправителя</w:t>
      </w:r>
      <w:r>
        <w:rPr>
          <w:spacing w:val="33"/>
          <w:sz w:val="24"/>
        </w:rPr>
        <w:t> </w:t>
      </w:r>
      <w:r>
        <w:rPr>
          <w:sz w:val="24"/>
        </w:rPr>
        <w:t>монет</w:t>
      </w:r>
    </w:p>
    <w:sectPr>
      <w:pgSz w:w="11910" w:h="16840"/>
      <w:pgMar w:header="0" w:footer="561" w:top="1020" w:bottom="760" w:left="102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Yu Gothic">
    <w:altName w:val="Yu Gothic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Meiryo">
    <w:altName w:val="Meiryo"/>
    <w:charset w:val="0"/>
    <w:family w:val="swiss"/>
    <w:pitch w:val="variable"/>
  </w:font>
  <w:font w:name="Bauhaus 93">
    <w:altName w:val="Bauhaus 93"/>
    <w:charset w:val="0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712006pt;margin-top:802.823242pt;width:11.85pt;height:17.1pt;mso-position-horizontal-relative:page;mso-position-vertical-relative:page;z-index:-15853056" type="#_x0000_t202" filled="false" stroked="false">
          <v:textbox inset="0,0,0,0">
            <w:txbxContent>
              <w:p>
                <w:pPr>
                  <w:pStyle w:val="BodyText"/>
                  <w:spacing w:before="25"/>
                  <w:ind w:left="60"/>
                </w:pPr>
                <w:r>
                  <w:rPr/>
                  <w:fldChar w:fldCharType="begin"/>
                </w:r>
                <w:r>
                  <w:rPr>
                    <w:w w:val="113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5068" w:hanging="5069"/>
      </w:pPr>
      <w:rPr>
        <w:rFonts w:hint="default" w:ascii="Meiryo" w:hAnsi="Meiryo" w:eastAsia="Meiryo" w:cs="Meiryo"/>
        <w:i/>
        <w:w w:val="142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217" w:hanging="50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375" w:hanging="50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532" w:hanging="50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690" w:hanging="50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48" w:hanging="50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5" w:hanging="50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63" w:hanging="50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21" w:hanging="506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71" w:hanging="558"/>
        <w:jc w:val="left"/>
      </w:pPr>
      <w:rPr>
        <w:rFonts w:hint="default" w:ascii="Calibri" w:hAnsi="Calibri" w:eastAsia="Calibri" w:cs="Calibri"/>
        <w:b/>
        <w:bCs/>
        <w:w w:val="106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32" w:hanging="719"/>
        <w:jc w:val="left"/>
      </w:pPr>
      <w:rPr>
        <w:rFonts w:hint="default" w:ascii="Calibri" w:hAnsi="Calibri" w:eastAsia="Calibri" w:cs="Calibri"/>
        <w:b/>
        <w:bCs/>
        <w:spacing w:val="-1"/>
        <w:w w:val="112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99" w:hanging="237"/>
      </w:pPr>
      <w:rPr>
        <w:rFonts w:hint="default" w:ascii="Meiryo" w:hAnsi="Meiryo" w:eastAsia="Meiryo" w:cs="Meiryo"/>
        <w:i/>
        <w:w w:val="92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20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72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24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76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8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1" w:hanging="237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71" w:hanging="559"/>
      <w:outlineLvl w:val="1"/>
    </w:pPr>
    <w:rPr>
      <w:rFonts w:ascii="Calibri" w:hAnsi="Calibri" w:eastAsia="Calibri" w:cs="Calibri"/>
      <w:b/>
      <w:bCs/>
      <w:sz w:val="34"/>
      <w:szCs w:val="3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832" w:hanging="72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699" w:hanging="238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ookman Old Style" w:hAnsi="Bookman Old Style" w:eastAsia="Bookman Old Style" w:cs="Bookman Old Style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ngi@sumus.team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2020-06-05T19:53:40Z</dcterms:created>
  <dcterms:modified xsi:type="dcterms:W3CDTF">2020-06-05T19:53:40Z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