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\title{Подходы к построению  функций, управляющих эмиссией crypto assets,  при заданных исходных параметрах }</w:t>
      </w:r>
    </w:p>
    <w:p>
      <w:pPr>
        <w:pStyle w:val="Normal"/>
        <w:rPr/>
      </w:pPr>
      <w:r>
        <w:rPr/>
        <w:t>\author{noise@sumus.team, k@sumus.team, a@sumus.team}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\begin{document}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\maketitle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\begin{abstract} </w:t>
      </w:r>
    </w:p>
    <w:p>
      <w:pPr>
        <w:pStyle w:val="Normal"/>
        <w:rPr/>
      </w:pPr>
      <w:r>
        <w:rPr/>
        <w:tab/>
        <w:t>Постоянно возникает вопрос, как для систем в которых обращаются crypto assets проводить их эмиссию. Существуют различные подходы, кто-то наделяет один центр полномочиями по эмиссии crypto assets, а кто-то реализует функцию как алгоритм.</w:t>
      </w:r>
    </w:p>
    <w:p>
      <w:pPr>
        <w:pStyle w:val="Normal"/>
        <w:rPr/>
      </w:pPr>
      <w:r>
        <w:rPr/>
        <w:t>\end{abstract}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\section{Введение}\addcontentsline{toc}{section}{Введение}</w:t>
      </w:r>
    </w:p>
    <w:p>
      <w:pPr>
        <w:pStyle w:val="Normal"/>
        <w:rPr/>
      </w:pPr>
      <w:r>
        <w:rPr/>
        <w:t>Разобьём  вопрос о распределении $fee$ между узлами на две части\\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\underline{Часть 1.}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все узлы из $B_n$ постоянно присутствуют в сети, то они равноправны в том смысле, что вероятность получения $\forall$  узлом в произвольным момент $t$ закрытия блока вознаграждения в интервале величина, которого зафиксирована (достигнута) на данный момент, зависит только от величины интервала и количества узлов $n$ . \\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 xml:space="preserve">Будем считать $fee$ функцией времени $t$, где в некоторый момент $t_k$ соответствующей проведению отдельной транзакции $fee(t_k)$ принимает значение, равное fee, ``начисленному'' за эту транзакцию. Пусть $T$ - счётное множество значений всех $t_k$, в которые осуществляются транзакции, $k=1,2,...$ Для общности будем считать, что множество всех $\mathbb{N}$  есть множество значений этой функции обозначим как $\Psi$. Таким образом, $fee(t_k)$ есть решетчатая неотрицательная функция, заданная на счётном множестве $T$.  Поскольку fee меняется по закону, который можно установить только статистическими методами, то положим, что $fee(t_k)$ есть решетчатая случайна функция, или, другими словами, дискретный случайны процесс. Вообще говоря, этот процесс может быть нестационарным, но при этом следует допустить его эргодичность и слабую коррелированность. Также будем считать, что у этого процесса есть математическое ожидание и дисперсия. Пусть плотность распределения этого процесса есть  $f(fee,t)$, где $t \in T$, $fee \in \Psi$.   $\Phi$ от $f$ не менее чем, непрерывна по $fee$, т.е. $fee(t_k)$ при фиксированном $t_k$ является непрерывной случайно величиной.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Пусть также имеет место независимости от процесса закрытия блоков, который в данном случае можно представить как дискретный случайный процесс $g(t_m)$ значениями которого являются номера мастер-узлов $j_{\hat{k}}$ определяемые в моменты  $t_{m^*} \in [t_{m-1}', t_{m}')$, $m=1,2,3\dots$ , где $t_{m}'$ - момент закрытия блока номер $m$, $t_0'$ - начальный момент работы сети. Процесс $g(t_m^*)$ - стационарный с равномерным распределением дискретной случайно величины $j_k$, $k=1,\dots,n$, $1 \leq j_k \leq N $ с плотностью вероятности </w:t>
      </w:r>
    </w:p>
    <w:p>
      <w:pPr>
        <w:pStyle w:val="Normal"/>
        <w:rPr/>
      </w:pPr>
      <w:r>
        <w:rPr/>
        <w:tab/>
        <w:tab/>
        <w:t>\begin{equation}</w:t>
      </w:r>
    </w:p>
    <w:p>
      <w:pPr>
        <w:pStyle w:val="Normal"/>
        <w:rPr/>
      </w:pPr>
      <w:r>
        <w:rPr/>
        <w:tab/>
        <w:tab/>
        <w:t xml:space="preserve">   f_g(k)=\sum_{k=1}^{n} \frac{1}{n}\sigma(k-k_{\nu})</w:t>
      </w:r>
    </w:p>
    <w:p>
      <w:pPr>
        <w:pStyle w:val="Normal"/>
        <w:rPr/>
      </w:pPr>
      <w:r>
        <w:rPr/>
        <w:tab/>
        <w:tab/>
        <w:t>\end{equation}</w:t>
      </w:r>
    </w:p>
    <w:p>
      <w:pPr>
        <w:pStyle w:val="Normal"/>
        <w:rPr/>
      </w:pPr>
      <w:r>
        <w:rPr/>
        <w:t xml:space="preserve">независимый от $fee(t_k)$. Счётное множество всех значений $t_m^*$ обозначим $T^*$.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момент времени $t_m$ закрытия блока номер $m$ мастер-узел  с номером $j_{\hat{k}}$ получает всю накопленную к этому моменту $\Delta fee_{\Sigma}$, которую будем считать равной</w:t>
      </w:r>
    </w:p>
    <w:p>
      <w:pPr>
        <w:pStyle w:val="Normal"/>
        <w:rPr/>
      </w:pPr>
      <w:r>
        <w:rPr/>
        <w:tab/>
        <w:tab/>
        <w:t>\begin{equation}</w:t>
      </w:r>
    </w:p>
    <w:p>
      <w:pPr>
        <w:pStyle w:val="Normal"/>
        <w:rPr/>
      </w:pPr>
      <w:r>
        <w:rPr/>
        <w:tab/>
        <w:tab/>
        <w:t>\Delta fee_{\Sigma} (t_{m}^{'}) = \sum_{k=k_{m-1}}^{k_m} fee(t_k)</w:t>
      </w:r>
    </w:p>
    <w:p>
      <w:pPr>
        <w:pStyle w:val="Normal"/>
        <w:rPr/>
      </w:pPr>
      <w:r>
        <w:rPr/>
        <w:tab/>
        <w:tab/>
        <w:t>\end{equation}</w:t>
      </w:r>
    </w:p>
    <w:p>
      <w:pPr>
        <w:pStyle w:val="Normal"/>
        <w:rPr/>
      </w:pPr>
      <w:r>
        <w:rPr/>
        <w:t>где $k_{m-1}$ - номер момента $t_{k_{m-1}}$, ближайшего к $t_{m-1}^{'}$ справа, а $k_m$ - номер момента $t_{k_m}$, ближайшего к $t_{m}^{'}$ слева.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>Поскольку для $\forall_{k}, m : t_k - t_{k-1} \ll t_{m}^{'}-t_{m-1}{'}$, то дискретная случайная функция $\Delta fee_{\Sigma} (t_{m}^{'}) $ является суммой большого числа случайных величин и согласно закону больших чисел (здесь считаются выполненными условия теоремы Маркова и Чебышева для дисперсии), имеет распределение близкое к нормальному, т.е.:</w:t>
      </w:r>
    </w:p>
    <w:p>
      <w:pPr>
        <w:pStyle w:val="Normal"/>
        <w:rPr/>
      </w:pPr>
      <w:r>
        <w:rPr/>
        <w:tab/>
        <w:tab/>
        <w:t>\begin{equation}</w:t>
      </w:r>
    </w:p>
    <w:p>
      <w:pPr>
        <w:pStyle w:val="Normal"/>
        <w:rPr/>
      </w:pPr>
      <w:r>
        <w:rPr/>
        <w:tab/>
        <w:tab/>
        <w:t>F(\Delta fee_{\Sigma} &lt; a, t))  \approx \Phi (\Delta fee_{\Sigma} &lt; a, t))</w:t>
      </w:r>
    </w:p>
    <w:p>
      <w:pPr>
        <w:pStyle w:val="Normal"/>
        <w:rPr/>
      </w:pPr>
      <w:r>
        <w:rPr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 xml:space="preserve">и является при произвольных, но подобных $f(fee,е)$  дискретным случайным процессом с неотрицательными значениями.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>Таким образом, каждый из $n$ узлов может в момент $t_{m}^{*}$ стать мастер-узлом с вероятностью $\displaystyle \frac{1}{n}$ и в соответствующий  момент $t_{m}^{'}$ получить $\Delta fee_{\Sigma} (t_{m}^{'})$ например в интервале  $(M_{\Delta fee_{\Sigma}}-3\sigma_{\Delta fee_{\Sigma}}  ,   M_{\Delta fee_{\Sigma}}+3\sigma_{\Delta fee_{\Sigma}})$ с вероятностью $\approx{0,997}$, где $M_{\Delta fee_{\Sigma}}$ и $\sigma_{\Delta fee_{\Sigma}}$ - математическое ожидание и среднеквадратическое отклонение случайного процесса в момент времени  $t_{m}^{'}$.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 xml:space="preserve">В результате, в момент  $t_{m}^{'}$  каждый из $n$ узлов получает указанное вознаграждение с вероятностью $ \displaystyle\frac{0,997}{n}$. 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Приведённые выше результаты справедливы при достаточно длительных реализациях случайных процессов, т.е. при $m \gg n$ и их эргодичности.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\underline{Часть 2.}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Если не все узлы из $B_n$ постоянно присутствуют в сети, то это означает, что есть некоторое фиксированное подмножество узлов $B_{\widetilde{n}} \subseteq B_n $, $\widetilde{n} \leqslant  n $ такое, что для $\forall$ узла из $B_{\widetilde{n}} $ справедливо следующее: пусть этот узел  выбирался мастер-узлом $\bar{m}&lt;m$ раз на отрезке $t \in [t_{0}', t_{m}^{*})$, но принял задачу по закрытию блока только $\widetilde{m} $ раз $(\bar{m} &lt; \widetilde{m} )$, то за закрытие текущего блока, выбор эскорта которого осуществлён в момент $t_{m}^{*}$, этот мастер узел получит вознаграждение </w:t>
      </w:r>
    </w:p>
    <w:p>
      <w:pPr>
        <w:pStyle w:val="Normal"/>
        <w:rPr/>
      </w:pPr>
      <w:r>
        <w:rPr/>
        <w:tab/>
        <w:tab/>
        <w:tab/>
        <w:t>\begin{equation}</w:t>
      </w:r>
    </w:p>
    <w:p>
      <w:pPr>
        <w:pStyle w:val="Normal"/>
        <w:rPr/>
      </w:pPr>
      <w:r>
        <w:rPr/>
        <w:tab/>
        <w:tab/>
        <w:tab/>
        <w:t xml:space="preserve">\gamma =  \frac{\widetilde{m}}{\bar{m}} \Delta fee_{\Sigma} (t_{m}^{'})  </w:t>
      </w:r>
    </w:p>
    <w:p>
      <w:pPr>
        <w:pStyle w:val="Normal"/>
        <w:rPr/>
      </w:pPr>
      <w:r>
        <w:rPr/>
        <w:tab/>
        <w:tab/>
        <w:tab/>
        <w:tab/>
        <w:t xml:space="preserve">\label{equation:for1} 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>остаток</w:t>
      </w:r>
    </w:p>
    <w:p>
      <w:pPr>
        <w:pStyle w:val="Normal"/>
        <w:rPr/>
      </w:pPr>
      <w:r>
        <w:rPr/>
        <w:tab/>
        <w:tab/>
        <w:tab/>
        <w:t>\begin{equation}\label{equation:for2}</w:t>
      </w:r>
    </w:p>
    <w:p>
      <w:pPr>
        <w:pStyle w:val="Normal"/>
        <w:rPr/>
      </w:pPr>
      <w:r>
        <w:rPr/>
        <w:tab/>
        <w:tab/>
        <w:tab/>
        <w:t xml:space="preserve">\frac{\bar{m}-\widetilde{m}}{\bar{m}} \Delta fee_{\Sigma} (t_{m}^{'})  </w:t>
      </w:r>
    </w:p>
    <w:p>
      <w:pPr>
        <w:pStyle w:val="Normal"/>
        <w:rPr/>
      </w:pPr>
      <w:r>
        <w:rPr/>
        <w:tab/>
        <w:tab/>
        <w:t xml:space="preserve">     \tag{\ref{equation:for1}$a$}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>суммируется в дальнейшем с $\Delta fee_{\Sigma} (t_{m+1}^{'})$. Ленивых НОД не может быть больше $\frac{n}{3}$. Можно сказать, что в данном разделе предложено правило мотивации постоянного подключения узла к сети.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силу независимости процесса включения/отключения узла в сети от других случайных процессов, упомянутых выше и естественном предположении о стационарности и равномерности распределения номеров $\widetilde{n}$ отключаемых узлов, можно утверждать, что введение ``мотивирующих'' коэффициентов  $\displaystyle M=\frac{\widetilde{m}}{\bar{m}}$,  $\displaystyle 1-M=1-\frac{\widetilde{m}}{\bar{m}}$ /не понял эту формулу/и перенос остатков не приведёт к изменению классификации случайных процессов, используемых в этой задаче.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Вероятность того, что в произвольный момент $t_{m}^*$ определения нового мастер-узла им станет непостоянно подключенный узел из $B_{\widetilde{n}}$  есть $   \widetilde{p}=\displaystyle\frac{\widetilde{n}}{n}$. Тогда в момент $t_{m}^{'}$  закрытия блока номер $m$ с данным мастер-узлом этот узел получит вознаграждение $\displaystyle \frac{\widetilde{m}}{m}\Delta fee_{\Sigma}(t_{m}^{'})$. Если следующий мастер-узел не принадлежит $B_{\widetilde{n}}$, то в момент $t_{m+1}^{'}$ он получит вознаграждение </w:t>
      </w:r>
    </w:p>
    <w:p>
      <w:pPr>
        <w:pStyle w:val="Normal"/>
        <w:rPr/>
      </w:pPr>
      <w:r>
        <w:rPr/>
        <w:tab/>
        <w:tab/>
        <w:tab/>
        <w:tab/>
        <w:tab/>
        <w:t>\begin{equation}\label{equation:sumbonus}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\Delta fee_{\Sigma}(t_{m+1}^{'}) + \frac{\bar{m}-\widetilde{m}}{m} \cdot \Delta fee_{\Sigma}(t_{m}^{'})</w:t>
      </w:r>
    </w:p>
    <w:p>
      <w:pPr>
        <w:pStyle w:val="Normal"/>
        <w:rPr/>
      </w:pPr>
      <w:r>
        <w:rPr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>В момент $t_{m+2}^{'}$ новый мастер-узел, если он вновь не принадлежит  $B_{\widetilde{n}}$, то получит за закрытие $m+2$ блока $</w:t>
        <w:tab/>
        <w:t xml:space="preserve">\Delta fee_{\Sigma}(t_{m+2}^{'})$ уже без ``надбавок'' и в этом случае перенос выплаты $\displaystyle \frac{\bar{m}-\widetilde{m}}{m} \cdot \Delta fee_{\Sigma}(t_{m}^{'}) $ станет надбавкой соответствующему мастер-узлу, стимулируя стремления всех узлов из $B_{{n}}$ быть постоянно подключёнными и это не приведёт к неконтролируемому росту ``надбавок''  к $\Delta fee$. Если новый мастер-узел $\in B_{\widetilde{n}}$, то в момент $t_{m+2}^{'}$ повториться ситуация сложившаяся в момент $t_{m}^{'}$ и это значит, что если появление мастер-узлов из  $B_{\widetilde{n}}$ идёт не подряд, а хотя бы ``через один'', то накопленные премии не происходит.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на отрезке  $[t_{0}^{'}, t_{m}^{*}]$ из  $m$ мастер-узлов  $\hat{m}$ оказались из $B_{\widetilde{n}}$   (с возможными повторными назначениями одних и тех же узлов мастер-узлами). Вероятность этого есть биноминальное распределение</w:t>
      </w:r>
    </w:p>
    <w:p>
      <w:pPr>
        <w:pStyle w:val="Normal"/>
        <w:rPr/>
      </w:pPr>
      <w:r>
        <w:rPr/>
        <w:tab/>
        <w:tab/>
        <w:tab/>
        <w:tab/>
        <w:tab/>
        <w:t>\begin{equation}\label{equation:bernuli}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P_{\widetilde{m},m} = C_{m}^{\hat{m}}\cdot \widetilde{p}^{\ \hat{m}} \cdot (1-\widetilde{p})^{m-\widetilde{m}}</w:t>
      </w:r>
    </w:p>
    <w:p>
      <w:pPr>
        <w:pStyle w:val="Normal"/>
        <w:rPr/>
      </w:pPr>
      <w:r>
        <w:rPr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>Вероятность события ``из $m$ опытов $\hat{m}$ раз появляется номер узла из $B_{\widetilde{n}}$'' равна</w:t>
      </w:r>
    </w:p>
    <w:p>
      <w:pPr>
        <w:pStyle w:val="Normal"/>
        <w:rPr/>
      </w:pPr>
      <w:r>
        <w:rPr/>
        <w:tab/>
        <w:tab/>
        <w:tab/>
        <w:tab/>
        <w:tab/>
        <w:t>\begin{equation}\label{equation:probability}</w:t>
      </w:r>
    </w:p>
    <w:p>
      <w:pPr>
        <w:pStyle w:val="Normal"/>
        <w:rPr/>
      </w:pPr>
      <w:r>
        <w:rPr/>
        <w:tab/>
        <w:tab/>
        <w:t xml:space="preserve"> </w:t>
        <w:tab/>
        <w:tab/>
        <w:tab/>
        <w:tab/>
        <w:tab/>
        <w:t>\widetilde{p}^{\ \hat{m}} \cdot (1-\widetilde{p})^{m-\widetilde{m}}</w:t>
      </w:r>
    </w:p>
    <w:p>
      <w:pPr>
        <w:pStyle w:val="Normal"/>
        <w:rPr/>
      </w:pPr>
      <w:r>
        <w:rPr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>если выбирать только один набор $t_{k_{i}}^{*}$, $i=1,\dots,\widetilde{m}$, $1 \leq k_j \leq m$, в котором появляются мастер-узлы из $B_{\widetilde{n}}$ . Наиболее ``критичным'' с точки зрения накопления надбавки является вариант, когда закрывается $\hat{m}$ блоков подряд, для каждого из которых мастер-узел принадлежал  $B_{\widetilde{n}}$. Вероятность этого равна (\ref{equation:probability}). Поскольку каждый узел из  $B_{\widetilde{n}}$ включается и отключается по-своему, то для оценки накопления вознаграждения за счёт премии</w:t>
      </w:r>
    </w:p>
    <w:p>
      <w:pPr>
        <w:pStyle w:val="Normal"/>
        <w:rPr/>
      </w:pPr>
      <w:r>
        <w:rPr/>
        <w:tab/>
        <w:tab/>
        <w:tab/>
        <w:tab/>
        <w:tab/>
        <w:t xml:space="preserve">$\displaystyle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>\max_{i=1,\dots,\hat{m}}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\Bigl\{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\frac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{\bar{m}{_{k_{i}}}-\widetilde{m}_{k_{i}}}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{\bar{m}{_{k_i}}}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\Bigr\}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>=M_{\max}&lt;1</w:t>
      </w:r>
    </w:p>
    <w:p>
      <w:pPr>
        <w:pStyle w:val="Normal"/>
        <w:rPr/>
      </w:pPr>
      <w:r>
        <w:rPr/>
        <w:tab/>
        <w:tab/>
        <w:tab/>
        <w:tab/>
        <w:tab/>
        <w:t xml:space="preserve">$,  соответственно </w:t>
      </w:r>
    </w:p>
    <w:p>
      <w:pPr>
        <w:pStyle w:val="Normal"/>
        <w:rPr/>
      </w:pPr>
      <w:r>
        <w:rPr/>
        <w:tab/>
        <w:tab/>
        <w:tab/>
        <w:tab/>
        <w:tab/>
        <w:t xml:space="preserve">$\displaystyle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M_{\min}=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\min_{i=1,\dots,\hat{m}}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\Bigl\{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\frac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{\widetilde{m}_{k_{i}}}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{\bar{m}{_{k_i}}}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=M_{k_{i}}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\Bigr\}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&lt;1</w:t>
      </w:r>
    </w:p>
    <w:p>
      <w:pPr>
        <w:pStyle w:val="Normal"/>
        <w:rPr/>
      </w:pPr>
      <w:r>
        <w:rPr/>
        <w:tab/>
        <w:tab/>
        <w:tab/>
        <w:tab/>
        <w:tab/>
        <w:t>$. Очевидно, что для $M_{\max}$ и $M_{\min}$ получаются при одном и том же $M_{k_{i}}$. Т.е. $M_{\max}=1-M_{\min}$.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Положим $\displaystyle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\overline{\Delta fee_{\Sigma}}=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\max_{i=1,\dots,\hat{m}}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\Delta fee_{\Sigma}(t_{k_{i}}^{'})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$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 xml:space="preserve">Оценка суммы вознаграждения в целом за закрытие $\hat{m}$ блоков в этом случае $\hat{m} \cdot \Delta fee $. Оценка суммы выплаченных вознаграждений есть $\hat{m} \cdot  M_{\min} \cdot \Delta fee $  (учитывая невыплату надбавки). Верхняя оценка суммы невыплаченного вознаграждения за $\hat{m}$ шагов есть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$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 xml:space="preserve">\hat{m} \cdot  (1-M_{\min}) \overline{\cdot \Delta fee}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 xml:space="preserve">$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 xml:space="preserve">При достаточно большом $\hat{m}$ в момент $t_{k{\hat{m}+1}}$ первый мастер узел, не принадлежащий $B_{\widetilde{n}}$ помимо  $\Delta fee_{\Sigma}(t_{k{\hat{m}+1}})$ получит надбавку 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$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 xml:space="preserve">\hat{m} \cdot  (1-M_{\min}) \overline{\cdot \Delta fee}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$ которая может оказаться чрезмерно большой.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>Если не использовать оценки надбавок и вознаграждений, которые введены для сокращения выкладок, и сохранить точные значения, то приведённые выше выводы останутся справедливыми. Действительно, сумма выплаченных вознаграждений $S$ есть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\begin{equation}\label{equation:div1} 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S=\sum_{i=1}^{\hat{m}}  \Delta fee_{\Sigma}(t_{k_{i}}^{'})\cdot M_{i} 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а сумма $S_M$ невыплаченных вознаграждений за закрытие $\hat{m}$ блоков будет равна: </w:t>
      </w:r>
    </w:p>
    <w:p>
      <w:pPr>
        <w:pStyle w:val="Normal"/>
        <w:rPr/>
      </w:pPr>
      <w:r>
        <w:rPr/>
        <w:tab/>
        <w:tab/>
        <w:tab/>
        <w:t>\begin{equation}\label{equation:div2}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S_{M}=\sum_{i=1}^{\hat{m}}  \Delta fee_{\Sigma}(t_{k_{i}}^{'}) - S = \sum_{i=1}^{\hat{m}}  (1-M_i) \Delta fee_{\Sigma}(t_{k_{i}}^{'})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\tag{\ref{equation:div1}$a$}</w:t>
      </w:r>
    </w:p>
    <w:p>
      <w:pPr>
        <w:pStyle w:val="Normal"/>
        <w:rPr/>
      </w:pPr>
      <w:r>
        <w:rPr/>
        <w:tab/>
        <w:tab/>
        <w:tab/>
        <w:t>\end{equation}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Одновременно $S_M$ является надбавкой, получаемой мастер узлом $\notin  B_{\widetilde{n}}$, следующим сразу за $\hat{m}$ узлами из $B_{\widetilde{n}}$.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Так как описанная выше ситуация относится к числу маловероятных, то она не может привести в целом к заметному нарушению правила мотивации. Действительно если например $\widetilde{p}=0.1$, $m=10^2$, $\hat{m}=5$, то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\begin{equation}\label{equation:calculations1}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 \widetilde{p}^{\ \hat{m}} \cdot (1-\widetilde{p})^{m-\widetilde{m}}=10^{-5} \cdot (0.9)^{95} </w:t>
      </w:r>
    </w:p>
    <w:p>
      <w:pPr>
        <w:pStyle w:val="Normal"/>
        <w:rPr/>
      </w:pPr>
      <w:r>
        <w:rPr/>
        <w:tab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 xml:space="preserve"> поскольку $0.9^{95} \ll 10^{-2}$, то вероятность такого события $\ll 10^{-7}$.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ab/>
        <w:tab/>
        <w:tab/>
        <w:tab/>
        <w:tab/>
        <w:t xml:space="preserve"> Однако для того, чтобы даже в таких случаях не было сомнений в получении пропорциональной надбавки  узлом, следующим за $\hat{m}$ и не принадлежащим </w:t>
        <w:tab/>
        <w:t>$B_{\widetilde{n}}$, следуюет ввести функцию, позволяющую более дифференцированно подходить к ``штрафованию'' узлов из $B_{\widetilde{n}}$. Например, ппр идостаточно большом $M_i$ (ненамного меньше $1$) снижение выплаты таким узлам не происходит.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ab/>
        <w:tab/>
        <w:tab/>
        <w:tab/>
        <w:tab/>
        <w:t xml:space="preserve"> Обозначим эту функцию $\varphi(M), M \in [0,1], \varphi \in [0,1]$. Все $M_m$ принадлежат ее множеству определения. Тогда вознаграждение мастер-узла за закрытие $m$-го блока в момент $t_{m}^{'}$ будет равно</w:t>
      </w:r>
    </w:p>
    <w:p>
      <w:pPr>
        <w:pStyle w:val="Normal"/>
        <w:rPr/>
      </w:pPr>
      <w:r>
        <w:rPr/>
        <w:tab/>
        <w:tab/>
        <w:tab/>
        <w:tab/>
        <w:tab/>
        <w:t xml:space="preserve"> \begin{equation}\label{equation:penalty} 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  <w:tab/>
        <w:tab/>
        <w:tab/>
        <w:tab/>
        <w:t xml:space="preserve">\gamma_{\varphi} = \varphi(M) \cdot \Delta fee_{\Sigma}(t_{m}^{'}) </w:t>
      </w:r>
    </w:p>
    <w:p>
      <w:pPr>
        <w:pStyle w:val="Normal"/>
        <w:rPr/>
      </w:pPr>
      <w:r>
        <w:rPr/>
        <w:tab/>
        <w:tab/>
        <w:tab/>
        <w:tab/>
        <w:tab/>
        <w:t xml:space="preserve"> \end{equation}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Функция $\varphi(M) $ является неубывающей. Примером такой функции может быть следующая функция </w:t>
      </w:r>
    </w:p>
    <w:p>
      <w:pPr>
        <w:pStyle w:val="Normal"/>
        <w:rPr/>
      </w:pPr>
      <w:r>
        <w:rPr/>
        <w:tab/>
        <w:tab/>
        <w:tab/>
        <w:tab/>
        <w:tab/>
        <w:t xml:space="preserve"> \begin{equation}\label{equation:penalty_arc}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\varphi(M) = \frac{\arctan(M-M_1)+\arctan(M_1)}{\arctan(1-M_1)+\arctan(M_1)}, M_1 \in[0,1]</w:t>
      </w:r>
    </w:p>
    <w:p>
      <w:pPr>
        <w:pStyle w:val="Normal"/>
        <w:rPr/>
      </w:pPr>
      <w:r>
        <w:rPr/>
        <w:tab/>
        <w:tab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графики функции при разных значениях $M_1$ показаны на рисунке \ref{tikzpicture:gr1}  </w:t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\begin{center}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\begin{tikzpicture}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\label{tikzpicture:gr1}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\begin{axis}[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title = $\varphi(M)$,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xlabel = {$M$},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ylabel = {$\varphi$},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minor tick num = 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domain=0:1,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xmin=0, xmax=1, ymin=0, ymax=1,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%%</w:t>
        <w:tab/>
        <w:t>mark=*,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grid=major,</w:t>
      </w:r>
    </w:p>
    <w:p>
      <w:pPr>
        <w:pStyle w:val="Normal"/>
        <w:rPr/>
      </w:pPr>
      <w:r>
        <w:rPr/>
        <w:tab/>
        <w:tab/>
        <w:tab/>
        <w:tab/>
        <w:tab/>
        <w:t>%%</w:t>
        <w:tab/>
        <w:tab/>
        <w:tab/>
        <w:t>extra M ticks=0.9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legend style = 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>at={(0.03,0.97)}, anchor=north west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]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\addplot [red]{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( atan(x-0.99)+atan(0.99)) /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 xml:space="preserve"> </w:t>
        <w:tab/>
        <w:tab/>
        <w:tab/>
        <w:t xml:space="preserve">( atan(1-0.99)+atan(0.99))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}; \addlegendentry{$M_1=0.99$}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\addplot [blue] 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( atan(x-0.01)+atan(0.01)) /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 xml:space="preserve">( atan(1-0.01)+atan(0.01))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};\addlegendentry{$M_1=0.01$}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%%</w:t>
        <w:tab/>
        <w:t>\addplot coordinates {(0,0) (0.5,0.2) (1,1)};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%%  \addplot coordinates {(0.5,0.2)};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\end{axis}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\end{tikzpicture}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\captionof{figure}{График гладкой функции $\varphi$}</w:t>
      </w:r>
    </w:p>
    <w:p>
      <w:pPr>
        <w:pStyle w:val="Normal"/>
        <w:rPr/>
      </w:pPr>
      <w:r>
        <w:rPr/>
        <w:tab/>
        <w:tab/>
        <w:tab/>
        <w:tab/>
        <w:tab/>
        <w:t>\end{center}</w:t>
        <w:tab/>
        <w:tab/>
        <w:tab/>
        <w:tab/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ab/>
        <w:tab/>
        <w:t xml:space="preserve">Эта функция является гладкой, возможность управления уровнем выплат отражена одним параметром $M_1$ и при этом невозможно задать интервал, значений $M$, на котором при достаточно больших  $M$ не происходит штрафование соответствующего этому значению мастер-узла.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Следующий вариант функции $\varphi(M)$ имеет значительные преимущества перед \ref{equation:penalty_arc}, см. рис. 2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 </w:t>
        <w:tab/>
        <w:tab/>
        <w:t xml:space="preserve">\label{equation:penalty_d}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 xml:space="preserve">\varphi(M) =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\begin{cases}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\displaystyle \frac{C}{M_1} \cdot M, &amp; 0\leq M \leq M_1; 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\displaystyle \frac{1-C}{M_2-M_1}\cdot M-\frac{(1-C)M_1}{M_2-M_1},  &amp; M_1\leq M \leq M_2 ; 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\displaystyle  1 , &amp;M_2&lt;M\leq 1.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\end{cases}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ab/>
        <w:tab/>
        <w:t>\begin{center}</w:t>
      </w:r>
    </w:p>
    <w:p>
      <w:pPr>
        <w:pStyle w:val="Normal"/>
        <w:rPr/>
      </w:pPr>
      <w:r>
        <w:rPr/>
        <w:tab/>
        <w:tab/>
        <w:tab/>
        <w:tab/>
        <w:tab/>
        <w:t>\begin{tikzpicture}</w:t>
      </w:r>
    </w:p>
    <w:p>
      <w:pPr>
        <w:pStyle w:val="Normal"/>
        <w:rPr/>
      </w:pPr>
      <w:r>
        <w:rPr/>
        <w:tab/>
        <w:tab/>
        <w:tab/>
        <w:tab/>
        <w:tab/>
        <w:tab/>
        <w:t>\label{tikzpicture:gr1}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\begin{axis}[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title = $\varphi(M)$,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xlabel = {$M$},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ylabel = {$\varphi$},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%%minor tick num = 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%%domain=0:1,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%%xmin=0, xmax=1.1, ymin=0, ymax=1.1,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mark=*,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grid=major,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symbolic x coords={0,,$M_1$,,$M_2$,1},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symbolic y coords={0,$C$,,,1}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]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%%\addplot[red] {(atan(x-0.01))/(atan(1-0.01)) + (atan(0.01))/(atan(1-0.01))};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\addplot+ [red, mark=*] coordinates {(0,0) ($M_1$,$C$) ($M_2$,1)(1,1)};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\draw[blue,dashed,thick] (axis cs:$M_2$,0) rectangle (axis cs:1,1);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\draw[blue,dashed,thick] (axis cs:0,0) rectangle (axis cs:$M_1$,$C$);</w:t>
      </w:r>
    </w:p>
    <w:p>
      <w:pPr>
        <w:pStyle w:val="Normal"/>
        <w:rPr/>
      </w:pPr>
      <w:r>
        <w:rPr/>
        <w:tab/>
        <w:tab/>
        <w:tab/>
        <w:t>%%</w:t>
        <w:tab/>
        <w:tab/>
        <w:tab/>
        <w:tab/>
        <w:tab/>
        <w:tab/>
        <w:t>\draw[blue,dashed,thick] (axis cs:0,1) line (axis cs:0.7,1);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%%  \addplot coordinates {(0.5,0.2)};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\end{axis}</w:t>
      </w:r>
    </w:p>
    <w:p>
      <w:pPr>
        <w:pStyle w:val="Normal"/>
        <w:rPr/>
      </w:pPr>
      <w:r>
        <w:rPr/>
        <w:tab/>
        <w:tab/>
        <w:tab/>
        <w:tab/>
        <w:tab/>
        <w:t>\end{tikzpicture}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\captionof{figure}{График дискретной функции $\varphi$}</w:t>
      </w:r>
    </w:p>
    <w:p>
      <w:pPr>
        <w:pStyle w:val="Normal"/>
        <w:rPr/>
      </w:pPr>
      <w:r>
        <w:rPr/>
        <w:tab/>
        <w:tab/>
        <w:tab/>
        <w:t>\end{center}</w:t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ab/>
        <w:tab/>
        <w:t>Функция (\ref{equation:penalty_d}) позволяет легко ``обнулять'' надбавки следующими после текущего мастер-узлам за счёт уменьшения $M_2$, и при необходимости усиливать штрафование узлов с малым $M$ за счёт уменьшения $C$ и, возможно, увеличения $M$.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Благодаря функции (\ref{equation:penalty_d}) рост надбавки в случае закрытия $\hat{m}$, блоков $\hat{m}$ мастер-узлами   узлами  из $B_{\widetilde{n}}$ подряд может быть полностью остановлен.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Усилить этот эффект можно изменениями привали мотивации: накопленную надбавку получает на первый мастер мастер-узел из $B_{{n}} \backslash B_{\widetilde{n}}$, выбранный после мастер-узла из $B_{\widetilde{n}}$, а первый мастер-узел, для которого $\varphi = 1$. В этом случае получение каким-либо мастер-узлом чрезмерной надбавки на $\forall$ конечном интервале времени становится практически невероятным.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Рассмотрим множество $B_{\hat{n}}$, состоящее из узлов, которые также могут отключаться, как и узлы из $B_{\widetilde{n}}$, но не преднамеренно, а по техническим причинам и стремящихся эт неполадки устранить. Узлы, не стремящиеся устранить неполадки, относятся к множеству $B_{\bar{n}}  \subset B_{\widetilde{n}}$.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Допустим, что состав $B_{\hat{n}}$ полностью обновляется за среднее время $\Delta T$. К обновляемым относится также множество $B_{\hat{n}}=\varnothing$. Примерно за время </w:t>
      </w:r>
    </w:p>
    <w:p>
      <w:pPr>
        <w:pStyle w:val="Normal"/>
        <w:rPr/>
      </w:pPr>
      <w:r>
        <w:rPr/>
        <w:tab/>
        <w:tab/>
        <w:tab/>
        <w:tab/>
        <w:t xml:space="preserve"> 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\label{equation:social}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\tau=\left(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\left[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>\frac{n-\bar{n}}{\hat{n}}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\right]+1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  \right)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\Delta T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 xml:space="preserve">Все узлы из $B_{{n}} \backslash B_{\widetilde{n}}$ пройдут по одному разу устранение неполадок, при условии, что время работы $\forall$ узла без неполадок $\geq \tau$. Через время $l \cdot \tau$, где $l$ - достаточно большое натуральное число, все указанные узлы с равной вероятностью$l$ раз подвергнутся воздействию мотивировочного правила, которое будет дополнительным стимулом для как можно более оперативного устранения неполадок.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Следовательно, все узлы из $B_{{n}} \backslash B_{\widetilde{n}}$ находятся в равных условиях с точки зрения применения мотивировочного правила и с учётом результатов, полученных выше, можно сделать вывод о том, что распределение вознаграждения между узлами будет соответствовать их вкладу в работу сети.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\begin{thebibliography}{1}</w:t>
      </w:r>
    </w:p>
    <w:p>
      <w:pPr>
        <w:pStyle w:val="Normal"/>
        <w:rPr/>
      </w:pPr>
      <w:r>
        <w:rPr/>
        <w:tab/>
        <w:t>\bibitem{key-1} Satoshi Nakamoto (2009). ``Bitcoin: A Peer-to-Peer</w:t>
      </w:r>
    </w:p>
    <w:p>
      <w:pPr>
        <w:pStyle w:val="Normal"/>
        <w:rPr/>
      </w:pPr>
      <w:r>
        <w:rPr/>
        <w:tab/>
        <w:t>Electronic Cash System''. www.bitcoin.org 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. </w:t>
      </w:r>
    </w:p>
    <w:p>
      <w:pPr>
        <w:pStyle w:val="Normal"/>
        <w:rPr/>
      </w:pPr>
      <w:r>
        <w:rPr/>
        <w:t>\end{thebibliography}</w:t>
      </w:r>
    </w:p>
    <w:p>
      <w:pPr>
        <w:pStyle w:val="Normal"/>
        <w:rPr/>
      </w:pPr>
      <w:r>
        <w:rPr/>
        <w:t>\end{document}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LibreOffice/6.1.6.3$Windows_X86_64 LibreOffice_project/5896ab1714085361c45cf540f76f60673dd96a72</Application>
  <Pages>9</Pages>
  <Words>1875</Words>
  <Characters>14928</Characters>
  <CharactersWithSpaces>18242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2019-10-22T12:41:27Z</dcterms:modified>
  <cp:revision>9</cp:revision>
  <dc:subject/>
  <dc:title/>
</cp:coreProperties>
</file>