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\date{25 апреля, 2018}</w:t>
      </w:r>
    </w:p>
    <w:p>
      <w:pPr>
        <w:pStyle w:val="Normal"/>
        <w:rPr/>
      </w:pPr>
      <w:r>
        <w:rPr/>
        <w:t>\title{Распределение вознаграждения между узлами сети блокчейн}</w:t>
      </w:r>
    </w:p>
    <w:p>
      <w:pPr>
        <w:pStyle w:val="Normal"/>
        <w:rPr/>
      </w:pPr>
      <w:r>
        <w:rPr/>
        <w:t>\author{noise@sumus.team, engi@sumus.team}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\begin{document}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\maketitle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\begin{abstract}</w:t>
      </w:r>
    </w:p>
    <w:p>
      <w:pPr>
        <w:pStyle w:val="Normal"/>
        <w:rPr/>
      </w:pPr>
      <w:r>
        <w:rPr/>
        <w:t>Предлагается подход к оценке возможности равноправного получения узлами блокчейна вознаграждения за закрытие блоков. Для описания потоков транзакций и закрытия блоков применяется теория случайных процессов. Приводится пример получения узлами вознаграждений, незначительно различающихся по величине и являющихся значениями нормально распределённой случайной величины.</w:t>
      </w:r>
    </w:p>
    <w:p>
      <w:pPr>
        <w:pStyle w:val="Normal"/>
        <w:rPr/>
      </w:pPr>
      <w:r>
        <w:rPr/>
        <w:t>%%Правило мотивации постоянного подключения узла к сети \dots\dots</w:t>
      </w:r>
    </w:p>
    <w:p>
      <w:pPr>
        <w:pStyle w:val="Normal"/>
        <w:rPr/>
      </w:pPr>
      <w:r>
        <w:rPr/>
        <w:t>\end{abstract}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\section{Введение}\addcontentsline{toc}{section}{Введение}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Сначала рассмотрим  вопрос о распределении вознаграждения между узлами для случая, когда все узлы из $B_n$ постоянно присутствуют в сети. Тогда они равноправны в том смысле, что вероятность получения любым  узлом в произвольный момент $t$ закрытия блока вознаграждения в интервале, величина которого зафиксирована на этот момент, зависит только от величины интервала и количества узлов $n$ \cite{sumus180427}.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\section{Основные положения и допущения}\addcontentsline{toc}{section}{Основные положения и допущения}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Будем считать величину вознаграждения $\zeta$ функцией времени $t$, где в некоторый момент $t_k$, соответствующий проведению отдельной транзакции, $\zeta(t_k)$ принимает значение равное $\zeta$, ``начисленному'' за эту транзакцию \cite{budish180605}. Пусть $T$ --- счётное множество значений всех $t_k$, в которые осуществляются транзакции, $k=1,2,\dots\;\;$. Множество значений этой функции обозначим  $\Psi$. Таким образом, $\zeta(t_k)$ есть решетчатая неотрицательная функция, заданная на счётном множестве $T$. Поскольку $\zeta$ меняется по закону, который можно установить только статистическими методами, то положим, что $\zeta(t_k)$ есть решетчатая случайная функция, или, другими словами, дискретный случайный процесс. Вообще говоря, этот процесс может быть нестационарным, но при этом следует допустить его эргодичность и слабую коррелированность. Также будем считать, что у этого процесса есть математическое ожидание и дисперсия. Пусть плотность распределения этого процесса есть  $f(\zeta,t)$, где $t \in T$, $\zeta \in \Psi$. Функция $f$ не менее чем непрерывна по $\zeta$, а значит $\zeta(t_k)$ при фиксированном $t_k$ является непрерывной случайной величиной. У $\zeta(t_k)$ есть математическое ожидание и дисперсия \cite{birkhoff1931}.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Пусть также имеет место независимый  от $\zeta$ процесс закрытия блоков, который в данном случае можно представить как дискретный случайный процесс $g(t_m)$, значениями которого являются номера мастер-узлов $j_{\widehat{k}}$, определяемые в моменты  $t_{m} \in [t_{m-1}', t_{m}')$, $m=1,2\dots$ , где $t_{m}'$ -- момент закрытия блока номер $m$, $t_0'$ -- начальный момент работы сети. Процесс $g(t_m)$ -- стационарный с равномерным распределением дискретной случайной величины $j_{\widehat k}$,  $1 \leq j_{\widehat k} \leq N $. Счётное множество всех значений $t_m$ обозначим $T^*$.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\section{Обоснование нормального распределения вознаграждения между постоянно подключёнными узлами}\addcontentsline{toc}{section}{Основание нормального распределения вознаграждения между постоянно подключёнными узлами}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момент времени $t_m$ закрытия блока номер $m$ мастер-узел  с номером $j_{\widehat{k}}$ получает всю накопленную к этому моменту $\Delta \zeta_{\Sigma}$, которую будем считать равной</w:t>
      </w:r>
    </w:p>
    <w:p>
      <w:pPr>
        <w:pStyle w:val="Normal"/>
        <w:rPr/>
      </w:pPr>
      <w:r>
        <w:rPr/>
        <w:t>\begin{equation} % (1)</w:t>
      </w:r>
    </w:p>
    <w:p>
      <w:pPr>
        <w:pStyle w:val="Normal"/>
        <w:rPr/>
      </w:pPr>
      <w:r>
        <w:rPr/>
        <w:tab/>
        <w:t>\Delta \zeta _\Sigma ( t_{m} ^{'} ) = \sum\limits _{k = k _{m-1}} ^{k_m} \zeta(t_k)</w:t>
      </w:r>
    </w:p>
    <w:p>
      <w:pPr>
        <w:pStyle w:val="Normal"/>
        <w:rPr/>
      </w:pPr>
      <w:r>
        <w:rPr/>
        <w:tab/>
        <w:t>\label{equation:randomprocess}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>где $k_{m-1}$ --- номер момента $t_{k_{m-1}}$, ближайшего к $t_{m-1}^{'}$ справа, а $k_m$ --- номер момента $t_{k_m}$, ближайшего к $t_{m}^{'}$ слева.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Поскольку для $\forall {k}, m : t_k - t_{k-1} \ll t_{m}^{'}-t_{m-1}{'}$, то каждое значение случайной функции $\Delta \zeta_{\Sigma} (t_{m}^{'}) $ является суммой большого числа случайных величин и согласно закону больших чисел (при соблюдении условий, указанных выше), имеет распределение близкое к нормальному \cite{lehmann060330}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>\begin{equation} % (2)</w:t>
      </w:r>
    </w:p>
    <w:p>
      <w:pPr>
        <w:pStyle w:val="Normal"/>
        <w:rPr/>
      </w:pPr>
      <w:r>
        <w:rPr/>
        <w:tab/>
        <w:t>P((\Delta \zeta_{\Sigma} &lt; a), t) \approx \Phi (a, t)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 xml:space="preserve">а значит, $\Delta \zeta _\Sigma ( t_{m} ^{'} )$ при произвольных, но подобных друг-другу при любых $k$ функциях плотности $f(\zeta,t_k)$, с достаточной точностью является нормальным дискретным случайным процессом \cite{sunkolodas2010}.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Таким образом, каждый из $n$ узлов может в момент $t_{m}$ стать мастер-узлом с вероятностью $\displaystyle \frac{1}{n}$ и в соответствующий момент $t_{m}^{'}$ получить $\Delta \zeta_{\Sigma} (t_{m}^{'})$, например, в интервале $(M_{\Delta \zeta_{\Sigma}} - 3 \sigma_{\Delta \zeta_{\Sigma}} , M_{\Delta \zeta_{\Sigma}}+3\sigma_{\Delta \zeta_{\Sigma}})$, с вероятностью $\approx {0,997}$, где $M_{\Delta \zeta_{\Sigma}}$ и $\sigma_{\Delta \zeta_{\Sigma}}$ --- математическое ожидание и среднеквадратическое отклонение случайного процесса (\ref{equation:randomprocess}) в момент времени  $t_{m}^{'}$.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>В результате, в момент $t_{m}^{'}$ каждый из $n$ узлов получает указанное вознаграждение с вероятностью $\displaystyle \frac{0,997}{n}$. Уменьшение интервала значений $\Delta \zeta_{\Sigma} (t_{m}^{'})$, например, в полтора раза приводит к незначительному изменению указанной вероятности.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>Приведённые выше результаты справедливы при достаточно длительных реализациях случайных процессов, т.е. при $m \gg n$ и их эргодичности.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\section{Пример}\addcontentsline{toc}{section}{Пример}</w:t>
      </w:r>
    </w:p>
    <w:p>
      <w:pPr>
        <w:pStyle w:val="Normal"/>
        <w:rPr/>
      </w:pPr>
      <w:r>
        <w:rPr/>
        <w:t>Покажем, что при способе вознаграждения узлов, описанном выше, эти вознаграждения будут распределены по нормальному закону. Рассмотрим в качестве $\zeta(t_k)$ дискретный случайный процесс, значениями которого являются вознаграждения за одиночные транзакции в системе БИТКОЙН \cite{nakamoto2009}. На основе этого процесса, вычисляются по формуле (\ref{equation:randomprocess}) значения второго дискретного случайного процесса, значениями которого являются вознаграждения $\Delta\zeta_\Sigma$ каждому мастер-узлу, закрывшему блок. На временном интервале от 18.02.2017 до 13.12.2018 процесс $\Delta\zeta_\Sigma$ принимает $10^5$ значений, среди которых наибольшим является 2,0 BTC. Именно этот процесс должен иметь нормальное распределение. Разделим $10^5$ значений этого процесса, упорядоченных по времени, на $10$ кусков, в каждом из которых будет по $10^4$ значений $\Delta\zeta_\Sigma(t_m^{'})$. Таким образом, получены $10$ реализаций исследуемого случайного процесса, в каждом из которых по $10^4$ значений $\Delta\zeta_\Sigma$. Эта операция справедлива, если процесс эргодический \cite{birkhoff1931}. Реализацией № $i$, $i=1,\dots,10$ будем обозначать $\Delta\zeta(t_j)$, где при фиксированном $i$ индекс $j$ ``пробегает'' значения от $1$ до $10^4$. Сечением №$j$ случайного процесса $\Delta\zeta_\Sigma(t_j)$ будет множество  значений $\Delta\zeta_{\Sigma_i}$ при фиксированном $j$ и $i=1,\dots,10$.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>В произвольно взятом $j$-том сечении будет $10^4$ значений случайной величины $\Delta\zeta_{\Sigma_j}$. Разобьём отрезок $[\min \Delta\zeta_{\Sigma_j}, \max \Delta\zeta_{\Sigma_j}]$ на $r$ одинаковых отрезков (в нашем случае $r=10$). Откладывая по оси абсцисс значения случайной величины $\Delta\zeta_{\Sigma_j}$, а над каждым из $r$ отрезков откладывая по оси ординат количество значений $\Delta\zeta_{\Sigma_j}$ попавших в этот отрезок, получим график, показанный на рис.~\ref{figure:histogram}. После его нормировки делением значений решетчатой функции на $10^4$ получим так называемый ряд распределения случайной величины, значения которой равны средним значениям $\Delta\zeta_{\Sigma_j}$ по каждому из $r$ отрезков разбиения отрезка $[\min \Delta\zeta_{\Sigma_j}, \max \Delta\zeta_{\Sigma_j}]$ (мы полагаем, что на каждом из $r$ отрезков случайная величина $\Delta\zeta_{\Sigma_j}$ принимает практически одни и те же значения). Ряд распределения для дискретных случайных величин является аналогом плотности распределения для непрерывных случайных величин. Нетрудно видеть, что огибающая графика решетчатой функции на рис.~\ref{figure:histogram} будет гауссовой кривой. По ряду распределения нетрудно построить функцию распределения, которая будет кусочно-постоянным приближением функции Лапласа.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Таким образом, экспериментально подтверждено, что вознаграждение за закрытие блока есть нормально распределённая случайная величина, являющаяся функцией времени, другими словами нормальным дискретным случайным процессом.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\begin{figure}[htp] </w:t>
      </w:r>
    </w:p>
    <w:p>
      <w:pPr>
        <w:pStyle w:val="Normal"/>
        <w:rPr/>
      </w:pPr>
      <w:r>
        <w:rPr/>
        <w:tab/>
        <w:t>\centering</w:t>
      </w:r>
    </w:p>
    <w:p>
      <w:pPr>
        <w:pStyle w:val="Normal"/>
        <w:rPr/>
      </w:pPr>
      <w:r>
        <w:rPr/>
        <w:tab/>
        <w:t>\includegraphics[scale=0.5]{fig/histogram_snp10_sns1_mn1_mx200000000.pdf}</w:t>
      </w:r>
    </w:p>
    <w:p>
      <w:pPr>
        <w:pStyle w:val="Normal"/>
        <w:rPr/>
      </w:pPr>
      <w:r>
        <w:rPr/>
        <w:tab/>
        <w:t>\caption{\; Экспериментальная кривая плотности распределения вознаграждения между узлами.}</w:t>
      </w:r>
    </w:p>
    <w:p>
      <w:pPr>
        <w:pStyle w:val="Normal"/>
        <w:rPr/>
      </w:pPr>
      <w:r>
        <w:rPr/>
        <w:tab/>
        <w:t xml:space="preserve">\label{figure:histogram} </w:t>
      </w:r>
    </w:p>
    <w:p>
      <w:pPr>
        <w:pStyle w:val="Normal"/>
        <w:rPr/>
      </w:pPr>
      <w:r>
        <w:rPr/>
        <w:t xml:space="preserve">\end{figure}  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\section{Распределение вознаграждения между узлами, не подключёнными постоянно}\addcontentsline{toc}{section}{Распределение вознаграждения между узлами, подключёнными не постоянно}</w:t>
      </w:r>
    </w:p>
    <w:p>
      <w:pPr>
        <w:pStyle w:val="Normal"/>
        <w:rPr/>
      </w:pPr>
      <w:r>
        <w:rPr/>
        <w:t>Рассмотрим теперь вопрос распределения $\zeta$ между узлами для случая, когда не все узлы из $B_n$ постоянно присутствуют в сети. Это означает, что есть некоторое фиксированное подмножество узлов $B_{\widetilde{n}} \subseteq B_n $, $\widetilde{n} \leq n$ (считаем, что $\widetilde{n} &lt; n/3$ ) такое, что для любого узла из $B_{\widetilde{n}}$ справедливо следующее: пусть этот узел  выбирался мастер-узлом $\overline m &lt; m$ раз на отрезке $t \in [t'_0, t_m^*)$, но принял задачу по закрытию блока только $\widetilde{m}$ раз $(\widetilde{m} &lt; \overline{m})$. Тогда за закрытие текущего блока</w:t>
      </w:r>
    </w:p>
    <w:p>
      <w:pPr>
        <w:pStyle w:val="Normal"/>
        <w:rPr/>
      </w:pPr>
      <w:r>
        <w:rPr/>
        <w:t xml:space="preserve">%, выбор эскорта которого осуществлён в момент $t_{m}^{*}$, этот </w:t>
      </w:r>
    </w:p>
    <w:p>
      <w:pPr>
        <w:pStyle w:val="Normal"/>
        <w:rPr/>
      </w:pPr>
      <w:r>
        <w:rPr/>
        <w:t xml:space="preserve">мастер узел получит вознаграждение </w:t>
      </w:r>
    </w:p>
    <w:p>
      <w:pPr>
        <w:pStyle w:val="Normal"/>
        <w:rPr/>
      </w:pPr>
      <w:r>
        <w:rPr/>
        <w:t>\begin{equation} % (3)</w:t>
      </w:r>
    </w:p>
    <w:p>
      <w:pPr>
        <w:pStyle w:val="Normal"/>
        <w:rPr/>
      </w:pPr>
      <w:r>
        <w:rPr/>
        <w:tab/>
        <w:t xml:space="preserve">\gamma_{m} =  \frac{\widetilde{m}}{\overline m} \Delta \zeta_{\Sigma} (t_{m}^{'})  </w:t>
      </w:r>
    </w:p>
    <w:p>
      <w:pPr>
        <w:pStyle w:val="Normal"/>
        <w:rPr/>
      </w:pPr>
      <w:r>
        <w:rPr/>
        <w:tab/>
        <w:t xml:space="preserve">\label{equation:for1} 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>%</w:t>
      </w:r>
    </w:p>
    <w:p>
      <w:pPr>
        <w:pStyle w:val="Normal"/>
        <w:rPr/>
      </w:pPr>
      <w:r>
        <w:rPr/>
        <w:t>остаток</w:t>
      </w:r>
    </w:p>
    <w:p>
      <w:pPr>
        <w:pStyle w:val="Normal"/>
        <w:rPr/>
      </w:pPr>
      <w:r>
        <w:rPr/>
        <w:t>%</w:t>
      </w:r>
    </w:p>
    <w:p>
      <w:pPr>
        <w:pStyle w:val="Normal"/>
        <w:rPr/>
      </w:pPr>
      <w:r>
        <w:rPr/>
        <w:t>\begin{equation} % (4)</w:t>
      </w:r>
    </w:p>
    <w:p>
      <w:pPr>
        <w:pStyle w:val="Normal"/>
        <w:rPr/>
      </w:pPr>
      <w:r>
        <w:rPr/>
        <w:tab/>
        <w:t xml:space="preserve">\frac{\overline m -\widetilde{m}}{\overline m} \Delta \zeta_{\Sigma} (t_{m}^{'})  </w:t>
      </w:r>
    </w:p>
    <w:p>
      <w:pPr>
        <w:pStyle w:val="Normal"/>
        <w:rPr/>
      </w:pPr>
      <w:r>
        <w:rPr/>
        <w:tab/>
        <w:t>\label{equation:for2}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>суммируется в дальнейшем с $\Delta \zeta_{\Sigma} (t_{m+1}^{'})$. Можно сказать, что предложено правило мотивации постоянного подключения узла к сети.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силу независимости процесса включения/отключения узла в сети от других случайных процессов, упомянутых выше, и естественном предположении о стационарности и равномерности распределения номеров $\widetilde{n}$ отключаемых узлов, можно утверждать, что введение ``мотивирующих'' коэффициентов  $\displaystyle M = \frac{\: \widetilde{m}\:}{\overline m}$, и перенос остатков не приведут к изменению классификации случайных процессов, используемых в этой задаче.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Вероятность того, что в произвольный момент $t_m$ определения нового мастер-узла им станет непостоянно подключенный узел из $B_{\widetilde{n}}$, есть $\widetilde p = \displaystyle \frac{\: \widetilde{n} \:} {n}$. Тогда в момент $t_{m}^{'}$ закрытия блока номер $m$ с данным мастер-узлом этот узел получит вознаграждение $\displaystyle \frac{\: \widetilde{m}\:}{m}\Delta \zeta_{\Sigma}(t_{m}^{'})$ . Если следующий мастер-узел не принадлежит $B_{\widetilde{n}}$, то в момент $t_{m+1}^{'}$ он получит вознаграждение </w:t>
      </w:r>
    </w:p>
    <w:p>
      <w:pPr>
        <w:pStyle w:val="Normal"/>
        <w:rPr/>
      </w:pPr>
      <w:r>
        <w:rPr/>
        <w:t>\begin{equation} % (5)</w:t>
      </w:r>
    </w:p>
    <w:p>
      <w:pPr>
        <w:pStyle w:val="Normal"/>
        <w:rPr/>
      </w:pPr>
      <w:r>
        <w:rPr/>
        <w:tab/>
        <w:t>\Delta \zeta_{\Sigma}(t_{m+1}^{'}) + \frac{\overline m - \widetilde{m}}{m} \cdot \Delta \zeta_{\Sigma}(t_{m}^{'})</w:t>
      </w:r>
    </w:p>
    <w:p>
      <w:pPr>
        <w:pStyle w:val="Normal"/>
        <w:rPr/>
      </w:pPr>
      <w:r>
        <w:rPr/>
        <w:tab/>
        <w:t>\label{equation:sumbonus}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 xml:space="preserve">В момент $t_{m+2}^{'}$ новый мастер-узел, если он вновь не принадлежит  $B_{\widetilde{n}}$, получит за закрытие $m+2$ блока $\Delta \zeta_{\Sigma}(t_{m+2}^{'})$ уже без надбавок и в этом случае перенос выплаты $\displaystyle \frac{\overline m -\widetilde{m}}{m} \cdot \Delta \zeta_{\Sigma}(t_{m}^{'}) $ станет надбавкой соответствующему мастер-узлу, мотивируя  все узлы из $B_{{n}}$ быть постоянно подключёнными и это не приведёт к неконтролируемому росту надбавок  к $\Delta \zeta$. Если новый мастер-узел $\in B_{\widetilde{n}}$, то в момент $t_{m+2}^{'}$ повторится ситуация сложившаяся в момент $t_{m}^{'}$, а значит если появление мастер-узлов из  $B_{\widetilde{n}}$ идёт не подряд, а хотя бы ``через один'', то накопление надбавок не происходит.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Пусть на отрезке  $[t_{0}^{'}, t_{m}^{*}]$ из  $m$ мастер-узлов  $\widehat{m}$ оказались из $B_{\widetilde{n}}$   (с возможными повторными назначениями одних и тех же узлов мастер-узлами). Вероятность этого есть, согласно биноминальному распределению</w:t>
      </w:r>
    </w:p>
    <w:p>
      <w:pPr>
        <w:pStyle w:val="Normal"/>
        <w:rPr/>
      </w:pPr>
      <w:r>
        <w:rPr/>
        <w:t>\begin{equation} % (6)</w:t>
      </w:r>
    </w:p>
    <w:p>
      <w:pPr>
        <w:pStyle w:val="Normal"/>
        <w:rPr/>
      </w:pPr>
      <w:r>
        <w:rPr/>
        <w:tab/>
        <w:t>P_{\widehat{m}, m} = C_{m}^{\widehat{m}}\cdot \widetilde{p}^{\:\widehat{m}} \cdot  (1 - \widetilde{p})^{m - \widehat{m}}</w:t>
      </w:r>
    </w:p>
    <w:p>
      <w:pPr>
        <w:pStyle w:val="Normal"/>
        <w:rPr/>
      </w:pPr>
      <w:r>
        <w:rPr/>
        <w:tab/>
        <w:t>\label{equation:bernuli}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Вероятность события ``из $m$ опытов $\widehat{m}$ раз появляется номер узла из $B_{\widetilde{n}}$'' равна</w:t>
      </w:r>
    </w:p>
    <w:p>
      <w:pPr>
        <w:pStyle w:val="Normal"/>
        <w:rPr/>
      </w:pPr>
      <w:r>
        <w:rPr/>
        <w:t>\begin{equation} % (7)</w:t>
      </w:r>
    </w:p>
    <w:p>
      <w:pPr>
        <w:pStyle w:val="Normal"/>
        <w:rPr/>
      </w:pPr>
      <w:r>
        <w:rPr/>
        <w:tab/>
        <w:t>\widetilde{p}^{\ \widehat{m}} \cdot (1-\widetilde{p})^{m-\widetilde{m}}</w:t>
      </w:r>
    </w:p>
    <w:p>
      <w:pPr>
        <w:pStyle w:val="Normal"/>
        <w:rPr/>
      </w:pPr>
      <w:r>
        <w:rPr/>
        <w:tab/>
        <w:t>\label{equation:probability}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ab/>
        <w:t>если рассматривать только один набор мастер-узлов, назначаемых в моменты $t_{k_i}^{*},\: i=1, \dots, \widehat{m};\: 1 \leq k_j \leq m$,</w:t>
        <w:tab/>
        <w:t xml:space="preserve">в котором появляются мастер-узлы из $B_{\widetilde{n}}$. </w:t>
      </w:r>
    </w:p>
    <w:p>
      <w:pPr>
        <w:pStyle w:val="Normal"/>
        <w:rPr/>
      </w:pPr>
      <w:r>
        <w:rPr/>
        <w:tab/>
        <w:t>Наиболее ``критичным'' с точки зрения накопления надбавки является вариант, когда закрывается $\widehat{m}$ блоков подряд</w:t>
      </w:r>
    </w:p>
    <w:p>
      <w:pPr>
        <w:pStyle w:val="Normal"/>
        <w:rPr/>
      </w:pPr>
      <w:r>
        <w:rPr/>
        <w:tab/>
        <w:t>$k_{i+1}=k_{i} + 1 \:, i=1, \dots, \widehat{m} - 1 \: $ ,</w:t>
      </w:r>
    </w:p>
    <w:p>
      <w:pPr>
        <w:pStyle w:val="Normal"/>
        <w:rPr/>
      </w:pPr>
      <w:r>
        <w:rPr/>
        <w:tab/>
        <w:t xml:space="preserve">для каждого из которых мастер-узел принадлежал  $B_{\widetilde{n}}$. </w:t>
      </w:r>
    </w:p>
    <w:p>
      <w:pPr>
        <w:pStyle w:val="Normal"/>
        <w:rPr/>
      </w:pPr>
      <w:r>
        <w:rPr/>
        <w:tab/>
        <w:t xml:space="preserve">Вероятность этого равна (\ref{equation:probability}). </w:t>
      </w:r>
    </w:p>
    <w:p>
      <w:pPr>
        <w:pStyle w:val="Normal"/>
        <w:rPr/>
      </w:pPr>
      <w:r>
        <w:rPr/>
        <w:tab/>
        <w:t>Поскольку каждый узел из $B_{\widetilde{n}}$ включается и отключается по-своему, то для оценки накопления вознаграждения за счёт надбавки выберем</w:t>
      </w:r>
    </w:p>
    <w:p>
      <w:pPr>
        <w:pStyle w:val="Normal"/>
        <w:rPr/>
      </w:pPr>
      <w:r>
        <w:rPr/>
        <w:tab/>
        <w:t xml:space="preserve">$\displaystyle </w:t>
      </w:r>
    </w:p>
    <w:p>
      <w:pPr>
        <w:pStyle w:val="Normal"/>
        <w:rPr/>
      </w:pPr>
      <w:r>
        <w:rPr/>
        <w:tab/>
        <w:t>\max_{i=1,\dots,\widehat{m}}</w:t>
      </w:r>
    </w:p>
    <w:p>
      <w:pPr>
        <w:pStyle w:val="Normal"/>
        <w:rPr/>
      </w:pPr>
      <w:r>
        <w:rPr/>
        <w:tab/>
        <w:t>\Bigl\{</w:t>
      </w:r>
    </w:p>
    <w:p>
      <w:pPr>
        <w:pStyle w:val="Normal"/>
        <w:rPr/>
      </w:pPr>
      <w:r>
        <w:rPr/>
        <w:tab/>
        <w:tab/>
        <w:t xml:space="preserve">\frac </w:t>
      </w:r>
    </w:p>
    <w:p>
      <w:pPr>
        <w:pStyle w:val="Normal"/>
        <w:rPr/>
      </w:pPr>
      <w:r>
        <w:rPr/>
        <w:tab/>
        <w:tab/>
        <w:t>{\overline{m}{_{k_i}} - \widetilde{m}_{k_i}}</w:t>
      </w:r>
    </w:p>
    <w:p>
      <w:pPr>
        <w:pStyle w:val="Normal"/>
        <w:rPr/>
      </w:pPr>
      <w:r>
        <w:rPr/>
        <w:tab/>
        <w:tab/>
        <w:t>{\overline{m}{_{k_i}}}</w:t>
      </w:r>
    </w:p>
    <w:p>
      <w:pPr>
        <w:pStyle w:val="Normal"/>
        <w:rPr/>
      </w:pPr>
      <w:r>
        <w:rPr/>
        <w:tab/>
        <w:t>\Bigr\}</w:t>
      </w:r>
    </w:p>
    <w:p>
      <w:pPr>
        <w:pStyle w:val="Normal"/>
        <w:rPr/>
      </w:pPr>
      <w:r>
        <w:rPr/>
        <w:tab/>
        <w:t>= M_{\max} &lt; 1</w:t>
      </w:r>
    </w:p>
    <w:p>
      <w:pPr>
        <w:pStyle w:val="Normal"/>
        <w:rPr/>
      </w:pPr>
      <w:r>
        <w:rPr/>
        <w:tab/>
        <w:t>$\:,</w:t>
      </w:r>
    </w:p>
    <w:p>
      <w:pPr>
        <w:pStyle w:val="Normal"/>
        <w:rPr/>
      </w:pPr>
      <w:r>
        <w:rPr/>
        <w:tab/>
        <w:t xml:space="preserve">соответственно </w:t>
      </w:r>
    </w:p>
    <w:p>
      <w:pPr>
        <w:pStyle w:val="Normal"/>
        <w:rPr/>
      </w:pPr>
      <w:r>
        <w:rPr/>
        <w:tab/>
        <w:t xml:space="preserve">$\displaystyle </w:t>
      </w:r>
    </w:p>
    <w:p>
      <w:pPr>
        <w:pStyle w:val="Normal"/>
        <w:rPr/>
      </w:pPr>
      <w:r>
        <w:rPr/>
        <w:tab/>
        <w:t>M_{\min} =</w:t>
      </w:r>
    </w:p>
    <w:p>
      <w:pPr>
        <w:pStyle w:val="Normal"/>
        <w:rPr/>
      </w:pPr>
      <w:r>
        <w:rPr/>
        <w:tab/>
        <w:t>\min_{i=1, \dots, \widehat{m}}</w:t>
      </w:r>
    </w:p>
    <w:p>
      <w:pPr>
        <w:pStyle w:val="Normal"/>
        <w:rPr/>
      </w:pPr>
      <w:r>
        <w:rPr/>
        <w:tab/>
        <w:t>\Bigl\{</w:t>
      </w:r>
    </w:p>
    <w:p>
      <w:pPr>
        <w:pStyle w:val="Normal"/>
        <w:rPr/>
      </w:pPr>
      <w:r>
        <w:rPr/>
        <w:tab/>
        <w:tab/>
        <w:t>\frac</w:t>
      </w:r>
    </w:p>
    <w:p>
      <w:pPr>
        <w:pStyle w:val="Normal"/>
        <w:rPr/>
      </w:pPr>
      <w:r>
        <w:rPr/>
        <w:tab/>
        <w:tab/>
        <w:t>{\widetilde{m}_{k_i}}</w:t>
      </w:r>
    </w:p>
    <w:p>
      <w:pPr>
        <w:pStyle w:val="Normal"/>
        <w:rPr/>
      </w:pPr>
      <w:r>
        <w:rPr/>
        <w:tab/>
        <w:tab/>
        <w:t>{\overline{m}_{k_i}}</w:t>
      </w:r>
    </w:p>
    <w:p>
      <w:pPr>
        <w:pStyle w:val="Normal"/>
        <w:rPr/>
      </w:pPr>
      <w:r>
        <w:rPr/>
        <w:tab/>
        <w:tab/>
        <w:t>= M_{k_{i}}</w:t>
      </w:r>
    </w:p>
    <w:p>
      <w:pPr>
        <w:pStyle w:val="Normal"/>
        <w:rPr/>
      </w:pPr>
      <w:r>
        <w:rPr/>
        <w:tab/>
        <w:t>\Bigr\}</w:t>
      </w:r>
    </w:p>
    <w:p>
      <w:pPr>
        <w:pStyle w:val="Normal"/>
        <w:rPr/>
      </w:pPr>
      <w:r>
        <w:rPr/>
        <w:tab/>
        <w:t>&lt; 1</w:t>
      </w:r>
    </w:p>
    <w:p>
      <w:pPr>
        <w:pStyle w:val="Normal"/>
        <w:rPr/>
      </w:pPr>
      <w:r>
        <w:rPr/>
        <w:tab/>
        <w:t>\:$ .</w:t>
      </w:r>
    </w:p>
    <w:p>
      <w:pPr>
        <w:pStyle w:val="Normal"/>
        <w:rPr/>
      </w:pPr>
      <w:r>
        <w:rPr/>
        <w:tab/>
        <w:t>Очевидно, что $M_{\max}$ и $M_{\min}$ определяются при одном и том же $M_{k_{i}}\:$, $M_{\max}=1-M_{\min}$.</w:t>
      </w:r>
    </w:p>
    <w:p>
      <w:pPr>
        <w:pStyle w:val="Normal"/>
        <w:rPr/>
      </w:pPr>
      <w:r>
        <w:rPr/>
        <w:tab/>
        <w:tab/>
        <w:tab/>
        <w:tab/>
      </w:r>
    </w:p>
    <w:p>
      <w:pPr>
        <w:pStyle w:val="Normal"/>
        <w:rPr/>
      </w:pPr>
      <w:r>
        <w:rPr/>
        <w:tab/>
        <w:t>Положим</w:t>
      </w:r>
    </w:p>
    <w:p>
      <w:pPr>
        <w:pStyle w:val="Normal"/>
        <w:rPr/>
      </w:pPr>
      <w:r>
        <w:rPr/>
        <w:tab/>
        <w:t>$\displaystyle</w:t>
      </w:r>
    </w:p>
    <w:p>
      <w:pPr>
        <w:pStyle w:val="Normal"/>
        <w:rPr/>
      </w:pPr>
      <w:r>
        <w:rPr/>
        <w:tab/>
        <w:t>\overline{\Delta \zeta_{\Sigma}} =</w:t>
      </w:r>
    </w:p>
    <w:p>
      <w:pPr>
        <w:pStyle w:val="Normal"/>
        <w:rPr/>
      </w:pPr>
      <w:r>
        <w:rPr/>
        <w:tab/>
        <w:t>\max_{i=1,\dots,\widehat{m}}</w:t>
      </w:r>
    </w:p>
    <w:p>
      <w:pPr>
        <w:pStyle w:val="Normal"/>
        <w:rPr/>
      </w:pPr>
      <w:r>
        <w:rPr/>
        <w:tab/>
        <w:t>\Delta \zeta_{\Sigma}(t_{k_{i}}^{'})</w:t>
      </w:r>
    </w:p>
    <w:p>
      <w:pPr>
        <w:pStyle w:val="Normal"/>
        <w:rPr/>
      </w:pPr>
      <w:r>
        <w:rPr/>
        <w:tab/>
        <w:t xml:space="preserve">$. </w:t>
      </w:r>
    </w:p>
    <w:p>
      <w:pPr>
        <w:pStyle w:val="Normal"/>
        <w:rPr/>
      </w:pPr>
      <w:r>
        <w:rPr/>
        <w:tab/>
        <w:t>Оценка суммы вознаграждения в целом за закрытие $\widehat{m}$ блоков в этом случае $\widehat{m} \cdot \Delta \zeta $.</w:t>
      </w:r>
    </w:p>
    <w:p>
      <w:pPr>
        <w:pStyle w:val="Normal"/>
        <w:rPr/>
      </w:pPr>
      <w:r>
        <w:rPr/>
        <w:tab/>
        <w:t>Оценка суммы выплаченных вознаграждений есть $\widehat{m} \cdot  M_{\min} \cdot \overline{\Delta \zeta}$ (учитывая невыплату надбавки).</w:t>
      </w:r>
    </w:p>
    <w:p>
      <w:pPr>
        <w:pStyle w:val="Normal"/>
        <w:rPr/>
      </w:pPr>
      <w:r>
        <w:rPr/>
        <w:tab/>
        <w:t xml:space="preserve">Верхняя оценка суммы невыплаченного вознаграждения за $\widehat{m}$ шагов есть </w:t>
      </w:r>
    </w:p>
    <w:p>
      <w:pPr>
        <w:pStyle w:val="Normal"/>
        <w:rPr/>
      </w:pPr>
      <w:r>
        <w:rPr/>
        <w:t>\begin{equation} % (8)</w:t>
      </w:r>
    </w:p>
    <w:p>
      <w:pPr>
        <w:pStyle w:val="Normal"/>
        <w:rPr/>
      </w:pPr>
      <w:r>
        <w:rPr/>
        <w:tab/>
        <w:t>\widehat{m} \cdot  (1-M_{\min}) \cdot \overline{\Delta \zeta} \; .</w:t>
      </w:r>
    </w:p>
    <w:p>
      <w:pPr>
        <w:pStyle w:val="Normal"/>
        <w:rPr/>
      </w:pPr>
      <w:r>
        <w:rPr/>
        <w:tab/>
        <w:t xml:space="preserve">\label{equation:maxstep} 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При достаточно большом $\widehat{m}$ в момент $t_{k_{\widehat{m}}+1}$ первый мастер узел, не принадлежащий $B_{\widetilde{n}}$, помимо  $\Delta \zeta_{\Sigma}(t_{k_{\widehat{m}}+1})$ получит надбавку, оцениваемую как (\ref{equation:maxstep}), которая может оказаться чрезмерно большой.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 xml:space="preserve">Если не использовать оценки надбавок и вознаграждений, которые введены для упрощения расчётов, и сохранить их точные значения, то приведённые выше выводы останутся справедливыми. </w:t>
      </w:r>
    </w:p>
    <w:p>
      <w:pPr>
        <w:pStyle w:val="Normal"/>
        <w:rPr/>
      </w:pPr>
      <w:r>
        <w:rPr/>
        <w:tab/>
        <w:t>Действительно, сумма выплаченных вознаграждений $S$ есть</w:t>
      </w:r>
    </w:p>
    <w:p>
      <w:pPr>
        <w:pStyle w:val="Normal"/>
        <w:rPr/>
      </w:pPr>
      <w:r>
        <w:rPr/>
        <w:t>%</w:t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>\begin{equation} % (9)</w:t>
      </w:r>
    </w:p>
    <w:p>
      <w:pPr>
        <w:pStyle w:val="Normal"/>
        <w:rPr/>
      </w:pPr>
      <w:r>
        <w:rPr/>
        <w:tab/>
        <w:t xml:space="preserve">S=\sum_{i=1}^{\widehat{m}} \Delta \zeta_{\Sigma}(t_{k_{i}}^{'}) \cdot M_{i} </w:t>
      </w:r>
    </w:p>
    <w:p>
      <w:pPr>
        <w:pStyle w:val="Normal"/>
        <w:rPr/>
      </w:pPr>
      <w:r>
        <w:rPr/>
        <w:tab/>
        <w:t xml:space="preserve">\label{equation:div1} 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ab/>
        <w:t xml:space="preserve">а сумма $S_H$ невыплаченных вознаграждений за закрытие $\widehat{m}$ блоков будет равна: </w:t>
      </w:r>
    </w:p>
    <w:p>
      <w:pPr>
        <w:pStyle w:val="Normal"/>
        <w:rPr/>
      </w:pPr>
      <w:r>
        <w:rPr/>
        <w:t>\begin{equation} % (10)</w:t>
      </w:r>
    </w:p>
    <w:p>
      <w:pPr>
        <w:pStyle w:val="Normal"/>
        <w:rPr/>
      </w:pPr>
      <w:r>
        <w:rPr/>
        <w:tab/>
        <w:t xml:space="preserve">S_{H}=\sum_{i=1}^{\widehat{m}}  \Delta \zeta_{\Sigma}(t_{k_{i}}^{'}) - S = \sum_{i=1}^{\widehat{m}}  (1-M_i) \Delta \zeta_{\Sigma}(t_{k_{i}}^{'}) </w:t>
      </w:r>
    </w:p>
    <w:p>
      <w:pPr>
        <w:pStyle w:val="Normal"/>
        <w:rPr/>
      </w:pPr>
      <w:r>
        <w:rPr/>
        <w:tab/>
        <w:t>\label{equation:div2}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Одновременно $S_H$ является надбавкой, получаемой мастер-узлом $\notin B_{\widetilde{n}}$, следующим сразу за $\widehat{m}$ узлами из $B_{\widetilde{n}}$.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>Так как описанная выше ситуация относится к числу маловероятных, то она не может привести в целом к заметному нарушению правила мотивации. Действительно, если например $\widetilde{p}=0.1$, $m=10^2$, $\widehat{m}=5$, то</w:t>
      </w:r>
    </w:p>
    <w:p>
      <w:pPr>
        <w:pStyle w:val="Normal"/>
        <w:rPr/>
      </w:pPr>
      <w:r>
        <w:rPr/>
        <w:t>\begin{equation}</w:t>
      </w:r>
    </w:p>
    <w:p>
      <w:pPr>
        <w:pStyle w:val="Normal"/>
        <w:rPr/>
      </w:pPr>
      <w:r>
        <w:rPr/>
        <w:tab/>
        <w:t xml:space="preserve">\widetilde{p}^{\ \widehat{m}} \cdot (1-\widetilde{p})^{m-\widetilde{m}}=10^{-5} \cdot (0,9)^{95} </w:t>
      </w:r>
    </w:p>
    <w:p>
      <w:pPr>
        <w:pStyle w:val="Normal"/>
        <w:rPr/>
      </w:pPr>
      <w:r>
        <w:rPr/>
        <w:tab/>
        <w:t xml:space="preserve">\label{equation:calculations1} 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ab/>
        <w:t>поскольку $0,9^{95} \ll 10^{-2}$, то вероятность такого события $\ll 10^{-7}$.</w:t>
      </w:r>
    </w:p>
    <w:p>
      <w:pPr>
        <w:pStyle w:val="Normal"/>
        <w:rPr/>
      </w:pPr>
      <w:r>
        <w:rPr/>
        <w:tab/>
        <w:tab/>
        <w:tab/>
        <w:tab/>
        <w:tab/>
        <w:t xml:space="preserve"> </w:t>
      </w:r>
    </w:p>
    <w:p>
      <w:pPr>
        <w:pStyle w:val="Normal"/>
        <w:rPr/>
      </w:pPr>
      <w:r>
        <w:rPr/>
        <w:tab/>
        <w:t>Для того, чтобы даже в таких случаях не было сомнений в получении пропорциональной надбавки  узлом, следующим за $\widehat{m}$ и не принадлежащим $B_{\widetilde{n}}$, следует ввести функцию, позволяющую более избирательно подходить к ``штрафованию'' узлов из $B_{\widetilde{n}}$.</w:t>
      </w:r>
    </w:p>
    <w:p>
      <w:pPr>
        <w:pStyle w:val="Normal"/>
        <w:rPr/>
      </w:pPr>
      <w:r>
        <w:rPr/>
        <w:tab/>
        <w:t>Например, при достаточно большом $M_i$ (ненамного меньше $1$) снижение выплаты таким узлам не происходит или весьма незначительно.</w:t>
      </w:r>
    </w:p>
    <w:p>
      <w:pPr>
        <w:pStyle w:val="Normal"/>
        <w:rPr/>
      </w:pPr>
      <w:r>
        <w:rPr/>
        <w:tab/>
        <w:tab/>
        <w:tab/>
        <w:tab/>
        <w:tab/>
        <w:t xml:space="preserve"> </w:t>
      </w:r>
    </w:p>
    <w:p>
      <w:pPr>
        <w:pStyle w:val="Normal"/>
        <w:rPr/>
      </w:pPr>
      <w:r>
        <w:rPr/>
        <w:tab/>
        <w:t>Обозначим эту функцию $\varphi(M), \: M \in [0,1], \: \varphi \in [0,1] \:$.</w:t>
      </w:r>
    </w:p>
    <w:p>
      <w:pPr>
        <w:pStyle w:val="Normal"/>
        <w:rPr/>
      </w:pPr>
      <w:r>
        <w:rPr/>
        <w:tab/>
        <w:t xml:space="preserve">Все $M_m$ принадлежат ее множеству определения. </w:t>
      </w:r>
    </w:p>
    <w:p>
      <w:pPr>
        <w:pStyle w:val="Normal"/>
        <w:rPr/>
      </w:pPr>
      <w:r>
        <w:rPr/>
        <w:tab/>
        <w:t>Тогда вознаграждение мастер-узла за закрытие $m$-го блока в момент $t_{m}^{'}$ будет равно</w:t>
      </w:r>
    </w:p>
    <w:p>
      <w:pPr>
        <w:pStyle w:val="Normal"/>
        <w:rPr/>
      </w:pPr>
      <w:r>
        <w:rPr/>
        <w:t>\begin{equation}</w:t>
      </w:r>
    </w:p>
    <w:p>
      <w:pPr>
        <w:pStyle w:val="Normal"/>
        <w:rPr/>
      </w:pPr>
      <w:r>
        <w:rPr/>
        <w:tab/>
        <w:t xml:space="preserve">\gamma_{{\varphi}_m} = \varphi(M) \cdot \Delta \zeta_{\Sigma}(t_{m}^{'}) </w:t>
      </w:r>
    </w:p>
    <w:p>
      <w:pPr>
        <w:pStyle w:val="Normal"/>
        <w:rPr/>
      </w:pPr>
      <w:r>
        <w:rPr/>
        <w:t xml:space="preserve">\label{equation:penalty} 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 xml:space="preserve">Функция $\varphi(M) $ является неубывающей. </w:t>
      </w:r>
    </w:p>
    <w:p>
      <w:pPr>
        <w:pStyle w:val="Normal"/>
        <w:rPr/>
      </w:pPr>
      <w:r>
        <w:rPr/>
        <w:tab/>
        <w:t xml:space="preserve">Примером такой функции может быть сигмоида. </w:t>
      </w:r>
    </w:p>
    <w:p>
      <w:pPr>
        <w:pStyle w:val="Normal"/>
        <w:rPr/>
      </w:pPr>
      <w:r>
        <w:rPr/>
        <w:t>\begin{equation}</w:t>
      </w:r>
    </w:p>
    <w:p>
      <w:pPr>
        <w:pStyle w:val="Normal"/>
        <w:rPr/>
      </w:pPr>
      <w:r>
        <w:rPr/>
        <w:tab/>
        <w:t>\varphi(M) = \frac{1}{1+e^{\lambda (M-M_1)}}, M_1 \in[0,1] , \lambda &lt; 0</w:t>
      </w:r>
    </w:p>
    <w:p>
      <w:pPr>
        <w:pStyle w:val="Normal"/>
        <w:rPr/>
      </w:pPr>
      <w:r>
        <w:rPr/>
        <w:tab/>
        <w:t xml:space="preserve">\label{equation:penalty_arc} 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ab/>
        <w:t xml:space="preserve">где $M_1 \in[0,1] , \lambda &lt; 0, |\lambda|$ - достаточно велико. </w:t>
      </w:r>
    </w:p>
    <w:p>
      <w:pPr>
        <w:pStyle w:val="Normal"/>
        <w:rPr/>
      </w:pPr>
      <w:r>
        <w:rPr/>
        <w:tab/>
        <w:t xml:space="preserve">В этом случае $\varphi(0) \approx 0$, $\varphi(1) \approx 1$. </w:t>
      </w:r>
    </w:p>
    <w:p>
      <w:pPr>
        <w:pStyle w:val="Normal"/>
        <w:rPr/>
      </w:pPr>
      <w:r>
        <w:rPr/>
        <w:tab/>
        <w:t>В качестве примера, пусть $M_1 = 1/2, \lambda = -10$, тогда $\displaystyle \varphi(M) = \frac{1}{1+e^{5 \cdot (1-2M)}}$ где значения $\varphi(0) \approx 0,006$ , $\varphi(1) \approx 0,994$.</w:t>
      </w:r>
    </w:p>
    <w:p>
      <w:pPr>
        <w:pStyle w:val="Normal"/>
        <w:rPr/>
      </w:pPr>
      <w:r>
        <w:rPr/>
        <w:tab/>
        <w:t>Примеры функции при разных значениях $M_1$ и $\lambda$ показаны на рис.~\ref{tikzpicture:gr1}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\begin{center}</w:t>
      </w:r>
    </w:p>
    <w:p>
      <w:pPr>
        <w:pStyle w:val="Normal"/>
        <w:rPr/>
      </w:pPr>
      <w:r>
        <w:rPr/>
        <w:t>\begin{tikzpicture}</w:t>
      </w:r>
    </w:p>
    <w:p>
      <w:pPr>
        <w:pStyle w:val="Normal"/>
        <w:rPr/>
      </w:pPr>
      <w:r>
        <w:rPr/>
        <w:tab/>
        <w:t>\begin{axis}</w:t>
      </w:r>
    </w:p>
    <w:p>
      <w:pPr>
        <w:pStyle w:val="Normal"/>
        <w:rPr/>
      </w:pPr>
      <w:r>
        <w:rPr/>
        <w:tab/>
        <w:tab/>
        <w:t>[</w:t>
      </w:r>
    </w:p>
    <w:p>
      <w:pPr>
        <w:pStyle w:val="Normal"/>
        <w:rPr/>
      </w:pPr>
      <w:r>
        <w:rPr/>
        <w:tab/>
        <w:tab/>
        <w:tab/>
        <w:t>title = $\varphi(M)$,</w:t>
      </w:r>
    </w:p>
    <w:p>
      <w:pPr>
        <w:pStyle w:val="Normal"/>
        <w:rPr/>
      </w:pPr>
      <w:r>
        <w:rPr/>
        <w:tab/>
        <w:tab/>
        <w:tab/>
        <w:t>xlabel = {$M$},</w:t>
      </w:r>
    </w:p>
    <w:p>
      <w:pPr>
        <w:pStyle w:val="Normal"/>
        <w:rPr/>
      </w:pPr>
      <w:r>
        <w:rPr/>
        <w:tab/>
        <w:tab/>
        <w:tab/>
        <w:t>ylabel = {$\varphi$},</w:t>
      </w:r>
    </w:p>
    <w:p>
      <w:pPr>
        <w:pStyle w:val="Normal"/>
        <w:rPr/>
      </w:pPr>
      <w:r>
        <w:rPr/>
        <w:tab/>
        <w:tab/>
        <w:tab/>
        <w:t>minor tick num = 1,</w:t>
      </w:r>
    </w:p>
    <w:p>
      <w:pPr>
        <w:pStyle w:val="Normal"/>
        <w:rPr/>
      </w:pPr>
      <w:r>
        <w:rPr/>
        <w:tab/>
        <w:tab/>
        <w:tab/>
        <w:t>domain=0:1,</w:t>
      </w:r>
    </w:p>
    <w:p>
      <w:pPr>
        <w:pStyle w:val="Normal"/>
        <w:rPr/>
      </w:pPr>
      <w:r>
        <w:rPr/>
        <w:tab/>
        <w:tab/>
        <w:tab/>
        <w:t>xmin=0, xmax=1, ymin=0, ymax=1,</w:t>
      </w:r>
    </w:p>
    <w:p>
      <w:pPr>
        <w:pStyle w:val="Normal"/>
        <w:rPr/>
      </w:pPr>
      <w:r>
        <w:rPr/>
        <w:tab/>
        <w:tab/>
        <w:t>%</w:t>
        <w:tab/>
        <w:t>mark=*,</w:t>
      </w:r>
    </w:p>
    <w:p>
      <w:pPr>
        <w:pStyle w:val="Normal"/>
        <w:rPr/>
      </w:pPr>
      <w:r>
        <w:rPr/>
        <w:tab/>
        <w:tab/>
        <w:tab/>
        <w:t xml:space="preserve">height = 0.3\paperheight, </w:t>
      </w:r>
    </w:p>
    <w:p>
      <w:pPr>
        <w:pStyle w:val="Normal"/>
        <w:rPr/>
      </w:pPr>
      <w:r>
        <w:rPr/>
        <w:tab/>
        <w:tab/>
        <w:tab/>
        <w:t xml:space="preserve">width = 0.7\paperwidth,  </w:t>
      </w:r>
    </w:p>
    <w:p>
      <w:pPr>
        <w:pStyle w:val="Normal"/>
        <w:rPr/>
      </w:pPr>
      <w:r>
        <w:rPr/>
        <w:tab/>
        <w:tab/>
        <w:tab/>
        <w:t>grid=major,</w:t>
      </w:r>
    </w:p>
    <w:p>
      <w:pPr>
        <w:pStyle w:val="Normal"/>
        <w:rPr/>
      </w:pPr>
      <w:r>
        <w:rPr/>
        <w:tab/>
        <w:tab/>
        <w:t>%</w:t>
        <w:tab/>
        <w:t>extra M ticks=0.9</w:t>
      </w:r>
    </w:p>
    <w:p>
      <w:pPr>
        <w:pStyle w:val="Normal"/>
        <w:rPr/>
      </w:pPr>
      <w:r>
        <w:rPr/>
        <w:tab/>
        <w:tab/>
        <w:tab/>
        <w:t>legend style = { at={(0.03,0.97)}, anchor=north west }</w:t>
      </w:r>
    </w:p>
    <w:p>
      <w:pPr>
        <w:pStyle w:val="Normal"/>
        <w:rPr/>
      </w:pPr>
      <w:r>
        <w:rPr/>
        <w:tab/>
        <w:tab/>
        <w:t>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>\addplot [red]{</w:t>
        <w:tab/>
        <w:t xml:space="preserve">1 / (1+e^(-10*(x-0.5)) }; </w:t>
      </w:r>
    </w:p>
    <w:p>
      <w:pPr>
        <w:pStyle w:val="Normal"/>
        <w:rPr/>
      </w:pPr>
      <w:r>
        <w:rPr/>
        <w:tab/>
        <w:tab/>
        <w:t>\addlegendentry{$M_1=0.5, \lambda = -10$}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ab/>
        <w:t>\addplot [blue] { 1 / (1+e^(-10*(x-0.6)) };</w:t>
      </w:r>
    </w:p>
    <w:p>
      <w:pPr>
        <w:pStyle w:val="Normal"/>
        <w:rPr/>
      </w:pPr>
      <w:r>
        <w:rPr/>
        <w:tab/>
        <w:tab/>
        <w:t>\addlegendentry{$M_1=0.6, \lambda = -10$}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ab/>
        <w:t>\addplot [green] { 1 / (1+e^(-15*(x-0.5)) };</w:t>
      </w:r>
    </w:p>
    <w:p>
      <w:pPr>
        <w:pStyle w:val="Normal"/>
        <w:rPr/>
      </w:pPr>
      <w:r>
        <w:rPr/>
        <w:tab/>
        <w:tab/>
        <w:t>\addlegendentry{$M_1=0.5, \lambda = -30$}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ab/>
        <w:t>%</w:t>
        <w:tab/>
        <w:t>\addplot coordinates {(0,0) (0.5,0.2) (1,1)};</w:t>
      </w:r>
    </w:p>
    <w:p>
      <w:pPr>
        <w:pStyle w:val="Normal"/>
        <w:rPr/>
      </w:pPr>
      <w:r>
        <w:rPr/>
        <w:tab/>
        <w:tab/>
        <w:t>%  \addplot coordinates {(0.5,0.2)};</w:t>
        <w:tab/>
        <w:tab/>
        <w:tab/>
        <w:tab/>
      </w:r>
    </w:p>
    <w:p>
      <w:pPr>
        <w:pStyle w:val="Normal"/>
        <w:rPr/>
      </w:pPr>
      <w:r>
        <w:rPr/>
        <w:tab/>
        <w:t>\end{axis}</w:t>
      </w:r>
    </w:p>
    <w:p>
      <w:pPr>
        <w:pStyle w:val="Normal"/>
        <w:rPr/>
      </w:pPr>
      <w:r>
        <w:rPr/>
        <w:t>\end{tikzpicture}</w:t>
      </w:r>
    </w:p>
    <w:p>
      <w:pPr>
        <w:pStyle w:val="Normal"/>
        <w:rPr/>
      </w:pPr>
      <w:r>
        <w:rPr/>
        <w:t>\captionof{figure}{\: График гладкой функции $\varphi$}</w:t>
      </w:r>
    </w:p>
    <w:p>
      <w:pPr>
        <w:pStyle w:val="Normal"/>
        <w:rPr/>
      </w:pPr>
      <w:r>
        <w:rPr/>
        <w:t>\label{tikzpicture:gr1}</w:t>
      </w:r>
    </w:p>
    <w:p>
      <w:pPr>
        <w:pStyle w:val="Normal"/>
        <w:rPr/>
      </w:pPr>
      <w:r>
        <w:rPr/>
        <w:t>\end{center}</w:t>
        <w:tab/>
        <w:tab/>
        <w:tab/>
        <w:tab/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 xml:space="preserve">Эта функция является гладкой, возможность управления уровнем выплат отражена одним параметром $M_1$ и при этом невозможно задать интервал значений переменной $M$, на котором при достаточно больших  $M$ не происходит штрафование соответствующего этому значению мастер-узла. 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 xml:space="preserve">Следующий вариант функции $\varphi(M)$ имеет значительные преимущества перед (\ref{equation:penalty_arc}), </w:t>
      </w:r>
    </w:p>
    <w:p>
      <w:pPr>
        <w:pStyle w:val="Normal"/>
        <w:rPr/>
      </w:pPr>
      <w:r>
        <w:rPr/>
        <w:tab/>
        <w:t>рис.~\ref{tikzpicture:gr2}.</w:t>
      </w:r>
    </w:p>
    <w:p>
      <w:pPr>
        <w:pStyle w:val="Normal"/>
        <w:rPr/>
      </w:pPr>
      <w:r>
        <w:rPr/>
        <w:t>%</w:t>
      </w:r>
    </w:p>
    <w:p>
      <w:pPr>
        <w:pStyle w:val="Normal"/>
        <w:rPr/>
      </w:pPr>
      <w:r>
        <w:rPr/>
        <w:t>\begin{equation}</w:t>
      </w:r>
    </w:p>
    <w:p>
      <w:pPr>
        <w:pStyle w:val="Normal"/>
        <w:rPr/>
      </w:pPr>
      <w:r>
        <w:rPr/>
        <w:tab/>
        <w:t xml:space="preserve">\varphi(M) = </w:t>
      </w:r>
    </w:p>
    <w:p>
      <w:pPr>
        <w:pStyle w:val="Normal"/>
        <w:rPr/>
      </w:pPr>
      <w:r>
        <w:rPr/>
        <w:tab/>
        <w:t>\begin{cases}</w:t>
      </w:r>
    </w:p>
    <w:p>
      <w:pPr>
        <w:pStyle w:val="Normal"/>
        <w:rPr/>
      </w:pPr>
      <w:r>
        <w:rPr/>
        <w:tab/>
        <w:tab/>
        <w:t>\displaystyle \frac{C}{M_1} \cdot M,                                &amp; 0 \leq M \leq M_1 \: ; \\</w:t>
      </w:r>
    </w:p>
    <w:p>
      <w:pPr>
        <w:pStyle w:val="Normal"/>
        <w:rPr/>
      </w:pPr>
      <w:r>
        <w:rPr/>
        <w:tab/>
        <w:tab/>
        <w:t>\displaystyle \frac{1-C}{M_2-M_1}\cdot M-\frac{(1-C)M_1}{M_2-M_1},  &amp; M_1\leq M \leq M_2 \: ; \\</w:t>
      </w:r>
    </w:p>
    <w:p>
      <w:pPr>
        <w:pStyle w:val="Normal"/>
        <w:rPr/>
      </w:pPr>
      <w:r>
        <w:rPr/>
        <w:tab/>
        <w:tab/>
        <w:t>\displaystyle 1,                                                    &amp; M_2 &lt; M \leq 1 \: .</w:t>
      </w:r>
    </w:p>
    <w:p>
      <w:pPr>
        <w:pStyle w:val="Normal"/>
        <w:rPr/>
      </w:pPr>
      <w:r>
        <w:rPr/>
        <w:tab/>
        <w:t>\end{cases}</w:t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ab/>
        <w:t xml:space="preserve">\label{equation:penalty_d} 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ab/>
        <w:t>Эту функцию также можно описать как кусочно-линейную функцию</w:t>
      </w:r>
    </w:p>
    <w:p>
      <w:pPr>
        <w:pStyle w:val="Normal"/>
        <w:rPr/>
      </w:pPr>
      <w:r>
        <w:rPr/>
        <w:t>\begin{equation}</w:t>
      </w:r>
    </w:p>
    <w:p>
      <w:pPr>
        <w:pStyle w:val="Normal"/>
        <w:rPr/>
      </w:pPr>
      <w:r>
        <w:rPr/>
        <w:tab/>
        <w:t xml:space="preserve">\varphi(M) = </w:t>
      </w:r>
    </w:p>
    <w:p>
      <w:pPr>
        <w:pStyle w:val="Normal"/>
        <w:rPr/>
      </w:pPr>
      <w:r>
        <w:rPr/>
        <w:tab/>
        <w:t xml:space="preserve">  </w:t>
        <w:tab/>
        <w:t xml:space="preserve">\frac{1}{2} </w:t>
      </w:r>
    </w:p>
    <w:p>
      <w:pPr>
        <w:pStyle w:val="Normal"/>
        <w:rPr/>
      </w:pPr>
      <w:r>
        <w:rPr/>
        <w:tab/>
        <w:tab/>
        <w:t xml:space="preserve">+ \frac{C}{2M_1}\cdot|M| </w:t>
      </w:r>
    </w:p>
    <w:p>
      <w:pPr>
        <w:pStyle w:val="Normal"/>
        <w:rPr/>
      </w:pPr>
      <w:r>
        <w:rPr/>
        <w:tab/>
        <w:tab/>
        <w:t>+ \frac{(M_1-CM_2)}{(2(M_2-M_1)\cdot M_1)} \cdot |M-M1|</w:t>
      </w:r>
    </w:p>
    <w:p>
      <w:pPr>
        <w:pStyle w:val="Normal"/>
        <w:rPr/>
      </w:pPr>
      <w:r>
        <w:rPr/>
        <w:tab/>
        <w:tab/>
        <w:t>+ \frac{C-1}{2(M_2-M_1)} \cdot |M-M_2|</w:t>
      </w:r>
    </w:p>
    <w:p>
      <w:pPr>
        <w:pStyle w:val="Normal"/>
        <w:rPr/>
      </w:pPr>
      <w:r>
        <w:rPr/>
        <w:t xml:space="preserve">\label{equation:penalty_d_classic} </w:t>
      </w:r>
    </w:p>
    <w:p>
      <w:pPr>
        <w:pStyle w:val="Normal"/>
        <w:rPr/>
      </w:pPr>
      <w:r>
        <w:rPr/>
        <w:t>\end{equation}</w:t>
        <w:tab/>
        <w:tab/>
      </w:r>
    </w:p>
    <w:p>
      <w:pPr>
        <w:pStyle w:val="Normal"/>
        <w:rPr/>
      </w:pPr>
      <w:r>
        <w:rPr/>
        <w:t>%</w:t>
      </w:r>
    </w:p>
    <w:p>
      <w:pPr>
        <w:pStyle w:val="Normal"/>
        <w:rPr/>
      </w:pPr>
      <w:r>
        <w:rPr/>
        <w:t>\begin{center}</w:t>
      </w:r>
    </w:p>
    <w:p>
      <w:pPr>
        <w:pStyle w:val="Normal"/>
        <w:rPr/>
      </w:pPr>
      <w:r>
        <w:rPr/>
        <w:t>\begin{tikzpicture}</w:t>
      </w:r>
    </w:p>
    <w:p>
      <w:pPr>
        <w:pStyle w:val="Normal"/>
        <w:rPr/>
      </w:pPr>
      <w:r>
        <w:rPr/>
        <w:tab/>
        <w:t>\begin{axis}</w:t>
      </w:r>
    </w:p>
    <w:p>
      <w:pPr>
        <w:pStyle w:val="Normal"/>
        <w:rPr/>
      </w:pPr>
      <w:r>
        <w:rPr/>
        <w:tab/>
        <w:tab/>
        <w:t>[</w:t>
      </w:r>
    </w:p>
    <w:p>
      <w:pPr>
        <w:pStyle w:val="Normal"/>
        <w:rPr/>
      </w:pPr>
      <w:r>
        <w:rPr/>
        <w:tab/>
        <w:tab/>
        <w:tab/>
        <w:t>title = $\varphi(M)$,</w:t>
      </w:r>
    </w:p>
    <w:p>
      <w:pPr>
        <w:pStyle w:val="Normal"/>
        <w:rPr/>
      </w:pPr>
      <w:r>
        <w:rPr/>
        <w:tab/>
        <w:tab/>
        <w:tab/>
        <w:t>xlabel = {$M$},</w:t>
      </w:r>
    </w:p>
    <w:p>
      <w:pPr>
        <w:pStyle w:val="Normal"/>
        <w:rPr/>
      </w:pPr>
      <w:r>
        <w:rPr/>
        <w:tab/>
        <w:tab/>
        <w:tab/>
        <w:t>ylabel = {$\varphi$},</w:t>
      </w:r>
    </w:p>
    <w:p>
      <w:pPr>
        <w:pStyle w:val="Normal"/>
        <w:rPr/>
      </w:pPr>
      <w:r>
        <w:rPr/>
        <w:tab/>
        <w:tab/>
        <w:t>%  minor tick num = 1,</w:t>
      </w:r>
    </w:p>
    <w:p>
      <w:pPr>
        <w:pStyle w:val="Normal"/>
        <w:rPr/>
      </w:pPr>
      <w:r>
        <w:rPr/>
        <w:tab/>
        <w:tab/>
        <w:t>%  domain=0:1,</w:t>
      </w:r>
    </w:p>
    <w:p>
      <w:pPr>
        <w:pStyle w:val="Normal"/>
        <w:rPr/>
      </w:pPr>
      <w:r>
        <w:rPr/>
        <w:tab/>
        <w:tab/>
        <w:t>%  xmin=0, xmax=1.1, ymin=0, ymax=1.1,</w:t>
      </w:r>
    </w:p>
    <w:p>
      <w:pPr>
        <w:pStyle w:val="Normal"/>
        <w:rPr/>
      </w:pPr>
      <w:r>
        <w:rPr/>
        <w:tab/>
        <w:tab/>
        <w:tab/>
        <w:t>mark=*,</w:t>
      </w:r>
    </w:p>
    <w:p>
      <w:pPr>
        <w:pStyle w:val="Normal"/>
        <w:rPr/>
      </w:pPr>
      <w:r>
        <w:rPr/>
        <w:tab/>
        <w:tab/>
        <w:tab/>
        <w:t>grid=major,</w:t>
      </w:r>
    </w:p>
    <w:p>
      <w:pPr>
        <w:pStyle w:val="Normal"/>
        <w:rPr/>
      </w:pPr>
      <w:r>
        <w:rPr/>
        <w:tab/>
        <w:tab/>
        <w:tab/>
        <w:t>symbolic x coords={0,,$M_1$,,$M_2$,1},</w:t>
      </w:r>
    </w:p>
    <w:p>
      <w:pPr>
        <w:pStyle w:val="Normal"/>
        <w:rPr/>
      </w:pPr>
      <w:r>
        <w:rPr/>
        <w:tab/>
        <w:tab/>
        <w:tab/>
        <w:t>symbolic y coords={0,$C$,,,1}</w:t>
      </w:r>
    </w:p>
    <w:p>
      <w:pPr>
        <w:pStyle w:val="Normal"/>
        <w:rPr/>
      </w:pPr>
      <w:r>
        <w:rPr/>
        <w:tab/>
        <w:tab/>
        <w:t>]</w:t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  <w:tab/>
        <w:t>%  \addplot[red] {(atan(x-0.01))/(atan(1-0.01)) + (atan(0.01))/(atan(1-0.01))};</w:t>
      </w:r>
    </w:p>
    <w:p>
      <w:pPr>
        <w:pStyle w:val="Normal"/>
        <w:rPr/>
      </w:pPr>
      <w:r>
        <w:rPr/>
        <w:tab/>
        <w:tab/>
        <w:t>\addplot+ [red, mark=*] coordinates {(0,0) ($M_1$,$C$) ($M_2$,1)(1,1)};</w:t>
      </w:r>
    </w:p>
    <w:p>
      <w:pPr>
        <w:pStyle w:val="Normal"/>
        <w:rPr/>
      </w:pPr>
      <w:r>
        <w:rPr/>
        <w:tab/>
        <w:tab/>
        <w:t>\draw[blue,dashed,thick] (axis cs:$M_2$,0) rectangle (axis cs:1,1);</w:t>
      </w:r>
    </w:p>
    <w:p>
      <w:pPr>
        <w:pStyle w:val="Normal"/>
        <w:rPr/>
      </w:pPr>
      <w:r>
        <w:rPr/>
        <w:tab/>
        <w:tab/>
        <w:t>\draw[blue,dashed,thick] (axis cs:0,0) rectangle (axis cs:$M_1$,$C$);</w:t>
      </w:r>
    </w:p>
    <w:p>
      <w:pPr>
        <w:pStyle w:val="Normal"/>
        <w:rPr/>
      </w:pPr>
      <w:r>
        <w:rPr/>
        <w:tab/>
        <w:t>%</w:t>
        <w:tab/>
        <w:t>\draw[blue,dashed,thick] (axis cs:0,1) line (axis cs:0.7,1);</w:t>
      </w:r>
    </w:p>
    <w:p>
      <w:pPr>
        <w:pStyle w:val="Normal"/>
        <w:rPr/>
      </w:pPr>
      <w:r>
        <w:rPr/>
        <w:tab/>
        <w:t>%  \addplot coordinates {(0.5,0.2)};</w:t>
        <w:tab/>
        <w:tab/>
        <w:tab/>
        <w:tab/>
      </w:r>
    </w:p>
    <w:p>
      <w:pPr>
        <w:pStyle w:val="Normal"/>
        <w:rPr/>
      </w:pPr>
      <w:r>
        <w:rPr/>
        <w:tab/>
        <w:t>\end{axis}</w:t>
      </w:r>
    </w:p>
    <w:p>
      <w:pPr>
        <w:pStyle w:val="Normal"/>
        <w:rPr/>
      </w:pPr>
      <w:r>
        <w:rPr/>
        <w:t>\end{tikzpicture}</w:t>
      </w:r>
    </w:p>
    <w:p>
      <w:pPr>
        <w:pStyle w:val="Normal"/>
        <w:rPr/>
      </w:pPr>
      <w:r>
        <w:rPr/>
        <w:t>\captionof{figure}{\: График непрерывной кусочно-линейной функции $\varphi$}</w:t>
      </w:r>
    </w:p>
    <w:p>
      <w:pPr>
        <w:pStyle w:val="Normal"/>
        <w:rPr/>
      </w:pPr>
      <w:r>
        <w:rPr/>
        <w:t>\label{tikzpicture:gr2}</w:t>
      </w:r>
    </w:p>
    <w:p>
      <w:pPr>
        <w:pStyle w:val="Normal"/>
        <w:rPr/>
      </w:pPr>
      <w:r>
        <w:rPr/>
        <w:t>\end{center}</w:t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Функция (\ref{equation:penalty_d}) позволяет легко ``обнулять'' надбавки узлам, следующими после текущего мастер-узла за счёт уменьшения $M_2$ и при необходимости усиливать штрафование узлов с малым $M$ за счёт уменьшения $C$ и, возможно, увеличения $M_1$.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>Благодаря функции (\ref{equation:penalty_d}) рост надбавки в случае закрытия $\widehat{m}$ блоков $\widehat{m}$ мастер-узлами, из $B_{\widetilde{n}}$ подряд может быть полностью остановлен.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 xml:space="preserve">Усилить этот эффект можно изменениями правила мотивации: накопленную надбавку получает не первый  мастер-узел из $B_{{n}} \backslash B_{\widetilde{n}}$, выбранный после мастер-узла из $B_{\widetilde{n}}$, а первый мастер-узел, для которого $\varphi = 1$. </w:t>
      </w:r>
    </w:p>
    <w:p>
      <w:pPr>
        <w:pStyle w:val="Normal"/>
        <w:rPr/>
      </w:pPr>
      <w:r>
        <w:rPr/>
        <w:tab/>
        <w:t xml:space="preserve">Как можно видеть, такой узел может как $\notin B_{\widetilde{n}}$ так и $\in B_{\widetilde{n}}$. </w:t>
      </w:r>
    </w:p>
    <w:p>
      <w:pPr>
        <w:pStyle w:val="Normal"/>
        <w:rPr/>
      </w:pPr>
      <w:r>
        <w:rPr/>
        <w:tab/>
        <w:t xml:space="preserve">В этом случае получение каким-либо мастер-узлом чрезмерной надбавки на $\forall$ конечном интервале времени становится практически невероятным. 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>Рассмотрим множество $B_{\widehat{n}}$, состоящее из узлов, которые также могут отключаться, как и узлы из $B_{\widetilde{n}}$, но не преднамеренно, а по техническим причинам, и стремящихся эти неполадки устранить. Узлы, не стремящиеся устранить неполадки, относятся к множеству $B_{\overline n}  \subset B_{\widetilde{n}}$.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 xml:space="preserve">Допустим, что состав $B_{\overline n} \neq \varnothing$ полностью обновляется за среднее время $\Delta T$. Примерно за время </w:t>
      </w:r>
    </w:p>
    <w:p>
      <w:pPr>
        <w:pStyle w:val="Normal"/>
        <w:rPr/>
      </w:pPr>
      <w:r>
        <w:rPr/>
        <w:t>\begin{equation}</w:t>
      </w:r>
    </w:p>
    <w:p>
      <w:pPr>
        <w:pStyle w:val="Normal"/>
        <w:rPr/>
      </w:pPr>
      <w:r>
        <w:rPr/>
        <w:tab/>
        <w:t>\tau= \left( \left[ \frac{n - \overline n}{\widehat{n}} \right] + 1 \right) \Delta T</w:t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 xml:space="preserve">\label{equation:social} </w:t>
      </w:r>
    </w:p>
    <w:p>
      <w:pPr>
        <w:pStyle w:val="Normal"/>
        <w:rPr/>
      </w:pPr>
      <w:r>
        <w:rPr/>
        <w:t>\end{equation}</w:t>
      </w:r>
    </w:p>
    <w:p>
      <w:pPr>
        <w:pStyle w:val="Normal"/>
        <w:rPr/>
      </w:pPr>
      <w:r>
        <w:rPr/>
        <w:tab/>
        <w:t xml:space="preserve">Все узлы из $B_{{n}} \backslash B_{\overline n}$ пройдут по одному разу устранения неполадок, при условии, что время работы $\forall$ узла без неполадок $\geq \tau$. </w:t>
      </w:r>
    </w:p>
    <w:p>
      <w:pPr>
        <w:pStyle w:val="Normal"/>
        <w:rPr/>
      </w:pPr>
      <w:r>
        <w:rPr/>
        <w:tab/>
        <w:t xml:space="preserve">Через время $l \cdot \tau$, где $l$ -- достаточно большое натуральное число, все указанные узлы с равной вероятностью $l$ раз подвергнутся воздействию мотивировочного правила, которое будет дополнительным стимулом для как можно более оперативного устранения неполадок. 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  <w:tab/>
        <w:t xml:space="preserve">Следовательно, все узлы из $B_{{n}} \backslash B_{\widetilde{n}}$ находятся в равных условиях с точки зрения применения мотивировочного правила, и с учётом результатов, полученных выше, можно сделать вывод о том, что распределение вознаграждения между узлами будет соответствовать их вкладу в работу сети. </w:t>
      </w:r>
    </w:p>
    <w:p>
      <w:pPr>
        <w:pStyle w:val="Normal"/>
        <w:rPr/>
      </w:pPr>
      <w:r>
        <w:rPr/>
        <w:tab/>
        <w:t>Более подробно данная модель для узлов из $B_{{\overline n}} $ будет рассмотрена в следующих статьях.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>\section{Выводы}\addcontentsline{toc}{section}{Выводы}</w:t>
      </w:r>
    </w:p>
    <w:p>
      <w:pPr>
        <w:pStyle w:val="Normal"/>
        <w:rPr/>
      </w:pPr>
      <w:r>
        <w:rPr/>
        <w:t>Предложенный в этой статье подход к оценке вероятности получения узлами блокчейна вознаграждений за закрытие блока, близких к среднему значению, опирающийся на закон больших чисел, показал, что в этом смысле в блокчейне обеспечивается равноправие узлов, постоянно подключённых к сети. Рассмотрение более общего случая, допускающего временное отключение части узлов, показало, что применение специальной функции, управляющей размером вознаграждения, позволяет сохранить равноправие узлов и в подобных случаях.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\begin{thebibliography}{9}</w:t>
      </w:r>
    </w:p>
    <w:p>
      <w:pPr>
        <w:pStyle w:val="Normal"/>
        <w:rPr/>
      </w:pPr>
      <w:r>
        <w:rPr/>
        <w:t>\bibitem{sumus180427}{a@sumus.team, k@sumus.team, rr@sumus.team. ``Consensus Algorithm for Bigger Blockchain Networks'' (April 27, 2018).}</w:t>
      </w:r>
    </w:p>
    <w:p>
      <w:pPr>
        <w:pStyle w:val="Normal"/>
        <w:rPr/>
      </w:pPr>
      <w:r>
        <w:rPr/>
        <w:t>\bibitem{budish180605}{Eric Budish. The Economic Limits of Bitcoin and the Blockchain (June 5, 2018). https://faculty.chicagobooth.edu/}</w:t>
      </w:r>
    </w:p>
    <w:p>
      <w:pPr>
        <w:pStyle w:val="Normal"/>
        <w:rPr/>
      </w:pPr>
      <w:r>
        <w:rPr/>
        <w:t>\bibitem{birkhoff1931}{Birkhoff, George D. (December 1931). ``Proof of the ergodic theorem'' (PDF). Proceedings of the National Academy of Sciences of the United States of America.}</w:t>
      </w:r>
    </w:p>
    <w:p>
      <w:pPr>
        <w:pStyle w:val="Normal"/>
        <w:rPr/>
      </w:pPr>
      <w:r>
        <w:rPr/>
        <w:t>\bibitem{lehmann060330}{Lehmann, Erich L; Romano, Joseph P (2006-03-30). ``Weak law converges to constant''. ISBN 9780387276052.}</w:t>
      </w:r>
    </w:p>
    <w:p>
      <w:pPr>
        <w:pStyle w:val="Normal"/>
        <w:rPr/>
      </w:pPr>
      <w:r>
        <w:rPr/>
        <w:t>\bibitem{sunkolodas2010}{Sunklodas, J. ``On normal approximations to stongly mixing random fields''. Theory Probab. Appl., 52(1):125-132, 2010.}</w:t>
      </w:r>
    </w:p>
    <w:p>
      <w:pPr>
        <w:pStyle w:val="Normal"/>
        <w:rPr/>
      </w:pPr>
      <w:r>
        <w:rPr/>
        <w:t>\bibitem{nakamoto2009}{Satoshi Nakamoto (2009). ``Bitcoin: A Peer-to-Peer Electronic Cash System''. www.bitcoin.org.}</w:t>
      </w:r>
    </w:p>
    <w:p>
      <w:pPr>
        <w:pStyle w:val="Normal"/>
        <w:rPr/>
      </w:pPr>
      <w:r>
        <w:rPr/>
        <w:t>\end{thebibliography}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\end{document}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LibreOffice/6.1.6.3$Windows_X86_64 LibreOffice_project/5896ab1714085361c45cf540f76f60673dd96a72</Application>
  <Pages>10</Pages>
  <Words>2657</Words>
  <Characters>20900</Characters>
  <CharactersWithSpaces>23820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2019-10-17T12:19:19Z</dcterms:created>
  <dc:creator/>
  <dc:description/>
  <dc:language>ru-RU</dc:language>
  <cp:lastModifiedBy/>
  <dcterms:modified xsi:type="dcterms:W3CDTF">2019-10-22T12:40:22Z</dcterms:modified>
  <cp:revision>9</cp:revision>
  <dc:subject/>
  <dc:title/>
</cp:coreProperties>
</file>