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97C" w:rsidRDefault="00723F28" w:rsidP="0019770E">
      <w:pPr>
        <w:pStyle w:val="a4"/>
      </w:pPr>
      <w:r w:rsidRPr="00723F28">
        <w:t>Десятичная арифметика в двоичных вычислениях</w:t>
      </w:r>
      <w:r w:rsidR="00A77D35">
        <w:t xml:space="preserve"> с фиксированной точкой</w:t>
      </w:r>
      <w:r w:rsidR="0019770E" w:rsidRPr="0019770E">
        <w:t>.</w:t>
      </w:r>
    </w:p>
    <w:p w:rsidR="0019770E" w:rsidRDefault="0019770E" w:rsidP="0019770E">
      <w:r>
        <w:t>В некоторых областях применения вычислительной техники традиционно используется десятичная система счисления. Сама вычислительная техника, в подавляющем большинстве аппаратуры и моделей программирования, использует системы счисления, базирующиеся на двоичной системе счисления. Рассмотрим некоторые проблемы и их решения, связанные с переходом представления чисел в десятичной системе счисления к вычислениям в двоичной</w:t>
      </w:r>
      <w:r w:rsidRPr="0019770E">
        <w:t xml:space="preserve"> </w:t>
      </w:r>
      <w:r>
        <w:t xml:space="preserve">системе счисления. Рассмотрены будут 4 арифметических действия: сложение, вычитание, умножение и деление с округлением. </w:t>
      </w:r>
    </w:p>
    <w:p w:rsidR="003F6DAB" w:rsidRDefault="003F6DAB" w:rsidP="0019770E">
      <w:pPr>
        <w:pStyle w:val="1"/>
      </w:pPr>
      <w:r>
        <w:t>Запись и внутреннее представление числа.</w:t>
      </w:r>
    </w:p>
    <w:p w:rsidR="003F6DAB" w:rsidRPr="003F6DAB" w:rsidRDefault="003F6DAB" w:rsidP="003F6DAB">
      <w:r>
        <w:t>Запись числа, как десятичного, является ещё и набором методов алгоритмов и правил для выполнения арифметических действий. Например, правило сложения многоразрядных чисел, «деление в столбик» и другие алгоритмы</w:t>
      </w:r>
      <w:r w:rsidR="00924B09">
        <w:t xml:space="preserve"> для десятичных чисел</w:t>
      </w:r>
      <w:r>
        <w:t xml:space="preserve">. </w:t>
      </w:r>
      <w:r w:rsidR="00924B09">
        <w:t>Вычислительные машины используют двоичную систему счисления и отличающиеся от десятичных правила и алгоритмы.</w:t>
      </w:r>
    </w:p>
    <w:p w:rsidR="0019770E" w:rsidRDefault="00CB5FD5" w:rsidP="0019770E">
      <w:pPr>
        <w:pStyle w:val="1"/>
      </w:pPr>
      <w:r>
        <w:t>В</w:t>
      </w:r>
      <w:r w:rsidR="0019770E">
        <w:t>ычисления</w:t>
      </w:r>
      <w:r>
        <w:t xml:space="preserve"> с целыми числами</w:t>
      </w:r>
      <w:r w:rsidR="0019770E">
        <w:t>.</w:t>
      </w:r>
    </w:p>
    <w:p w:rsidR="00D36F30" w:rsidRDefault="00D36F30" w:rsidP="00D36F30">
      <w:r>
        <w:t>Запись</w:t>
      </w:r>
      <w:r w:rsidR="00AF7D76">
        <w:t xml:space="preserve"> целого</w:t>
      </w:r>
      <w:r>
        <w:t xml:space="preserve"> </w:t>
      </w:r>
      <w:r w:rsidR="00AF7D76">
        <w:t xml:space="preserve">неотрицательного </w:t>
      </w:r>
      <w:r>
        <w:t>числа в любой позиционной системе счисления:</w:t>
      </w:r>
    </w:p>
    <w:p w:rsidR="00D36F30" w:rsidRPr="00D36F30" w:rsidRDefault="00283EA1" w:rsidP="00D36F30">
      <w:pPr>
        <w:rPr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x=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e>
                </m:nary>
              </m:e>
              <m:e>
                <m:r>
                  <w:rPr>
                    <w:rFonts w:ascii="Cambria Math" w:hAnsi="Cambria Math"/>
                  </w:rPr>
                  <m:t>0≤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&lt;b</m:t>
                </m:r>
              </m:e>
            </m:mr>
          </m:m>
        </m:oMath>
      </m:oMathPara>
    </w:p>
    <w:p w:rsidR="00AF7D76" w:rsidRDefault="00D36F30" w:rsidP="00D36F30">
      <w:r>
        <w:t>При выполнении операций</w:t>
      </w:r>
      <w:proofErr w:type="gramStart"/>
      <w:r>
        <w:t xml:space="preserve"> (+, -, *) </w:t>
      </w:r>
      <w:proofErr w:type="gramEnd"/>
      <w:r>
        <w:t xml:space="preserve">не возникает проблем перевода чисел в любую другую систему счисления. </w:t>
      </w:r>
    </w:p>
    <w:p w:rsidR="00D36F30" w:rsidRDefault="00D36F30" w:rsidP="00D36F30">
      <w:r>
        <w:t xml:space="preserve">Деление с округлением подразумевает получение дробной части, возможно, бесконечной периодической. </w:t>
      </w:r>
      <w:proofErr w:type="gramStart"/>
      <w:r>
        <w:t>Такая часть для систем счисления с чётным основанием округляется</w:t>
      </w:r>
      <w:r w:rsidR="00AF7D76">
        <w:t xml:space="preserve"> так: если первая цифра дробной части меньше половины основания системы счисления (1 для двоичной, 5 для десятичной) то целая часть результата остаётся без изменений, в другом случае - целая часть результата увеличивается на 1.</w:t>
      </w:r>
      <w:proofErr w:type="gramEnd"/>
    </w:p>
    <w:p w:rsidR="00CB5FD5" w:rsidRDefault="00AF7D76" w:rsidP="00D36F30">
      <w:r>
        <w:t xml:space="preserve">Запись отрицательных чисел выглядит как </w:t>
      </w:r>
      <w:proofErr w:type="spellStart"/>
      <w:r>
        <w:t>префиксирование</w:t>
      </w:r>
      <w:proofErr w:type="spellEnd"/>
      <w:r>
        <w:t xml:space="preserve"> числа знаком </w:t>
      </w:r>
      <w:r w:rsidR="00CB5FD5" w:rsidRPr="00CB5FD5">
        <w:t>”</w:t>
      </w:r>
      <w:proofErr w:type="gramStart"/>
      <w:r w:rsidR="00CB5FD5">
        <w:t>-</w:t>
      </w:r>
      <w:r w:rsidR="00CB5FD5" w:rsidRPr="00CB5FD5">
        <w:t>”</w:t>
      </w:r>
      <w:proofErr w:type="gramEnd"/>
      <w:r w:rsidRPr="00AF7D76">
        <w:t xml:space="preserve">. </w:t>
      </w:r>
      <w:r>
        <w:t xml:space="preserve">Внутренним представлением целого отрицательного числа в большинстве моделей программирования будет </w:t>
      </w:r>
      <w:r w:rsidR="00CB5FD5" w:rsidRPr="00CB5FD5">
        <w:t>”</w:t>
      </w:r>
      <w:r>
        <w:t>дополнительн</w:t>
      </w:r>
      <w:r w:rsidR="00CB5FD5">
        <w:t>ое</w:t>
      </w:r>
      <w:r w:rsidR="00CB5FD5" w:rsidRPr="00CB5FD5">
        <w:t>”</w:t>
      </w:r>
      <w:r w:rsidR="00CB5FD5">
        <w:t xml:space="preserve">. </w:t>
      </w:r>
    </w:p>
    <w:p w:rsidR="00AF7D76" w:rsidRDefault="00CB5FD5" w:rsidP="00D36F30">
      <w:r>
        <w:t>При таком представлении, сложение и вычитание чисел со смешанными знаками выглядит как те же действия с неотрицательными числами. Переполнение результата выглядит как неожидаемый знак результата.</w:t>
      </w:r>
    </w:p>
    <w:p w:rsidR="00CB5FD5" w:rsidRDefault="00CB5FD5" w:rsidP="00D36F30">
      <w:r>
        <w:t xml:space="preserve">Умножение и деление чисел со смешанными знаками в </w:t>
      </w:r>
      <w:r w:rsidRPr="00CB5FD5">
        <w:t>”</w:t>
      </w:r>
      <w:r>
        <w:t>дополнительном</w:t>
      </w:r>
      <w:r w:rsidRPr="00CB5FD5">
        <w:t>”</w:t>
      </w:r>
      <w:r>
        <w:t xml:space="preserve"> представлении требует приведения их неотрицательный вид, а затем восстановление знака в результате.</w:t>
      </w:r>
    </w:p>
    <w:p w:rsidR="00CB5FD5" w:rsidRDefault="00CB5FD5" w:rsidP="00CB5FD5">
      <w:pPr>
        <w:pStyle w:val="1"/>
      </w:pPr>
      <w:r>
        <w:t>Вычисления с числами с фиксированной точкой.</w:t>
      </w:r>
    </w:p>
    <w:p w:rsidR="00CB5FD5" w:rsidRDefault="00CB5FD5" w:rsidP="00D36F30">
      <w:r>
        <w:t>Есть несколько подходов для работы с числами десятичной записи:</w:t>
      </w:r>
    </w:p>
    <w:p w:rsidR="00CB5FD5" w:rsidRPr="00CB5FD5" w:rsidRDefault="00CB5FD5" w:rsidP="00CB5FD5">
      <w:pPr>
        <w:pStyle w:val="a6"/>
        <w:numPr>
          <w:ilvl w:val="0"/>
          <w:numId w:val="40"/>
        </w:numPr>
      </w:pPr>
      <w:r>
        <w:t>Двоично-десятичное представление.</w:t>
      </w:r>
    </w:p>
    <w:p w:rsidR="00CB5FD5" w:rsidRPr="00CB5FD5" w:rsidRDefault="00CB5FD5" w:rsidP="00CB5FD5">
      <w:pPr>
        <w:pStyle w:val="a6"/>
        <w:numPr>
          <w:ilvl w:val="0"/>
          <w:numId w:val="40"/>
        </w:numPr>
      </w:pPr>
      <w:r>
        <w:t>Двоичное представление.</w:t>
      </w:r>
    </w:p>
    <w:p w:rsidR="00CB5FD5" w:rsidRPr="003F6DAB" w:rsidRDefault="00CB5FD5" w:rsidP="00CB5FD5">
      <w:pPr>
        <w:pStyle w:val="a6"/>
        <w:numPr>
          <w:ilvl w:val="0"/>
          <w:numId w:val="40"/>
        </w:numPr>
      </w:pPr>
      <w:r>
        <w:t xml:space="preserve">Двоичное </w:t>
      </w:r>
      <w:r w:rsidR="003F6DAB">
        <w:t>представление с контролем дробной части</w:t>
      </w:r>
      <w:r w:rsidR="0004278F">
        <w:t>.</w:t>
      </w:r>
    </w:p>
    <w:p w:rsidR="003F6DAB" w:rsidRDefault="003F6DAB" w:rsidP="003F6DAB">
      <w:pPr>
        <w:pStyle w:val="2"/>
      </w:pPr>
      <w:r>
        <w:t>Двоично-десятичное представление.</w:t>
      </w:r>
    </w:p>
    <w:p w:rsidR="003F6DAB" w:rsidRDefault="003F6DAB" w:rsidP="003F6DAB">
      <w:r>
        <w:t xml:space="preserve">Такое представление максимально приближено к </w:t>
      </w:r>
      <w:proofErr w:type="gramStart"/>
      <w:r>
        <w:t>целевому</w:t>
      </w:r>
      <w:proofErr w:type="gramEnd"/>
      <w:r>
        <w:t>. Соответственно, при таком представлении не возникает проблем перевода между системами счисления для записи.</w:t>
      </w:r>
      <w:r w:rsidR="00924B09">
        <w:t xml:space="preserve"> Усложнением при работе с таким представлением будет отсутствие двоично-десятичной арифметики в современных моделях программирования. Выполнение действий нужно будет производить индивидуально по каждой паре цифр</w:t>
      </w:r>
      <w:r w:rsidR="005312B7">
        <w:t>,</w:t>
      </w:r>
      <w:r w:rsidR="005312B7" w:rsidRPr="005312B7">
        <w:t xml:space="preserve"> </w:t>
      </w:r>
      <w:r w:rsidR="005312B7">
        <w:t>что существенно увеличивает вычислительные затраты</w:t>
      </w:r>
      <w:r w:rsidR="00924B09">
        <w:t>.</w:t>
      </w:r>
      <w:r w:rsidR="005312B7">
        <w:t xml:space="preserve"> Кстати, большинство «бухгалтерских» калькуляторов работает именно в таком представлении чисел.</w:t>
      </w:r>
    </w:p>
    <w:p w:rsidR="005312B7" w:rsidRDefault="005312B7" w:rsidP="005312B7">
      <w:pPr>
        <w:pStyle w:val="2"/>
      </w:pPr>
      <w:r>
        <w:lastRenderedPageBreak/>
        <w:t>Двоичное представление.</w:t>
      </w:r>
    </w:p>
    <w:p w:rsidR="00924B09" w:rsidRDefault="005312B7" w:rsidP="003F6DAB">
      <w:r>
        <w:t>Это представление</w:t>
      </w:r>
      <w:r w:rsidRPr="005312B7">
        <w:t xml:space="preserve"> </w:t>
      </w:r>
      <w:r>
        <w:t>максимально приближено к «машинному». Все внутренние операции выполняются минимальных количеством машинных действий.</w:t>
      </w:r>
    </w:p>
    <w:p w:rsidR="005312B7" w:rsidRDefault="005312B7" w:rsidP="003F6DAB">
      <w:r>
        <w:t>При попытке совместить двоичное представление и десятичную запись чисел с дробной частью возникают проблемы. Например,</w:t>
      </w:r>
      <w:r w:rsidR="004319F7">
        <w:t xml:space="preserve"> 0.1 десятичной записи, в двоичной записи с фиксированной точкой превратятся в бесконечную периодическую дробь 0.0(0011), </w:t>
      </w:r>
      <w:proofErr w:type="gramStart"/>
      <w:r w:rsidR="004319F7">
        <w:t>что</w:t>
      </w:r>
      <w:proofErr w:type="gramEnd"/>
      <w:r w:rsidR="004319F7">
        <w:t xml:space="preserve"> безусловно приводит к потере точности.</w:t>
      </w:r>
    </w:p>
    <w:p w:rsidR="004319F7" w:rsidRDefault="004319F7" w:rsidP="003F6DAB">
      <w:r>
        <w:t>Подобную ситуацию можно «залатать» алгоритмом с избыточной точностью представления/вычисления и предварительным округлением при записи числа в десятичном</w:t>
      </w:r>
      <w:r>
        <w:rPr>
          <w:rStyle w:val="af"/>
        </w:rPr>
        <w:footnoteReference w:id="1"/>
      </w:r>
      <w:r>
        <w:t>.</w:t>
      </w:r>
      <w:r w:rsidR="0004278F">
        <w:t xml:space="preserve"> Однако такой метод не решает проблему полностью. При определённых вычислениях, предварительно округлённые в одну сторону числа могут дать в результате число, отличающееся на 1 в младшем разряде.</w:t>
      </w:r>
    </w:p>
    <w:p w:rsidR="0004278F" w:rsidRDefault="0004278F" w:rsidP="0004278F">
      <w:pPr>
        <w:pStyle w:val="2"/>
      </w:pPr>
      <w:r>
        <w:t>Двоичное представление с контролем дробной части.</w:t>
      </w:r>
    </w:p>
    <w:p w:rsidR="0093505E" w:rsidRPr="0093505E" w:rsidRDefault="00946118" w:rsidP="0004278F">
      <w:r>
        <w:t xml:space="preserve">Предлагается представление числа, аналогично </w:t>
      </w:r>
      <w:proofErr w:type="gramStart"/>
      <w:r>
        <w:t>двоичному</w:t>
      </w:r>
      <w:proofErr w:type="gramEnd"/>
      <w:r>
        <w:t>, но с набором коррекций по всем арифметическим действиям.</w:t>
      </w:r>
      <w:r w:rsidR="0093505E" w:rsidRPr="0093505E">
        <w:t xml:space="preserve"> </w:t>
      </w:r>
      <w:r w:rsidR="0093505E">
        <w:t>Дополнительным условием упрощения набора операций будет использование дробных чисел единого формата, с десятичной точкой перед фиксированным количеством цифр.</w:t>
      </w:r>
    </w:p>
    <w:p w:rsidR="00946118" w:rsidRDefault="00946118" w:rsidP="0004278F">
      <w:r>
        <w:t xml:space="preserve">Для числа с фиксированной десятичной точкой при известном количестве цифр в дробной части </w:t>
      </w:r>
      <w:r w:rsidR="000A1094">
        <w:t>введём</w:t>
      </w:r>
      <w:r>
        <w:t xml:space="preserve"> скрытый </w:t>
      </w:r>
      <w:r w:rsidR="00AE5CAE">
        <w:t>делитель</w:t>
      </w:r>
      <w:r>
        <w:t>:</w:t>
      </w:r>
    </w:p>
    <w:p w:rsidR="00946118" w:rsidRPr="00AE5CAE" w:rsidRDefault="00283EA1" w:rsidP="0004278F"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x=X/D</m:t>
                </m:r>
              </m:e>
              <m:e>
                <m:r>
                  <w:rPr>
                    <w:rFonts w:ascii="Cambria Math" w:hAnsi="Cambria Math"/>
                  </w:rPr>
                  <m:t>D=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d</m:t>
                    </m:r>
                  </m:sup>
                </m:sSup>
              </m:e>
            </m:mr>
          </m:m>
        </m:oMath>
      </m:oMathPara>
    </w:p>
    <w:p w:rsidR="00AE5CAE" w:rsidRDefault="00AE5CAE" w:rsidP="003F6DAB">
      <w:r>
        <w:t>Где</w:t>
      </w:r>
      <w:r w:rsidRPr="00AE5CAE">
        <w:t>:</w:t>
      </w:r>
    </w:p>
    <w:p w:rsidR="00AE5CAE" w:rsidRPr="00AE5CAE" w:rsidRDefault="00AE5CAE" w:rsidP="00AE5CAE">
      <w:r>
        <w:tab/>
      </w:r>
      <m:oMath>
        <m:r>
          <w:rPr>
            <w:rFonts w:ascii="Cambria Math" w:hAnsi="Cambria Math"/>
          </w:rPr>
          <m:t>x</m:t>
        </m:r>
      </m:oMath>
      <w:r w:rsidRPr="00AE5CAE">
        <w:t xml:space="preserve"> </w:t>
      </w:r>
      <w:r>
        <w:t>–</w:t>
      </w:r>
      <w:r w:rsidRPr="00AE5CAE">
        <w:t xml:space="preserve"> </w:t>
      </w:r>
      <w:r>
        <w:t>число с фиксированной десятичной точкой</w:t>
      </w:r>
    </w:p>
    <w:p w:rsidR="00AE5CAE" w:rsidRPr="00AE5CAE" w:rsidRDefault="00AE5CAE" w:rsidP="00AE5CAE">
      <w:r>
        <w:tab/>
      </w:r>
      <m:oMath>
        <m:r>
          <w:rPr>
            <w:rFonts w:ascii="Cambria Math" w:hAnsi="Cambria Math"/>
          </w:rPr>
          <m:t>X</m:t>
        </m:r>
      </m:oMath>
      <w:r w:rsidRPr="00AE5CAE">
        <w:t xml:space="preserve"> </w:t>
      </w:r>
      <w:r>
        <w:t>–</w:t>
      </w:r>
      <w:r w:rsidRPr="00AE5CAE">
        <w:t xml:space="preserve"> </w:t>
      </w:r>
      <w:r>
        <w:t>целое число</w:t>
      </w:r>
    </w:p>
    <w:p w:rsidR="00AE5CAE" w:rsidRPr="00AE5CAE" w:rsidRDefault="00AE5CAE" w:rsidP="00AE5CAE">
      <w:r>
        <w:tab/>
      </w:r>
      <m:oMath>
        <m:r>
          <w:rPr>
            <w:rFonts w:ascii="Cambria Math" w:hAnsi="Cambria Math"/>
          </w:rPr>
          <m:t>D</m:t>
        </m:r>
      </m:oMath>
      <w:r w:rsidRPr="00AE5CAE">
        <w:t xml:space="preserve"> </w:t>
      </w:r>
      <w:r>
        <w:t>–</w:t>
      </w:r>
      <w:r w:rsidRPr="00AE5CAE">
        <w:t xml:space="preserve"> </w:t>
      </w:r>
      <w:r>
        <w:t>делитель</w:t>
      </w:r>
    </w:p>
    <w:p w:rsidR="00AE5CAE" w:rsidRPr="00AE5CAE" w:rsidRDefault="00AE5CAE" w:rsidP="00AE5CAE">
      <w:r>
        <w:tab/>
      </w:r>
      <m:oMath>
        <m:r>
          <w:rPr>
            <w:rFonts w:ascii="Cambria Math" w:hAnsi="Cambria Math"/>
          </w:rPr>
          <m:t>d</m:t>
        </m:r>
      </m:oMath>
      <w:r w:rsidRPr="00AE5CAE">
        <w:t xml:space="preserve"> - </w:t>
      </w:r>
      <w:r>
        <w:t>количество цифр после десятичной точки.</w:t>
      </w:r>
    </w:p>
    <w:p w:rsidR="00924B09" w:rsidRDefault="00AE5CAE" w:rsidP="00AE5CAE">
      <w:pPr>
        <w:pStyle w:val="3"/>
      </w:pPr>
      <w:r>
        <w:t>Приведение десятичной записи.</w:t>
      </w:r>
    </w:p>
    <w:p w:rsidR="000A1094" w:rsidRDefault="00AE5CAE" w:rsidP="00AE5CAE">
      <w:r>
        <w:t xml:space="preserve">Для </w:t>
      </w:r>
      <w:r w:rsidR="000A1094">
        <w:t>перевода числа из десятичной записи:</w:t>
      </w:r>
    </w:p>
    <w:p w:rsidR="00AE5CAE" w:rsidRDefault="000A1094" w:rsidP="000A1094">
      <w:pPr>
        <w:pStyle w:val="a6"/>
        <w:numPr>
          <w:ilvl w:val="0"/>
          <w:numId w:val="41"/>
        </w:numPr>
      </w:pPr>
      <w:r>
        <w:t xml:space="preserve">Добавить нули справа до получения количества цифр </w:t>
      </w:r>
      <m:oMath>
        <m:r>
          <w:rPr>
            <w:rFonts w:ascii="Cambria Math" w:hAnsi="Cambria Math"/>
          </w:rPr>
          <m:t>d</m:t>
        </m:r>
      </m:oMath>
      <w:r>
        <w:t xml:space="preserve"> после</w:t>
      </w:r>
      <w:r w:rsidRPr="000A1094">
        <w:t xml:space="preserve"> </w:t>
      </w:r>
      <w:r>
        <w:t>десятичной точки.</w:t>
      </w:r>
    </w:p>
    <w:p w:rsidR="000A1094" w:rsidRPr="00AE5CAE" w:rsidRDefault="000A1094" w:rsidP="000A1094">
      <w:pPr>
        <w:pStyle w:val="a6"/>
        <w:numPr>
          <w:ilvl w:val="0"/>
          <w:numId w:val="41"/>
        </w:numPr>
      </w:pPr>
      <w:r>
        <w:t>Перевести число из десятичной записи как целое стандартным преобразованием.</w:t>
      </w:r>
    </w:p>
    <w:p w:rsidR="00AE5CAE" w:rsidRDefault="000A1094" w:rsidP="003F6DAB">
      <w:r>
        <w:t>Для перевода числа в десятичную запись:</w:t>
      </w:r>
    </w:p>
    <w:p w:rsidR="000A1094" w:rsidRDefault="000A1094" w:rsidP="000A1094">
      <w:pPr>
        <w:pStyle w:val="a6"/>
        <w:numPr>
          <w:ilvl w:val="0"/>
          <w:numId w:val="42"/>
        </w:numPr>
      </w:pPr>
      <w:r>
        <w:t>Перевести число в десятичную запись как целое стандартным преобразованием.</w:t>
      </w:r>
    </w:p>
    <w:p w:rsidR="000A1094" w:rsidRDefault="000A1094" w:rsidP="000A1094">
      <w:pPr>
        <w:pStyle w:val="a6"/>
        <w:numPr>
          <w:ilvl w:val="0"/>
          <w:numId w:val="42"/>
        </w:numPr>
      </w:pPr>
      <w:r>
        <w:t>«Поставить» десятичную точку</w:t>
      </w:r>
      <w:r w:rsidR="00DD3BDF">
        <w:t xml:space="preserve"> в позицию </w:t>
      </w:r>
      <m:oMath>
        <m:r>
          <w:rPr>
            <w:rFonts w:ascii="Cambria Math" w:hAnsi="Cambria Math"/>
          </w:rPr>
          <m:t>d</m:t>
        </m:r>
      </m:oMath>
      <w:r w:rsidR="00DD3BDF">
        <w:t xml:space="preserve"> справа и отбросить нули справа.</w:t>
      </w:r>
    </w:p>
    <w:p w:rsidR="00DD3BDF" w:rsidRDefault="00DD3BDF" w:rsidP="00DD3BDF">
      <w:pPr>
        <w:pStyle w:val="3"/>
      </w:pPr>
      <w:r>
        <w:t>Приведение целого числа к дробному виду.</w:t>
      </w:r>
    </w:p>
    <w:p w:rsidR="00DD3BDF" w:rsidRDefault="00DD3BDF" w:rsidP="00DD3BDF">
      <w:r>
        <w:t>Чтобы привести</w:t>
      </w:r>
      <w:r w:rsidRPr="00DD3BDF">
        <w:t xml:space="preserve"> </w:t>
      </w:r>
      <w:r>
        <w:t xml:space="preserve">целое число к дробному виду нужно умножить его на делитель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:rsidR="00DD3BDF" w:rsidRDefault="00DD3BDF" w:rsidP="00DD3BDF">
      <w:pPr>
        <w:pStyle w:val="3"/>
      </w:pPr>
      <w:r>
        <w:t>Округление дробного числа.</w:t>
      </w:r>
    </w:p>
    <w:p w:rsidR="00DD3BDF" w:rsidRDefault="00DD3BDF" w:rsidP="00DD3BDF">
      <w:r>
        <w:t xml:space="preserve">Для округления дробного числа до указанного количества цифр </w:t>
      </w:r>
      <m:oMath>
        <m:r>
          <w:rPr>
            <w:rFonts w:ascii="Cambria Math" w:hAnsi="Cambria Math"/>
          </w:rPr>
          <m:t>r</m:t>
        </m:r>
      </m:oMath>
      <w:r>
        <w:t xml:space="preserve"> после десятичной точки нужно:</w:t>
      </w:r>
    </w:p>
    <w:p w:rsidR="00DD3BDF" w:rsidRDefault="0093505E" w:rsidP="00DD3BDF">
      <w:pPr>
        <w:pStyle w:val="a6"/>
        <w:numPr>
          <w:ilvl w:val="0"/>
          <w:numId w:val="43"/>
        </w:numPr>
      </w:pPr>
      <w:r>
        <w:t xml:space="preserve">Разделить </w:t>
      </w:r>
      <m:oMath>
        <m:r>
          <w:rPr>
            <w:rFonts w:ascii="Cambria Math" w:hAnsi="Cambria Math"/>
          </w:rPr>
          <m:t>X</m:t>
        </m:r>
      </m:oMath>
      <w:r>
        <w:t xml:space="preserve">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r</m:t>
            </m:r>
          </m:sup>
        </m:sSup>
      </m:oMath>
      <w:r>
        <w:t xml:space="preserve"> с округлением результата</w:t>
      </w:r>
      <w:r w:rsidR="00DD3BDF">
        <w:t>.</w:t>
      </w:r>
    </w:p>
    <w:p w:rsidR="00DD3BDF" w:rsidRDefault="0093505E" w:rsidP="00DD3BDF">
      <w:pPr>
        <w:pStyle w:val="a6"/>
        <w:numPr>
          <w:ilvl w:val="0"/>
          <w:numId w:val="43"/>
        </w:numPr>
      </w:pPr>
      <w:r>
        <w:lastRenderedPageBreak/>
        <w:t xml:space="preserve">Умножить </w:t>
      </w:r>
      <m:oMath>
        <m:r>
          <w:rPr>
            <w:rFonts w:ascii="Cambria Math" w:hAnsi="Cambria Math"/>
          </w:rPr>
          <m:t>X</m:t>
        </m:r>
      </m:oMath>
      <w:r>
        <w:t xml:space="preserve">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r</m:t>
            </m:r>
          </m:sup>
        </m:sSup>
      </m:oMath>
      <w:r w:rsidR="00DD3BDF">
        <w:t>.</w:t>
      </w:r>
    </w:p>
    <w:p w:rsidR="00DD3BDF" w:rsidRPr="00DD3BDF" w:rsidRDefault="00DD3BDF" w:rsidP="00DD3BDF"/>
    <w:p w:rsidR="00AE5CAE" w:rsidRDefault="00DD3BDF" w:rsidP="00DD3BDF">
      <w:pPr>
        <w:pStyle w:val="3"/>
      </w:pPr>
      <w:r>
        <w:t>Сложение/вычитание.</w:t>
      </w:r>
    </w:p>
    <w:p w:rsidR="00DD3BDF" w:rsidRDefault="00DD3BDF" w:rsidP="00DD3BDF">
      <w:r>
        <w:t>Сложения/вычитания двух дробных чисел производится также как и целых чисел.</w:t>
      </w:r>
    </w:p>
    <w:p w:rsidR="00DD3BDF" w:rsidRPr="00DD3BDF" w:rsidRDefault="00DD3BDF" w:rsidP="00DD3BDF">
      <w:r>
        <w:t>Сложения/вычитания дробного и целого чисел требует приведения целого числа к дробному виду.</w:t>
      </w:r>
    </w:p>
    <w:p w:rsidR="00AE5CAE" w:rsidRDefault="0093505E" w:rsidP="0093505E">
      <w:pPr>
        <w:pStyle w:val="3"/>
      </w:pPr>
      <w:r>
        <w:t>Умножение.</w:t>
      </w:r>
    </w:p>
    <w:p w:rsidR="0093505E" w:rsidRDefault="0093505E" w:rsidP="0093505E">
      <w:r>
        <w:t>Формула:</w:t>
      </w:r>
    </w:p>
    <w:p w:rsidR="0093505E" w:rsidRPr="0093505E" w:rsidRDefault="0093505E" w:rsidP="0093505E">
      <m:oMathPara>
        <m:oMathParaPr>
          <m:jc m:val="left"/>
        </m:oMathParaPr>
        <m:oMath>
          <m:r>
            <w:rPr>
              <w:rFonts w:ascii="Cambria Math" w:hAnsi="Cambria Math"/>
            </w:rPr>
            <m:t>xy=X/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∙Y/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=Z/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</w:p>
    <w:p w:rsidR="00AE5CAE" w:rsidRDefault="0093505E" w:rsidP="003F6DAB">
      <w:r>
        <w:t>Показывает необходимость приведения результата. Умножение выполняется так:</w:t>
      </w:r>
    </w:p>
    <w:p w:rsidR="0093505E" w:rsidRDefault="006B38E1" w:rsidP="0093505E">
      <w:pPr>
        <w:pStyle w:val="a6"/>
        <w:numPr>
          <w:ilvl w:val="0"/>
          <w:numId w:val="44"/>
        </w:numPr>
      </w:pPr>
      <w:r>
        <w:t>Перемножить представления чисел с получением результата удвоенной разрядности</w:t>
      </w:r>
      <w:r w:rsidR="0093505E">
        <w:t>.</w:t>
      </w:r>
    </w:p>
    <w:p w:rsidR="0093505E" w:rsidRDefault="006B38E1" w:rsidP="0093505E">
      <w:pPr>
        <w:pStyle w:val="a6"/>
        <w:numPr>
          <w:ilvl w:val="0"/>
          <w:numId w:val="44"/>
        </w:numPr>
      </w:pPr>
      <w:r>
        <w:t xml:space="preserve">Произвести целочисленное деление с округлением предыдущего результата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 w:rsidR="0093505E">
        <w:t>.</w:t>
      </w:r>
    </w:p>
    <w:p w:rsidR="006B38E1" w:rsidRDefault="006B38E1" w:rsidP="0093505E">
      <w:pPr>
        <w:pStyle w:val="a6"/>
        <w:numPr>
          <w:ilvl w:val="0"/>
          <w:numId w:val="44"/>
        </w:numPr>
      </w:pPr>
      <w:r>
        <w:t>Отбросить «лишние» старшие разряды для получения требуемой разрядности представления дробного числа.</w:t>
      </w:r>
    </w:p>
    <w:p w:rsidR="0093505E" w:rsidRDefault="006B38E1" w:rsidP="006B38E1">
      <w:pPr>
        <w:pStyle w:val="3"/>
      </w:pPr>
      <w:r>
        <w:t>Деление.</w:t>
      </w:r>
    </w:p>
    <w:p w:rsidR="006B38E1" w:rsidRDefault="006B38E1" w:rsidP="006B38E1">
      <w:r>
        <w:t>Формула:</w:t>
      </w:r>
    </w:p>
    <w:p w:rsidR="006B38E1" w:rsidRPr="0093505E" w:rsidRDefault="006B38E1" w:rsidP="006B38E1">
      <m:oMathPara>
        <m:oMathParaPr>
          <m:jc m:val="left"/>
        </m:oMathParaPr>
        <m:oMath>
          <m:r>
            <w:rPr>
              <w:rFonts w:ascii="Cambria Math" w:hAnsi="Cambria Math"/>
            </w:rPr>
            <m:t>x/y=(X∙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/Y)/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=Z/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</w:p>
    <w:p w:rsidR="006B38E1" w:rsidRDefault="006B38E1" w:rsidP="006B38E1">
      <w:r>
        <w:t>Показывает ход выполнения действий. Деление выполняется так:</w:t>
      </w:r>
    </w:p>
    <w:p w:rsidR="006B38E1" w:rsidRDefault="00A65476" w:rsidP="006B38E1">
      <w:pPr>
        <w:pStyle w:val="a6"/>
        <w:numPr>
          <w:ilvl w:val="0"/>
          <w:numId w:val="45"/>
        </w:numPr>
      </w:pPr>
      <w:r>
        <w:t>Помножить</w:t>
      </w:r>
      <w:r w:rsidR="006B38E1">
        <w:t xml:space="preserve"> делимое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r</m:t>
            </m:r>
          </m:sup>
        </m:sSup>
      </m:oMath>
      <w:r w:rsidR="006B38E1">
        <w:t xml:space="preserve"> с получением результата увеличенной разрядности.</w:t>
      </w:r>
    </w:p>
    <w:p w:rsidR="006B38E1" w:rsidRDefault="006B38E1" w:rsidP="006B38E1">
      <w:pPr>
        <w:pStyle w:val="a6"/>
        <w:numPr>
          <w:ilvl w:val="0"/>
          <w:numId w:val="45"/>
        </w:numPr>
      </w:pPr>
      <w:r>
        <w:t>Произвести целочисленное деление с округлением – предыдущего результата на делитель.</w:t>
      </w:r>
    </w:p>
    <w:p w:rsidR="006B38E1" w:rsidRPr="00257E90" w:rsidRDefault="006B38E1" w:rsidP="006B38E1">
      <w:pPr>
        <w:pStyle w:val="a6"/>
        <w:numPr>
          <w:ilvl w:val="0"/>
          <w:numId w:val="45"/>
        </w:numPr>
      </w:pPr>
      <w:r>
        <w:t>Отбросить «лишние» старшие разряды для получения требуемой разрядности представления дробного числа.</w:t>
      </w:r>
    </w:p>
    <w:p w:rsidR="00257E90" w:rsidRDefault="00257E90" w:rsidP="00257E90">
      <w:pPr>
        <w:pStyle w:val="1"/>
      </w:pPr>
      <w:r>
        <w:t>Реализация.</w:t>
      </w:r>
    </w:p>
    <w:p w:rsidR="00257E90" w:rsidRPr="0015185C" w:rsidRDefault="00257E90" w:rsidP="00257E90">
      <w:r>
        <w:t xml:space="preserve">Современная реализация модели «двоичное представление с контролем дробной части» сделана в </w:t>
      </w:r>
      <w:r>
        <w:rPr>
          <w:lang w:val="en-US"/>
        </w:rPr>
        <w:t>Java</w:t>
      </w:r>
      <w:r w:rsidRPr="00257E90">
        <w:t>-</w:t>
      </w:r>
      <w:r>
        <w:t xml:space="preserve">классе </w:t>
      </w:r>
      <w:proofErr w:type="spellStart"/>
      <w:r w:rsidRPr="00257E90">
        <w:t>java.math</w:t>
      </w:r>
      <w:proofErr w:type="spellEnd"/>
      <w:r w:rsidRPr="00257E90">
        <w:t>.</w:t>
      </w:r>
      <w:proofErr w:type="spellStart"/>
      <w:r>
        <w:rPr>
          <w:lang w:val="en-US"/>
        </w:rPr>
        <w:t>BigDecimal</w:t>
      </w:r>
      <w:proofErr w:type="spellEnd"/>
      <w:r w:rsidRPr="00257E90">
        <w:t xml:space="preserve"> . </w:t>
      </w:r>
      <w:r>
        <w:t>Удобными возможностями этого класса являются индивидуальное задание десятичной точки (</w:t>
      </w:r>
      <w:r w:rsidRPr="00257E90">
        <w:rPr>
          <w:i/>
          <w:lang w:val="en-US"/>
        </w:rPr>
        <w:t>scale</w:t>
      </w:r>
      <w:r>
        <w:t xml:space="preserve"> в терминологии библиотеки)</w:t>
      </w:r>
      <w:r w:rsidRPr="00257E90">
        <w:t xml:space="preserve"> </w:t>
      </w:r>
      <w:r>
        <w:t>и широкий диапазон представляемых чисел.</w:t>
      </w:r>
    </w:p>
    <w:p w:rsidR="00062C2E" w:rsidRDefault="00062C2E" w:rsidP="00257E90">
      <w:r>
        <w:t>Представляется несложным записать набор классов/функций выполняющих требуемые операции для чисел с предопределенным форматом.</w:t>
      </w:r>
    </w:p>
    <w:p w:rsidR="0015185C" w:rsidRDefault="0015185C" w:rsidP="0015185C">
      <w:pPr>
        <w:pStyle w:val="1"/>
      </w:pPr>
      <w:r>
        <w:t>Выполнение операций</w:t>
      </w:r>
      <w:r w:rsidR="00022CD4" w:rsidRPr="00022CD4">
        <w:t xml:space="preserve"> </w:t>
      </w:r>
      <w:r w:rsidR="00022CD4">
        <w:t>с длинными целыми</w:t>
      </w:r>
      <w:r w:rsidR="00022CD4" w:rsidRPr="00022CD4">
        <w:t>.</w:t>
      </w:r>
    </w:p>
    <w:p w:rsidR="00022CD4" w:rsidRDefault="00022CD4" w:rsidP="00022CD4">
      <w:pPr>
        <w:pStyle w:val="2"/>
      </w:pPr>
      <w:r>
        <w:t>Представление.</w:t>
      </w:r>
    </w:p>
    <w:p w:rsidR="00055841" w:rsidRPr="00022CD4" w:rsidRDefault="00022CD4" w:rsidP="00022CD4">
      <w:r>
        <w:t xml:space="preserve">Представление длинного целого – это массив целых примитивов, например, массив </w:t>
      </w:r>
      <w:r>
        <w:rPr>
          <w:lang w:val="en-US"/>
        </w:rPr>
        <w:t>long</w:t>
      </w:r>
      <w:r w:rsidRPr="00022CD4">
        <w:t>.</w:t>
      </w:r>
    </w:p>
    <w:p w:rsidR="00055841" w:rsidRDefault="00055841" w:rsidP="00022CD4">
      <w:pPr>
        <w:pStyle w:val="2"/>
      </w:pPr>
      <w:r>
        <w:t>Знак числа</w:t>
      </w:r>
      <w:r w:rsidR="000A2C5F">
        <w:t xml:space="preserve"> и смена знака</w:t>
      </w:r>
      <w:r>
        <w:t>.</w:t>
      </w:r>
    </w:p>
    <w:p w:rsidR="00055841" w:rsidRDefault="00055841" w:rsidP="00055841">
      <w:r>
        <w:t>Признаком отрицательного числа будет «1» в старшем бите старшего слова.</w:t>
      </w:r>
    </w:p>
    <w:p w:rsidR="00055841" w:rsidRDefault="000A2C5F" w:rsidP="00055841">
      <w:r>
        <w:t>Ноль не отличается по знаку от положительных чисел.</w:t>
      </w:r>
    </w:p>
    <w:p w:rsidR="000A2C5F" w:rsidRDefault="000A2C5F" w:rsidP="00055841">
      <w:r>
        <w:t>Для смены знака:</w:t>
      </w:r>
    </w:p>
    <w:p w:rsidR="000A2C5F" w:rsidRDefault="000A2C5F" w:rsidP="000A2C5F">
      <w:pPr>
        <w:pStyle w:val="a6"/>
        <w:numPr>
          <w:ilvl w:val="0"/>
          <w:numId w:val="47"/>
        </w:numPr>
      </w:pPr>
      <w:r>
        <w:t>Бит-инверсия.</w:t>
      </w:r>
    </w:p>
    <w:p w:rsidR="000A2C5F" w:rsidRDefault="000A2C5F" w:rsidP="000A2C5F">
      <w:pPr>
        <w:pStyle w:val="a6"/>
        <w:numPr>
          <w:ilvl w:val="0"/>
          <w:numId w:val="47"/>
        </w:numPr>
      </w:pPr>
      <w:r>
        <w:t>Инкрементирование.</w:t>
      </w:r>
    </w:p>
    <w:p w:rsidR="000A2C5F" w:rsidRPr="00055841" w:rsidRDefault="000A2C5F" w:rsidP="000A2C5F">
      <w:r>
        <w:t>ВНИМАНИЕ! При смене знака максимального по модулю отрицательного числа происходит переполнение.</w:t>
      </w:r>
    </w:p>
    <w:p w:rsidR="00022CD4" w:rsidRDefault="00022CD4" w:rsidP="00022CD4">
      <w:pPr>
        <w:pStyle w:val="2"/>
      </w:pPr>
      <w:r>
        <w:lastRenderedPageBreak/>
        <w:t>Сложение</w:t>
      </w:r>
      <w:r w:rsidR="004A2169">
        <w:t xml:space="preserve"> и вычитание</w:t>
      </w:r>
      <w:r>
        <w:t>.</w:t>
      </w:r>
    </w:p>
    <w:p w:rsidR="00055841" w:rsidRPr="004A2169" w:rsidRDefault="00055841" w:rsidP="00055841">
      <w:pPr>
        <w:pStyle w:val="3"/>
      </w:pPr>
      <w:r>
        <w:t>Сложение.</w:t>
      </w:r>
    </w:p>
    <w:p w:rsidR="00022CD4" w:rsidRDefault="00022CD4" w:rsidP="00022CD4">
      <w:proofErr w:type="gramStart"/>
      <w:r>
        <w:t>Сложение</w:t>
      </w:r>
      <w:proofErr w:type="gramEnd"/>
      <w:r>
        <w:t xml:space="preserve"> по словам от младшего к старшему, с учётом переноса. Перенос</w:t>
      </w:r>
      <w:r w:rsidR="004A2169">
        <w:t xml:space="preserve"> при сложении двух целых одной разрядности и бита переноса из предыдущей суммы</w:t>
      </w:r>
      <w:r>
        <w:t xml:space="preserve"> можно вычислить так:</w:t>
      </w:r>
    </w:p>
    <w:p w:rsidR="004A2169" w:rsidRDefault="004A2169" w:rsidP="004A2169">
      <w:pPr>
        <w:pStyle w:val="a6"/>
        <w:numPr>
          <w:ilvl w:val="0"/>
          <w:numId w:val="46"/>
        </w:numPr>
      </w:pPr>
      <w:r>
        <w:t>Если оба старших бита «</w:t>
      </w:r>
      <w:bookmarkStart w:id="0" w:name="_GoBack"/>
      <w:r>
        <w:t>1</w:t>
      </w:r>
      <w:bookmarkEnd w:id="0"/>
      <w:r>
        <w:t>», то перенос будет.</w:t>
      </w:r>
    </w:p>
    <w:p w:rsidR="00022CD4" w:rsidRDefault="00022CD4" w:rsidP="00022CD4">
      <w:pPr>
        <w:pStyle w:val="a6"/>
        <w:numPr>
          <w:ilvl w:val="0"/>
          <w:numId w:val="46"/>
        </w:numPr>
      </w:pPr>
      <w:r>
        <w:t>Если оба старших бита «0», то переноса не будет.</w:t>
      </w:r>
    </w:p>
    <w:p w:rsidR="00022CD4" w:rsidRDefault="00022CD4" w:rsidP="00022CD4">
      <w:pPr>
        <w:pStyle w:val="a6"/>
        <w:numPr>
          <w:ilvl w:val="0"/>
          <w:numId w:val="46"/>
        </w:numPr>
      </w:pPr>
      <w:r>
        <w:t xml:space="preserve">Если только один старший бит «1», то перенос </w:t>
      </w:r>
      <w:proofErr w:type="gramStart"/>
      <w:r>
        <w:t>будет</w:t>
      </w:r>
      <w:proofErr w:type="gramEnd"/>
      <w:r>
        <w:t xml:space="preserve"> если старший бит суммы «0»</w:t>
      </w:r>
      <w:r w:rsidR="004A2169">
        <w:t xml:space="preserve"> и не будет переноса,</w:t>
      </w:r>
      <w:r w:rsidR="004A2169" w:rsidRPr="004A2169">
        <w:t xml:space="preserve"> </w:t>
      </w:r>
      <w:r w:rsidR="004A2169">
        <w:t>если старший бит</w:t>
      </w:r>
      <w:r w:rsidR="004A2169" w:rsidRPr="004A2169">
        <w:t xml:space="preserve"> </w:t>
      </w:r>
      <w:r w:rsidR="004A2169">
        <w:t>суммы «1».</w:t>
      </w:r>
    </w:p>
    <w:p w:rsidR="00055841" w:rsidRDefault="00055841" w:rsidP="00055841">
      <w:r>
        <w:t>Перенос «снизу» при сложении младших слов равен «0».</w:t>
      </w:r>
    </w:p>
    <w:p w:rsidR="00055841" w:rsidRDefault="00055841" w:rsidP="00055841">
      <w:r>
        <w:t>Перенос «вверх» от сложения старших слов игнорируется.</w:t>
      </w:r>
    </w:p>
    <w:p w:rsidR="000A2C5F" w:rsidRDefault="000A2C5F" w:rsidP="000A2C5F">
      <w:pPr>
        <w:pStyle w:val="3"/>
      </w:pPr>
      <w:r>
        <w:t>Вычитание.</w:t>
      </w:r>
    </w:p>
    <w:p w:rsidR="000A2C5F" w:rsidRDefault="000A2C5F" w:rsidP="000A2C5F">
      <w:r>
        <w:t>Для вычитания можно использовать два подхода:</w:t>
      </w:r>
    </w:p>
    <w:p w:rsidR="000A2C5F" w:rsidRDefault="000A2C5F" w:rsidP="000A2C5F">
      <w:pPr>
        <w:pStyle w:val="a6"/>
        <w:numPr>
          <w:ilvl w:val="0"/>
          <w:numId w:val="48"/>
        </w:numPr>
      </w:pPr>
      <w:r>
        <w:t>Использовать сложение со сменой знака вычитаемого.</w:t>
      </w:r>
    </w:p>
    <w:p w:rsidR="000A2C5F" w:rsidRDefault="000A2C5F" w:rsidP="000A2C5F">
      <w:pPr>
        <w:pStyle w:val="a6"/>
        <w:numPr>
          <w:ilvl w:val="0"/>
          <w:numId w:val="48"/>
        </w:numPr>
      </w:pPr>
      <w:r>
        <w:t>Произвести вычитание с введением дополнительной базовой функции.</w:t>
      </w:r>
    </w:p>
    <w:p w:rsidR="000A2C5F" w:rsidRPr="000A2C5F" w:rsidRDefault="000A2C5F" w:rsidP="000A2C5F">
      <w:r>
        <w:t>Предлагаю использовать минимум базовых функций, соответственно «прямое» вычисление разности не приводится.</w:t>
      </w:r>
    </w:p>
    <w:p w:rsidR="004A2169" w:rsidRDefault="00055841" w:rsidP="00055841">
      <w:pPr>
        <w:pStyle w:val="3"/>
      </w:pPr>
      <w:r>
        <w:t>Переполнение результата</w:t>
      </w:r>
      <w:r w:rsidR="00474981" w:rsidRPr="00474981">
        <w:t xml:space="preserve"> </w:t>
      </w:r>
      <w:r w:rsidR="00474981">
        <w:t>при сложении и вычитании</w:t>
      </w:r>
      <w:r>
        <w:t>.</w:t>
      </w:r>
    </w:p>
    <w:p w:rsidR="00055841" w:rsidRDefault="00055841" w:rsidP="00055841">
      <w:r>
        <w:t>Переполнение результата при сложении двух целых одного знака – это смена знака результата.</w:t>
      </w:r>
    </w:p>
    <w:p w:rsidR="00055841" w:rsidRDefault="00055841" w:rsidP="00055841">
      <w:r>
        <w:t>Переполнение результата при сложении двух целых разных знаков не возникает.</w:t>
      </w:r>
    </w:p>
    <w:p w:rsidR="00474981" w:rsidRPr="00055841" w:rsidRDefault="00474981" w:rsidP="00055841">
      <w:r>
        <w:t xml:space="preserve">Так как вычитание производится с помощью сложения, то переполнение результата </w:t>
      </w:r>
      <w:r w:rsidR="00A65476">
        <w:t>происходит,</w:t>
      </w:r>
      <w:r>
        <w:t xml:space="preserve"> так же как и при сложении.</w:t>
      </w:r>
    </w:p>
    <w:sectPr w:rsidR="00474981" w:rsidRPr="00055841" w:rsidSect="0027103A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EA1" w:rsidRDefault="00283EA1" w:rsidP="00106745">
      <w:r>
        <w:separator/>
      </w:r>
    </w:p>
    <w:p w:rsidR="00283EA1" w:rsidRDefault="00283EA1" w:rsidP="00106745"/>
    <w:p w:rsidR="00283EA1" w:rsidRDefault="00283EA1" w:rsidP="00106745"/>
  </w:endnote>
  <w:endnote w:type="continuationSeparator" w:id="0">
    <w:p w:rsidR="00283EA1" w:rsidRDefault="00283EA1" w:rsidP="00106745">
      <w:r>
        <w:continuationSeparator/>
      </w:r>
    </w:p>
    <w:p w:rsidR="00283EA1" w:rsidRDefault="00283EA1" w:rsidP="00106745"/>
    <w:p w:rsidR="00283EA1" w:rsidRDefault="00283EA1" w:rsidP="001067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Default="00590A54" w:rsidP="00106745">
    <w:pPr>
      <w:pStyle w:val="a9"/>
    </w:pPr>
    <w:r>
      <w:tab/>
      <w:t>[</w:t>
    </w:r>
    <w:r>
      <w:fldChar w:fldCharType="begin"/>
    </w:r>
    <w:r>
      <w:instrText xml:space="preserve"> PAGE   \* MERGEFORMAT </w:instrText>
    </w:r>
    <w:r>
      <w:fldChar w:fldCharType="separate"/>
    </w:r>
    <w:r w:rsidR="000F698B">
      <w:rPr>
        <w:noProof/>
      </w:rPr>
      <w:t>4</w:t>
    </w:r>
    <w:r>
      <w:fldChar w:fldCharType="end"/>
    </w:r>
    <w:r>
      <w:t>]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Default="00590A54" w:rsidP="00106745">
    <w:pPr>
      <w:pStyle w:val="a9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EA1" w:rsidRDefault="00283EA1" w:rsidP="00106745">
      <w:r>
        <w:separator/>
      </w:r>
    </w:p>
    <w:p w:rsidR="00283EA1" w:rsidRDefault="00283EA1" w:rsidP="00106745"/>
    <w:p w:rsidR="00283EA1" w:rsidRDefault="00283EA1" w:rsidP="00106745"/>
  </w:footnote>
  <w:footnote w:type="continuationSeparator" w:id="0">
    <w:p w:rsidR="00283EA1" w:rsidRDefault="00283EA1" w:rsidP="00106745">
      <w:r>
        <w:continuationSeparator/>
      </w:r>
    </w:p>
    <w:p w:rsidR="00283EA1" w:rsidRDefault="00283EA1" w:rsidP="00106745"/>
    <w:p w:rsidR="00283EA1" w:rsidRDefault="00283EA1" w:rsidP="00106745"/>
  </w:footnote>
  <w:footnote w:id="1">
    <w:p w:rsidR="004319F7" w:rsidRPr="004319F7" w:rsidRDefault="004319F7">
      <w:pPr>
        <w:pStyle w:val="ad"/>
      </w:pPr>
      <w:r>
        <w:rPr>
          <w:rStyle w:val="af"/>
        </w:rPr>
        <w:footnoteRef/>
      </w:r>
      <w:r>
        <w:t xml:space="preserve"> Есть подозрение, что в </w:t>
      </w:r>
      <w:r>
        <w:rPr>
          <w:lang w:val="en-US"/>
        </w:rPr>
        <w:t>Excel</w:t>
      </w:r>
      <w:r w:rsidRPr="004319F7">
        <w:t xml:space="preserve"> </w:t>
      </w:r>
      <w:r>
        <w:t>так и сделано</w:t>
      </w:r>
      <w:r w:rsidRPr="004319F7"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Pr="00B23599" w:rsidRDefault="00590A54" w:rsidP="00106745">
    <w:pPr>
      <w:pStyle w:val="a7"/>
    </w:pPr>
    <w:r>
      <w:tab/>
    </w:r>
    <w:r w:rsidRPr="00291017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Default="00590A54" w:rsidP="00106745">
    <w:pPr>
      <w:pStyle w:val="a7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A0E41"/>
    <w:multiLevelType w:val="hybridMultilevel"/>
    <w:tmpl w:val="9A84637A"/>
    <w:lvl w:ilvl="0" w:tplc="BE8CB3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E4F8D"/>
    <w:multiLevelType w:val="hybridMultilevel"/>
    <w:tmpl w:val="3312B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97447"/>
    <w:multiLevelType w:val="hybridMultilevel"/>
    <w:tmpl w:val="0C744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E7C24"/>
    <w:multiLevelType w:val="hybridMultilevel"/>
    <w:tmpl w:val="8646C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F21702"/>
    <w:multiLevelType w:val="hybridMultilevel"/>
    <w:tmpl w:val="D68A0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B328E9"/>
    <w:multiLevelType w:val="hybridMultilevel"/>
    <w:tmpl w:val="7B260646"/>
    <w:lvl w:ilvl="0" w:tplc="0EC60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3E729D"/>
    <w:multiLevelType w:val="hybridMultilevel"/>
    <w:tmpl w:val="934E87CE"/>
    <w:lvl w:ilvl="0" w:tplc="B8D2D884">
      <w:start w:val="1"/>
      <w:numFmt w:val="bullet"/>
      <w:lvlText w:val="-"/>
      <w:lvlJc w:val="left"/>
      <w:pPr>
        <w:ind w:left="106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>
    <w:nsid w:val="17FD0860"/>
    <w:multiLevelType w:val="hybridMultilevel"/>
    <w:tmpl w:val="F14A3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890E68"/>
    <w:multiLevelType w:val="hybridMultilevel"/>
    <w:tmpl w:val="A46EC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13116A"/>
    <w:multiLevelType w:val="hybridMultilevel"/>
    <w:tmpl w:val="8BACE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334D47"/>
    <w:multiLevelType w:val="hybridMultilevel"/>
    <w:tmpl w:val="A16C5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087830"/>
    <w:multiLevelType w:val="hybridMultilevel"/>
    <w:tmpl w:val="1D42B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FE47FA"/>
    <w:multiLevelType w:val="hybridMultilevel"/>
    <w:tmpl w:val="E608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481A40"/>
    <w:multiLevelType w:val="hybridMultilevel"/>
    <w:tmpl w:val="5A468350"/>
    <w:lvl w:ilvl="0" w:tplc="041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>
    <w:nsid w:val="31A829E4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335B6247"/>
    <w:multiLevelType w:val="hybridMultilevel"/>
    <w:tmpl w:val="0778C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D05E2A"/>
    <w:multiLevelType w:val="hybridMultilevel"/>
    <w:tmpl w:val="75B4E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635CF6"/>
    <w:multiLevelType w:val="hybridMultilevel"/>
    <w:tmpl w:val="125CB51C"/>
    <w:lvl w:ilvl="0" w:tplc="FE0222B0">
      <w:start w:val="1"/>
      <w:numFmt w:val="decimal"/>
      <w:lvlText w:val="(%1)"/>
      <w:lvlJc w:val="left"/>
      <w:pPr>
        <w:ind w:left="925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8">
    <w:nsid w:val="3B5E4C7B"/>
    <w:multiLevelType w:val="hybridMultilevel"/>
    <w:tmpl w:val="2F5AF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FC0E15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0345BA9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46C53A45"/>
    <w:multiLevelType w:val="hybridMultilevel"/>
    <w:tmpl w:val="5906A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BB6B23"/>
    <w:multiLevelType w:val="hybridMultilevel"/>
    <w:tmpl w:val="94060D94"/>
    <w:lvl w:ilvl="0" w:tplc="041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28B86612">
      <w:numFmt w:val="bullet"/>
      <w:lvlText w:val="•"/>
      <w:lvlJc w:val="left"/>
      <w:pPr>
        <w:ind w:left="2005" w:hanging="585"/>
      </w:pPr>
      <w:rPr>
        <w:rFonts w:ascii="Courier New" w:eastAsia="Calibri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3">
    <w:nsid w:val="4F912E57"/>
    <w:multiLevelType w:val="hybridMultilevel"/>
    <w:tmpl w:val="0BD654D8"/>
    <w:lvl w:ilvl="0" w:tplc="A81245AE">
      <w:start w:val="1"/>
      <w:numFmt w:val="decimal"/>
      <w:lvlText w:val="(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463EB6"/>
    <w:multiLevelType w:val="hybridMultilevel"/>
    <w:tmpl w:val="2F5AF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653BED"/>
    <w:multiLevelType w:val="hybridMultilevel"/>
    <w:tmpl w:val="5B8CA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AD786D"/>
    <w:multiLevelType w:val="hybridMultilevel"/>
    <w:tmpl w:val="64C43F7A"/>
    <w:lvl w:ilvl="0" w:tplc="B8D2D884">
      <w:start w:val="1"/>
      <w:numFmt w:val="bullet"/>
      <w:lvlText w:val="-"/>
      <w:lvlJc w:val="left"/>
      <w:pPr>
        <w:ind w:left="10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7">
    <w:nsid w:val="688C1E5F"/>
    <w:multiLevelType w:val="hybridMultilevel"/>
    <w:tmpl w:val="2F5AF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C76314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69646DC4"/>
    <w:multiLevelType w:val="hybridMultilevel"/>
    <w:tmpl w:val="73226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56631D"/>
    <w:multiLevelType w:val="hybridMultilevel"/>
    <w:tmpl w:val="271CA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E12714"/>
    <w:multiLevelType w:val="hybridMultilevel"/>
    <w:tmpl w:val="2F5AF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364041"/>
    <w:multiLevelType w:val="hybridMultilevel"/>
    <w:tmpl w:val="911C6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EC293B"/>
    <w:multiLevelType w:val="hybridMultilevel"/>
    <w:tmpl w:val="E668B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572E97"/>
    <w:multiLevelType w:val="hybridMultilevel"/>
    <w:tmpl w:val="27E62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9F6887"/>
    <w:multiLevelType w:val="hybridMultilevel"/>
    <w:tmpl w:val="AE440C04"/>
    <w:lvl w:ilvl="0" w:tplc="0419000F">
      <w:start w:val="1"/>
      <w:numFmt w:val="decimal"/>
      <w:lvlText w:val="%1."/>
      <w:lvlJc w:val="left"/>
      <w:pPr>
        <w:ind w:left="840" w:hanging="360"/>
      </w:p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>
    <w:nsid w:val="76D64E20"/>
    <w:multiLevelType w:val="hybridMultilevel"/>
    <w:tmpl w:val="D2BCEF38"/>
    <w:lvl w:ilvl="0" w:tplc="0EC60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9C0084"/>
    <w:multiLevelType w:val="hybridMultilevel"/>
    <w:tmpl w:val="CBBC9126"/>
    <w:lvl w:ilvl="0" w:tplc="B8D2D884">
      <w:start w:val="1"/>
      <w:numFmt w:val="bullet"/>
      <w:lvlText w:val="-"/>
      <w:lvlJc w:val="left"/>
      <w:pPr>
        <w:ind w:left="1060" w:hanging="360"/>
      </w:pPr>
      <w:rPr>
        <w:rFonts w:ascii="Courier New" w:hAnsi="Courier New" w:hint="default"/>
      </w:rPr>
    </w:lvl>
    <w:lvl w:ilvl="1" w:tplc="B8D2D884">
      <w:start w:val="1"/>
      <w:numFmt w:val="bullet"/>
      <w:lvlText w:val="-"/>
      <w:lvlJc w:val="left"/>
      <w:pPr>
        <w:ind w:left="17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8">
    <w:nsid w:val="79BD1D95"/>
    <w:multiLevelType w:val="multilevel"/>
    <w:tmpl w:val="E780A38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>
    <w:nsid w:val="7DED3A03"/>
    <w:multiLevelType w:val="hybridMultilevel"/>
    <w:tmpl w:val="91AA9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3"/>
  </w:num>
  <w:num w:numId="3">
    <w:abstractNumId w:val="17"/>
  </w:num>
  <w:num w:numId="4">
    <w:abstractNumId w:val="26"/>
  </w:num>
  <w:num w:numId="5">
    <w:abstractNumId w:val="6"/>
  </w:num>
  <w:num w:numId="6">
    <w:abstractNumId w:val="37"/>
  </w:num>
  <w:num w:numId="7">
    <w:abstractNumId w:val="20"/>
  </w:num>
  <w:num w:numId="8">
    <w:abstractNumId w:val="28"/>
  </w:num>
  <w:num w:numId="9">
    <w:abstractNumId w:val="14"/>
  </w:num>
  <w:num w:numId="10">
    <w:abstractNumId w:val="19"/>
  </w:num>
  <w:num w:numId="11">
    <w:abstractNumId w:val="5"/>
  </w:num>
  <w:num w:numId="12">
    <w:abstractNumId w:val="36"/>
  </w:num>
  <w:num w:numId="13">
    <w:abstractNumId w:val="38"/>
  </w:num>
  <w:num w:numId="14">
    <w:abstractNumId w:val="8"/>
  </w:num>
  <w:num w:numId="15">
    <w:abstractNumId w:val="3"/>
  </w:num>
  <w:num w:numId="16">
    <w:abstractNumId w:val="11"/>
  </w:num>
  <w:num w:numId="17">
    <w:abstractNumId w:val="2"/>
  </w:num>
  <w:num w:numId="18">
    <w:abstractNumId w:val="32"/>
  </w:num>
  <w:num w:numId="19">
    <w:abstractNumId w:val="33"/>
  </w:num>
  <w:num w:numId="20">
    <w:abstractNumId w:val="7"/>
  </w:num>
  <w:num w:numId="21">
    <w:abstractNumId w:val="30"/>
  </w:num>
  <w:num w:numId="22">
    <w:abstractNumId w:val="4"/>
  </w:num>
  <w:num w:numId="23">
    <w:abstractNumId w:val="25"/>
  </w:num>
  <w:num w:numId="24">
    <w:abstractNumId w:val="34"/>
  </w:num>
  <w:num w:numId="25">
    <w:abstractNumId w:val="12"/>
  </w:num>
  <w:num w:numId="26">
    <w:abstractNumId w:val="15"/>
  </w:num>
  <w:num w:numId="27">
    <w:abstractNumId w:val="38"/>
  </w:num>
  <w:num w:numId="28">
    <w:abstractNumId w:val="38"/>
  </w:num>
  <w:num w:numId="29">
    <w:abstractNumId w:val="38"/>
  </w:num>
  <w:num w:numId="30">
    <w:abstractNumId w:val="38"/>
  </w:num>
  <w:num w:numId="31">
    <w:abstractNumId w:val="38"/>
  </w:num>
  <w:num w:numId="32">
    <w:abstractNumId w:val="38"/>
  </w:num>
  <w:num w:numId="33">
    <w:abstractNumId w:val="38"/>
  </w:num>
  <w:num w:numId="34">
    <w:abstractNumId w:val="38"/>
  </w:num>
  <w:num w:numId="35">
    <w:abstractNumId w:val="10"/>
  </w:num>
  <w:num w:numId="36">
    <w:abstractNumId w:val="0"/>
  </w:num>
  <w:num w:numId="37">
    <w:abstractNumId w:val="16"/>
  </w:num>
  <w:num w:numId="38">
    <w:abstractNumId w:val="9"/>
  </w:num>
  <w:num w:numId="39">
    <w:abstractNumId w:val="21"/>
  </w:num>
  <w:num w:numId="40">
    <w:abstractNumId w:val="13"/>
  </w:num>
  <w:num w:numId="41">
    <w:abstractNumId w:val="35"/>
  </w:num>
  <w:num w:numId="42">
    <w:abstractNumId w:val="24"/>
  </w:num>
  <w:num w:numId="43">
    <w:abstractNumId w:val="18"/>
  </w:num>
  <w:num w:numId="44">
    <w:abstractNumId w:val="31"/>
  </w:num>
  <w:num w:numId="45">
    <w:abstractNumId w:val="27"/>
  </w:num>
  <w:num w:numId="46">
    <w:abstractNumId w:val="1"/>
  </w:num>
  <w:num w:numId="47">
    <w:abstractNumId w:val="39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attachedTemplate r:id="rId1"/>
  <w:defaultTabStop w:val="709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EB6"/>
    <w:rsid w:val="000077A4"/>
    <w:rsid w:val="00014F83"/>
    <w:rsid w:val="00015EFC"/>
    <w:rsid w:val="00015FC8"/>
    <w:rsid w:val="0001744C"/>
    <w:rsid w:val="000200CB"/>
    <w:rsid w:val="00022CD4"/>
    <w:rsid w:val="00025C3A"/>
    <w:rsid w:val="00031CF1"/>
    <w:rsid w:val="000379D5"/>
    <w:rsid w:val="0004278F"/>
    <w:rsid w:val="00044888"/>
    <w:rsid w:val="00055841"/>
    <w:rsid w:val="00055C3D"/>
    <w:rsid w:val="00062C2E"/>
    <w:rsid w:val="00090685"/>
    <w:rsid w:val="00092425"/>
    <w:rsid w:val="00097F94"/>
    <w:rsid w:val="000A1094"/>
    <w:rsid w:val="000A2C5F"/>
    <w:rsid w:val="000B616A"/>
    <w:rsid w:val="000C4522"/>
    <w:rsid w:val="000C4CEF"/>
    <w:rsid w:val="000C5238"/>
    <w:rsid w:val="000C5816"/>
    <w:rsid w:val="000C7F5B"/>
    <w:rsid w:val="000D578D"/>
    <w:rsid w:val="000D6BB8"/>
    <w:rsid w:val="000D76B7"/>
    <w:rsid w:val="000E7BBB"/>
    <w:rsid w:val="000F1966"/>
    <w:rsid w:val="000F698B"/>
    <w:rsid w:val="000F7E73"/>
    <w:rsid w:val="00103676"/>
    <w:rsid w:val="00104F65"/>
    <w:rsid w:val="00106745"/>
    <w:rsid w:val="00106FB2"/>
    <w:rsid w:val="00113071"/>
    <w:rsid w:val="00123098"/>
    <w:rsid w:val="00133FF9"/>
    <w:rsid w:val="00144637"/>
    <w:rsid w:val="001463D0"/>
    <w:rsid w:val="00147C60"/>
    <w:rsid w:val="00151218"/>
    <w:rsid w:val="0015185C"/>
    <w:rsid w:val="00156D47"/>
    <w:rsid w:val="00160F00"/>
    <w:rsid w:val="00171623"/>
    <w:rsid w:val="001918D8"/>
    <w:rsid w:val="00193E5E"/>
    <w:rsid w:val="0019770E"/>
    <w:rsid w:val="00197CF4"/>
    <w:rsid w:val="001B0C34"/>
    <w:rsid w:val="001B27A6"/>
    <w:rsid w:val="001C6EB6"/>
    <w:rsid w:val="001E0B8A"/>
    <w:rsid w:val="001E55F8"/>
    <w:rsid w:val="001E7593"/>
    <w:rsid w:val="001F4AE1"/>
    <w:rsid w:val="001F4D77"/>
    <w:rsid w:val="00205A48"/>
    <w:rsid w:val="00212A61"/>
    <w:rsid w:val="00220C9F"/>
    <w:rsid w:val="00226AE7"/>
    <w:rsid w:val="00237585"/>
    <w:rsid w:val="002436FD"/>
    <w:rsid w:val="00246097"/>
    <w:rsid w:val="0024797C"/>
    <w:rsid w:val="002545E3"/>
    <w:rsid w:val="002569B3"/>
    <w:rsid w:val="00257E90"/>
    <w:rsid w:val="0026510C"/>
    <w:rsid w:val="0027103A"/>
    <w:rsid w:val="00283EA1"/>
    <w:rsid w:val="00291017"/>
    <w:rsid w:val="00291D0E"/>
    <w:rsid w:val="00293545"/>
    <w:rsid w:val="002A3B0E"/>
    <w:rsid w:val="002C086D"/>
    <w:rsid w:val="002C15EA"/>
    <w:rsid w:val="002C7FF7"/>
    <w:rsid w:val="002D2132"/>
    <w:rsid w:val="002D7479"/>
    <w:rsid w:val="002E3E7B"/>
    <w:rsid w:val="002F2280"/>
    <w:rsid w:val="003020E6"/>
    <w:rsid w:val="00306C1C"/>
    <w:rsid w:val="00322F3E"/>
    <w:rsid w:val="003249AF"/>
    <w:rsid w:val="00334B8A"/>
    <w:rsid w:val="00335102"/>
    <w:rsid w:val="003374AD"/>
    <w:rsid w:val="003447D1"/>
    <w:rsid w:val="0034536B"/>
    <w:rsid w:val="00357645"/>
    <w:rsid w:val="00363D20"/>
    <w:rsid w:val="0037330D"/>
    <w:rsid w:val="00375054"/>
    <w:rsid w:val="00382905"/>
    <w:rsid w:val="003916CA"/>
    <w:rsid w:val="0039410D"/>
    <w:rsid w:val="00396930"/>
    <w:rsid w:val="00397842"/>
    <w:rsid w:val="003A4EC4"/>
    <w:rsid w:val="003A5648"/>
    <w:rsid w:val="003C6A40"/>
    <w:rsid w:val="003C7A07"/>
    <w:rsid w:val="003D04FB"/>
    <w:rsid w:val="003D333D"/>
    <w:rsid w:val="003D52F1"/>
    <w:rsid w:val="003E0F38"/>
    <w:rsid w:val="003E3E06"/>
    <w:rsid w:val="003F6DAB"/>
    <w:rsid w:val="00413968"/>
    <w:rsid w:val="004144A8"/>
    <w:rsid w:val="004311C2"/>
    <w:rsid w:val="004319F6"/>
    <w:rsid w:val="004319F7"/>
    <w:rsid w:val="00440334"/>
    <w:rsid w:val="004506AC"/>
    <w:rsid w:val="004576FD"/>
    <w:rsid w:val="0046324F"/>
    <w:rsid w:val="0046551A"/>
    <w:rsid w:val="00474981"/>
    <w:rsid w:val="004808B7"/>
    <w:rsid w:val="00493817"/>
    <w:rsid w:val="00495E88"/>
    <w:rsid w:val="00497A55"/>
    <w:rsid w:val="004A2169"/>
    <w:rsid w:val="004A3277"/>
    <w:rsid w:val="004B76ED"/>
    <w:rsid w:val="004D5A47"/>
    <w:rsid w:val="004D66A8"/>
    <w:rsid w:val="004E5E5B"/>
    <w:rsid w:val="004E62FD"/>
    <w:rsid w:val="004F543B"/>
    <w:rsid w:val="0050164A"/>
    <w:rsid w:val="005027CB"/>
    <w:rsid w:val="0050618C"/>
    <w:rsid w:val="005211D9"/>
    <w:rsid w:val="005312B7"/>
    <w:rsid w:val="005370CA"/>
    <w:rsid w:val="005447C4"/>
    <w:rsid w:val="00545564"/>
    <w:rsid w:val="00573D67"/>
    <w:rsid w:val="00581B56"/>
    <w:rsid w:val="00582C19"/>
    <w:rsid w:val="00590A54"/>
    <w:rsid w:val="005922A8"/>
    <w:rsid w:val="005A0ACA"/>
    <w:rsid w:val="005A2FF6"/>
    <w:rsid w:val="005B6FA8"/>
    <w:rsid w:val="005C23EE"/>
    <w:rsid w:val="005D08DA"/>
    <w:rsid w:val="005E0E88"/>
    <w:rsid w:val="005E1300"/>
    <w:rsid w:val="005E6195"/>
    <w:rsid w:val="005F03CA"/>
    <w:rsid w:val="005F1970"/>
    <w:rsid w:val="005F3742"/>
    <w:rsid w:val="00607514"/>
    <w:rsid w:val="006159EA"/>
    <w:rsid w:val="00615AD9"/>
    <w:rsid w:val="00626FDC"/>
    <w:rsid w:val="00631D75"/>
    <w:rsid w:val="006327CC"/>
    <w:rsid w:val="00634A45"/>
    <w:rsid w:val="00635323"/>
    <w:rsid w:val="00652844"/>
    <w:rsid w:val="006539AB"/>
    <w:rsid w:val="0067709E"/>
    <w:rsid w:val="006832DF"/>
    <w:rsid w:val="00692498"/>
    <w:rsid w:val="00697DEE"/>
    <w:rsid w:val="006A2E96"/>
    <w:rsid w:val="006A5532"/>
    <w:rsid w:val="006B38E1"/>
    <w:rsid w:val="006B4DA8"/>
    <w:rsid w:val="006D01C6"/>
    <w:rsid w:val="006D221A"/>
    <w:rsid w:val="006D4197"/>
    <w:rsid w:val="006E1D1E"/>
    <w:rsid w:val="006F0939"/>
    <w:rsid w:val="006F623B"/>
    <w:rsid w:val="006F7003"/>
    <w:rsid w:val="006F7892"/>
    <w:rsid w:val="00701B29"/>
    <w:rsid w:val="00723F28"/>
    <w:rsid w:val="0072551A"/>
    <w:rsid w:val="0072643A"/>
    <w:rsid w:val="00733D4E"/>
    <w:rsid w:val="00741B78"/>
    <w:rsid w:val="0074339E"/>
    <w:rsid w:val="0076268C"/>
    <w:rsid w:val="007819D0"/>
    <w:rsid w:val="007863AB"/>
    <w:rsid w:val="0079276E"/>
    <w:rsid w:val="00796838"/>
    <w:rsid w:val="007C2DB3"/>
    <w:rsid w:val="007D01BD"/>
    <w:rsid w:val="007F0C2F"/>
    <w:rsid w:val="007F55E9"/>
    <w:rsid w:val="00803B44"/>
    <w:rsid w:val="00816A4E"/>
    <w:rsid w:val="00821847"/>
    <w:rsid w:val="008313CF"/>
    <w:rsid w:val="00831EBD"/>
    <w:rsid w:val="00844CE3"/>
    <w:rsid w:val="0084650D"/>
    <w:rsid w:val="0085258D"/>
    <w:rsid w:val="00867A2E"/>
    <w:rsid w:val="00872CED"/>
    <w:rsid w:val="00875F96"/>
    <w:rsid w:val="00880A4A"/>
    <w:rsid w:val="008A495D"/>
    <w:rsid w:val="008C1590"/>
    <w:rsid w:val="008D16C7"/>
    <w:rsid w:val="008D2D44"/>
    <w:rsid w:val="008D7864"/>
    <w:rsid w:val="008E3803"/>
    <w:rsid w:val="00903CEE"/>
    <w:rsid w:val="00913104"/>
    <w:rsid w:val="00914370"/>
    <w:rsid w:val="00916E5E"/>
    <w:rsid w:val="00924B09"/>
    <w:rsid w:val="00925726"/>
    <w:rsid w:val="0093235A"/>
    <w:rsid w:val="0093505E"/>
    <w:rsid w:val="0093692F"/>
    <w:rsid w:val="00946118"/>
    <w:rsid w:val="009650F7"/>
    <w:rsid w:val="00970E90"/>
    <w:rsid w:val="00971700"/>
    <w:rsid w:val="00976A50"/>
    <w:rsid w:val="0098536D"/>
    <w:rsid w:val="009907F2"/>
    <w:rsid w:val="00992999"/>
    <w:rsid w:val="009941B7"/>
    <w:rsid w:val="009B4329"/>
    <w:rsid w:val="009B5F25"/>
    <w:rsid w:val="009C762A"/>
    <w:rsid w:val="009D7FAB"/>
    <w:rsid w:val="009E6A19"/>
    <w:rsid w:val="009E6C5E"/>
    <w:rsid w:val="009F069B"/>
    <w:rsid w:val="009F4E51"/>
    <w:rsid w:val="00A05F90"/>
    <w:rsid w:val="00A10DE6"/>
    <w:rsid w:val="00A124D4"/>
    <w:rsid w:val="00A16D0D"/>
    <w:rsid w:val="00A21A46"/>
    <w:rsid w:val="00A227ED"/>
    <w:rsid w:val="00A2533B"/>
    <w:rsid w:val="00A44BBB"/>
    <w:rsid w:val="00A511F0"/>
    <w:rsid w:val="00A53A07"/>
    <w:rsid w:val="00A53FFA"/>
    <w:rsid w:val="00A54830"/>
    <w:rsid w:val="00A65476"/>
    <w:rsid w:val="00A710ED"/>
    <w:rsid w:val="00A71FF3"/>
    <w:rsid w:val="00A77D35"/>
    <w:rsid w:val="00A84BB8"/>
    <w:rsid w:val="00AB0971"/>
    <w:rsid w:val="00AB23A5"/>
    <w:rsid w:val="00AB2ABE"/>
    <w:rsid w:val="00AC053F"/>
    <w:rsid w:val="00AC2CCE"/>
    <w:rsid w:val="00AC2F2A"/>
    <w:rsid w:val="00AC62D4"/>
    <w:rsid w:val="00AD18B3"/>
    <w:rsid w:val="00AD1EA4"/>
    <w:rsid w:val="00AD4D25"/>
    <w:rsid w:val="00AD4EDF"/>
    <w:rsid w:val="00AE0E02"/>
    <w:rsid w:val="00AE5CAE"/>
    <w:rsid w:val="00AE5D0F"/>
    <w:rsid w:val="00AF3135"/>
    <w:rsid w:val="00AF7D76"/>
    <w:rsid w:val="00B023FC"/>
    <w:rsid w:val="00B03D51"/>
    <w:rsid w:val="00B06DC1"/>
    <w:rsid w:val="00B071B4"/>
    <w:rsid w:val="00B07AEB"/>
    <w:rsid w:val="00B13C62"/>
    <w:rsid w:val="00B15E53"/>
    <w:rsid w:val="00B21AE2"/>
    <w:rsid w:val="00B22E3F"/>
    <w:rsid w:val="00B23599"/>
    <w:rsid w:val="00B3016D"/>
    <w:rsid w:val="00B30EC7"/>
    <w:rsid w:val="00B3424D"/>
    <w:rsid w:val="00B5344B"/>
    <w:rsid w:val="00B54895"/>
    <w:rsid w:val="00B56AA9"/>
    <w:rsid w:val="00B65756"/>
    <w:rsid w:val="00B67F5C"/>
    <w:rsid w:val="00B8228C"/>
    <w:rsid w:val="00B852EC"/>
    <w:rsid w:val="00B870BD"/>
    <w:rsid w:val="00BA6207"/>
    <w:rsid w:val="00BA7693"/>
    <w:rsid w:val="00BC16FC"/>
    <w:rsid w:val="00BC2585"/>
    <w:rsid w:val="00BC7D97"/>
    <w:rsid w:val="00BD3902"/>
    <w:rsid w:val="00BE1970"/>
    <w:rsid w:val="00BE2831"/>
    <w:rsid w:val="00BF4D38"/>
    <w:rsid w:val="00C02FAA"/>
    <w:rsid w:val="00C13A62"/>
    <w:rsid w:val="00C160CF"/>
    <w:rsid w:val="00C16BD6"/>
    <w:rsid w:val="00C21938"/>
    <w:rsid w:val="00C2371C"/>
    <w:rsid w:val="00C47409"/>
    <w:rsid w:val="00C52259"/>
    <w:rsid w:val="00C57A79"/>
    <w:rsid w:val="00C80D6A"/>
    <w:rsid w:val="00C81A7E"/>
    <w:rsid w:val="00C82DAC"/>
    <w:rsid w:val="00C93A20"/>
    <w:rsid w:val="00C9764D"/>
    <w:rsid w:val="00CA03CD"/>
    <w:rsid w:val="00CB1109"/>
    <w:rsid w:val="00CB54B9"/>
    <w:rsid w:val="00CB5FD5"/>
    <w:rsid w:val="00CD5642"/>
    <w:rsid w:val="00CD76C8"/>
    <w:rsid w:val="00CE7CF9"/>
    <w:rsid w:val="00CF6615"/>
    <w:rsid w:val="00D04527"/>
    <w:rsid w:val="00D1433E"/>
    <w:rsid w:val="00D15EB1"/>
    <w:rsid w:val="00D277AA"/>
    <w:rsid w:val="00D33912"/>
    <w:rsid w:val="00D35C5F"/>
    <w:rsid w:val="00D36F30"/>
    <w:rsid w:val="00D44E58"/>
    <w:rsid w:val="00D51295"/>
    <w:rsid w:val="00D54003"/>
    <w:rsid w:val="00D709DA"/>
    <w:rsid w:val="00D757CE"/>
    <w:rsid w:val="00D84F39"/>
    <w:rsid w:val="00D9197D"/>
    <w:rsid w:val="00DA7C48"/>
    <w:rsid w:val="00DB0540"/>
    <w:rsid w:val="00DB67FF"/>
    <w:rsid w:val="00DC13A7"/>
    <w:rsid w:val="00DC21DE"/>
    <w:rsid w:val="00DD2ED6"/>
    <w:rsid w:val="00DD3BDF"/>
    <w:rsid w:val="00DF16FC"/>
    <w:rsid w:val="00DF2CAC"/>
    <w:rsid w:val="00E20E57"/>
    <w:rsid w:val="00E37FD9"/>
    <w:rsid w:val="00E43445"/>
    <w:rsid w:val="00E4364B"/>
    <w:rsid w:val="00E44DD2"/>
    <w:rsid w:val="00E47667"/>
    <w:rsid w:val="00E505C1"/>
    <w:rsid w:val="00E63DB0"/>
    <w:rsid w:val="00E71B09"/>
    <w:rsid w:val="00E818CE"/>
    <w:rsid w:val="00E81946"/>
    <w:rsid w:val="00E82FBD"/>
    <w:rsid w:val="00E910ED"/>
    <w:rsid w:val="00E91B98"/>
    <w:rsid w:val="00EA3F65"/>
    <w:rsid w:val="00EB6367"/>
    <w:rsid w:val="00EB6AF2"/>
    <w:rsid w:val="00EC21C6"/>
    <w:rsid w:val="00ED4F7E"/>
    <w:rsid w:val="00EE06B0"/>
    <w:rsid w:val="00EF6803"/>
    <w:rsid w:val="00F03533"/>
    <w:rsid w:val="00F33F40"/>
    <w:rsid w:val="00F5580D"/>
    <w:rsid w:val="00F64F3E"/>
    <w:rsid w:val="00F727FF"/>
    <w:rsid w:val="00F75ADC"/>
    <w:rsid w:val="00F801B2"/>
    <w:rsid w:val="00F9679F"/>
    <w:rsid w:val="00FA559F"/>
    <w:rsid w:val="00FB4DE1"/>
    <w:rsid w:val="00FC3A10"/>
    <w:rsid w:val="00FD0BB8"/>
    <w:rsid w:val="00FD199F"/>
    <w:rsid w:val="00FD6616"/>
    <w:rsid w:val="00FF3DE9"/>
    <w:rsid w:val="00FF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86D"/>
    <w:pPr>
      <w:spacing w:after="120"/>
    </w:pPr>
    <w:rPr>
      <w:rFonts w:ascii="Courier New" w:hAnsi="Courier New" w:cs="Courier New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33FF9"/>
    <w:pPr>
      <w:keepNext/>
      <w:keepLines/>
      <w:numPr>
        <w:numId w:val="34"/>
      </w:numPr>
      <w:tabs>
        <w:tab w:val="left" w:pos="567"/>
      </w:tabs>
      <w:spacing w:before="240"/>
      <w:outlineLvl w:val="0"/>
    </w:pPr>
    <w:rPr>
      <w:rFonts w:eastAsia="Times New Roman"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0D76B7"/>
    <w:pPr>
      <w:keepNext/>
      <w:keepLines/>
      <w:numPr>
        <w:ilvl w:val="1"/>
        <w:numId w:val="34"/>
      </w:numPr>
      <w:tabs>
        <w:tab w:val="left" w:pos="851"/>
      </w:tabs>
      <w:outlineLvl w:val="1"/>
    </w:pPr>
    <w:rPr>
      <w:rFonts w:eastAsia="Times New Roman"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2C086D"/>
    <w:pPr>
      <w:numPr>
        <w:ilvl w:val="2"/>
      </w:numPr>
      <w:tabs>
        <w:tab w:val="clear" w:pos="851"/>
        <w:tab w:val="left" w:pos="1134"/>
      </w:tabs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2C086D"/>
    <w:pPr>
      <w:numPr>
        <w:ilvl w:val="3"/>
      </w:numPr>
      <w:tabs>
        <w:tab w:val="clear" w:pos="1134"/>
        <w:tab w:val="left" w:pos="1418"/>
      </w:tabs>
      <w:outlineLvl w:val="3"/>
    </w:pPr>
  </w:style>
  <w:style w:type="paragraph" w:styleId="5">
    <w:name w:val="heading 5"/>
    <w:basedOn w:val="4"/>
    <w:next w:val="a"/>
    <w:link w:val="50"/>
    <w:uiPriority w:val="9"/>
    <w:unhideWhenUsed/>
    <w:qFormat/>
    <w:rsid w:val="002C086D"/>
    <w:pPr>
      <w:numPr>
        <w:ilvl w:val="4"/>
      </w:numPr>
      <w:tabs>
        <w:tab w:val="clear" w:pos="1418"/>
        <w:tab w:val="left" w:pos="1701"/>
      </w:tabs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2C086D"/>
    <w:pPr>
      <w:numPr>
        <w:ilvl w:val="5"/>
      </w:numPr>
      <w:tabs>
        <w:tab w:val="clear" w:pos="1701"/>
        <w:tab w:val="left" w:pos="1985"/>
      </w:tabs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rsid w:val="002C086D"/>
    <w:pPr>
      <w:numPr>
        <w:ilvl w:val="6"/>
      </w:numPr>
      <w:tabs>
        <w:tab w:val="clear" w:pos="1985"/>
        <w:tab w:val="left" w:pos="2268"/>
      </w:tabs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rsid w:val="002C086D"/>
    <w:pPr>
      <w:numPr>
        <w:ilvl w:val="0"/>
        <w:numId w:val="0"/>
      </w:numPr>
      <w:tabs>
        <w:tab w:val="clear" w:pos="2268"/>
        <w:tab w:val="left" w:pos="2552"/>
      </w:tabs>
      <w:ind w:left="1440" w:hanging="1440"/>
      <w:outlineLvl w:val="7"/>
    </w:pPr>
  </w:style>
  <w:style w:type="paragraph" w:styleId="9">
    <w:name w:val="heading 9"/>
    <w:basedOn w:val="8"/>
    <w:next w:val="a"/>
    <w:link w:val="90"/>
    <w:uiPriority w:val="9"/>
    <w:unhideWhenUsed/>
    <w:rsid w:val="00E47667"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844CE3"/>
    <w:pPr>
      <w:tabs>
        <w:tab w:val="left" w:pos="567"/>
        <w:tab w:val="right" w:leader="dot" w:pos="9072"/>
      </w:tabs>
    </w:pPr>
    <w:rPr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93235A"/>
    <w:pPr>
      <w:tabs>
        <w:tab w:val="right" w:leader="dot" w:pos="9072"/>
      </w:tabs>
      <w:ind w:left="284"/>
      <w:contextualSpacing/>
    </w:pPr>
    <w:rPr>
      <w:rFonts w:cs="Calibri"/>
      <w:bCs/>
    </w:rPr>
  </w:style>
  <w:style w:type="paragraph" w:styleId="31">
    <w:name w:val="toc 3"/>
    <w:basedOn w:val="a"/>
    <w:next w:val="a"/>
    <w:autoRedefine/>
    <w:uiPriority w:val="39"/>
    <w:unhideWhenUsed/>
    <w:rsid w:val="00C80D6A"/>
    <w:pPr>
      <w:spacing w:after="0"/>
      <w:ind w:left="220"/>
    </w:pPr>
    <w:rPr>
      <w:rFonts w:cs="Calibri"/>
    </w:rPr>
  </w:style>
  <w:style w:type="paragraph" w:styleId="41">
    <w:name w:val="toc 4"/>
    <w:basedOn w:val="a"/>
    <w:next w:val="a"/>
    <w:autoRedefine/>
    <w:uiPriority w:val="39"/>
    <w:unhideWhenUsed/>
    <w:rsid w:val="00C80D6A"/>
    <w:pPr>
      <w:spacing w:after="0"/>
      <w:ind w:left="440"/>
    </w:pPr>
    <w:rPr>
      <w:rFonts w:cs="Calibri"/>
    </w:rPr>
  </w:style>
  <w:style w:type="paragraph" w:styleId="51">
    <w:name w:val="toc 5"/>
    <w:basedOn w:val="a"/>
    <w:next w:val="a"/>
    <w:autoRedefine/>
    <w:uiPriority w:val="39"/>
    <w:unhideWhenUsed/>
    <w:rsid w:val="00C80D6A"/>
    <w:pPr>
      <w:spacing w:after="0"/>
      <w:ind w:left="660"/>
    </w:pPr>
    <w:rPr>
      <w:rFonts w:cs="Calibri"/>
    </w:rPr>
  </w:style>
  <w:style w:type="paragraph" w:styleId="61">
    <w:name w:val="toc 6"/>
    <w:basedOn w:val="a"/>
    <w:next w:val="a"/>
    <w:autoRedefine/>
    <w:uiPriority w:val="39"/>
    <w:unhideWhenUsed/>
    <w:rsid w:val="00C80D6A"/>
    <w:pPr>
      <w:spacing w:after="0"/>
      <w:ind w:left="880"/>
    </w:pPr>
    <w:rPr>
      <w:rFonts w:cs="Calibri"/>
    </w:rPr>
  </w:style>
  <w:style w:type="paragraph" w:styleId="71">
    <w:name w:val="toc 7"/>
    <w:basedOn w:val="a"/>
    <w:next w:val="a"/>
    <w:autoRedefine/>
    <w:uiPriority w:val="39"/>
    <w:unhideWhenUsed/>
    <w:rsid w:val="00C80D6A"/>
    <w:pPr>
      <w:spacing w:after="0"/>
      <w:ind w:left="1100"/>
    </w:pPr>
    <w:rPr>
      <w:rFonts w:cs="Calibri"/>
    </w:rPr>
  </w:style>
  <w:style w:type="paragraph" w:styleId="81">
    <w:name w:val="toc 8"/>
    <w:basedOn w:val="a"/>
    <w:next w:val="a"/>
    <w:autoRedefine/>
    <w:uiPriority w:val="39"/>
    <w:unhideWhenUsed/>
    <w:rsid w:val="00C80D6A"/>
    <w:pPr>
      <w:spacing w:after="0"/>
      <w:ind w:left="1320"/>
    </w:pPr>
    <w:rPr>
      <w:rFonts w:cs="Calibri"/>
    </w:rPr>
  </w:style>
  <w:style w:type="paragraph" w:styleId="91">
    <w:name w:val="toc 9"/>
    <w:basedOn w:val="a"/>
    <w:next w:val="a"/>
    <w:autoRedefine/>
    <w:uiPriority w:val="39"/>
    <w:unhideWhenUsed/>
    <w:rsid w:val="00C80D6A"/>
    <w:pPr>
      <w:spacing w:after="0"/>
      <w:ind w:left="1540"/>
    </w:pPr>
    <w:rPr>
      <w:rFonts w:cs="Calibri"/>
    </w:rPr>
  </w:style>
  <w:style w:type="character" w:customStyle="1" w:styleId="10">
    <w:name w:val="Заголовок 1 Знак"/>
    <w:link w:val="1"/>
    <w:uiPriority w:val="9"/>
    <w:rsid w:val="00133FF9"/>
    <w:rPr>
      <w:rFonts w:ascii="Courier New" w:eastAsia="Times New Roman" w:hAnsi="Courier New" w:cs="Courier New"/>
      <w:bCs/>
      <w:lang w:eastAsia="en-US"/>
    </w:rPr>
  </w:style>
  <w:style w:type="character" w:styleId="a3">
    <w:name w:val="Hyperlink"/>
    <w:uiPriority w:val="99"/>
    <w:unhideWhenUsed/>
    <w:rsid w:val="00C80D6A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0D76B7"/>
    <w:rPr>
      <w:rFonts w:ascii="Courier New" w:eastAsia="Times New Roman" w:hAnsi="Courier New" w:cs="Courier New"/>
      <w:bCs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133FF9"/>
    <w:pPr>
      <w:jc w:val="center"/>
    </w:pPr>
  </w:style>
  <w:style w:type="character" w:customStyle="1" w:styleId="a5">
    <w:name w:val="Название Знак"/>
    <w:link w:val="a4"/>
    <w:uiPriority w:val="10"/>
    <w:rsid w:val="00133FF9"/>
    <w:rPr>
      <w:rFonts w:ascii="Courier New" w:hAnsi="Courier New" w:cs="Courier New"/>
      <w:lang w:eastAsia="en-US"/>
    </w:rPr>
  </w:style>
  <w:style w:type="paragraph" w:styleId="a6">
    <w:name w:val="List Paragraph"/>
    <w:basedOn w:val="a"/>
    <w:uiPriority w:val="34"/>
    <w:rsid w:val="006F789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link w:val="a7"/>
    <w:uiPriority w:val="99"/>
    <w:rsid w:val="00B23599"/>
    <w:rPr>
      <w:rFonts w:ascii="Courier New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link w:val="a9"/>
    <w:uiPriority w:val="99"/>
    <w:rsid w:val="00B23599"/>
    <w:rPr>
      <w:rFonts w:ascii="Courier New" w:hAnsi="Courier New" w:cs="Courier New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23599"/>
    <w:pPr>
      <w:spacing w:after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B23599"/>
    <w:rPr>
      <w:rFonts w:ascii="Tahoma" w:hAnsi="Tahoma" w:cs="Tahoma"/>
      <w:sz w:val="16"/>
      <w:szCs w:val="16"/>
    </w:rPr>
  </w:style>
  <w:style w:type="paragraph" w:styleId="ad">
    <w:name w:val="footnote text"/>
    <w:basedOn w:val="a"/>
    <w:link w:val="ae"/>
    <w:uiPriority w:val="99"/>
    <w:semiHidden/>
    <w:unhideWhenUsed/>
    <w:rsid w:val="0026510C"/>
    <w:pPr>
      <w:spacing w:after="0"/>
    </w:pPr>
  </w:style>
  <w:style w:type="character" w:customStyle="1" w:styleId="ae">
    <w:name w:val="Текст сноски Знак"/>
    <w:link w:val="ad"/>
    <w:uiPriority w:val="99"/>
    <w:semiHidden/>
    <w:rsid w:val="0026510C"/>
    <w:rPr>
      <w:rFonts w:ascii="Courier New" w:hAnsi="Courier New" w:cs="Courier New"/>
      <w:sz w:val="20"/>
      <w:szCs w:val="20"/>
    </w:rPr>
  </w:style>
  <w:style w:type="character" w:styleId="af">
    <w:name w:val="footnote reference"/>
    <w:uiPriority w:val="99"/>
    <w:semiHidden/>
    <w:unhideWhenUsed/>
    <w:rsid w:val="0026510C"/>
    <w:rPr>
      <w:vertAlign w:val="superscript"/>
    </w:rPr>
  </w:style>
  <w:style w:type="paragraph" w:styleId="af0">
    <w:name w:val="No Spacing"/>
    <w:uiPriority w:val="1"/>
    <w:rsid w:val="00A124D4"/>
    <w:pPr>
      <w:tabs>
        <w:tab w:val="left" w:pos="8789"/>
      </w:tabs>
      <w:spacing w:after="240"/>
      <w:ind w:left="340"/>
    </w:pPr>
    <w:rPr>
      <w:rFonts w:ascii="Courier New" w:hAnsi="Courier New" w:cs="Courier New"/>
      <w:lang w:eastAsia="en-US"/>
    </w:rPr>
  </w:style>
  <w:style w:type="paragraph" w:styleId="af1">
    <w:name w:val="TOC Heading"/>
    <w:basedOn w:val="1"/>
    <w:next w:val="a"/>
    <w:uiPriority w:val="39"/>
    <w:semiHidden/>
    <w:unhideWhenUsed/>
    <w:qFormat/>
    <w:rsid w:val="002C086D"/>
    <w:pPr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b/>
      <w:color w:val="365F91"/>
      <w:sz w:val="28"/>
      <w:szCs w:val="28"/>
    </w:rPr>
  </w:style>
  <w:style w:type="paragraph" w:styleId="af2">
    <w:name w:val="caption"/>
    <w:basedOn w:val="a"/>
    <w:next w:val="a"/>
    <w:uiPriority w:val="35"/>
    <w:unhideWhenUsed/>
    <w:rsid w:val="00291D0E"/>
    <w:pPr>
      <w:jc w:val="center"/>
    </w:pPr>
    <w:rPr>
      <w:bCs/>
    </w:rPr>
  </w:style>
  <w:style w:type="character" w:customStyle="1" w:styleId="30">
    <w:name w:val="Заголовок 3 Знак"/>
    <w:link w:val="3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40">
    <w:name w:val="Заголовок 4 Знак"/>
    <w:link w:val="4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50">
    <w:name w:val="Заголовок 5 Знак"/>
    <w:link w:val="5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60">
    <w:name w:val="Заголовок 6 Знак"/>
    <w:link w:val="6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70">
    <w:name w:val="Заголовок 7 Знак"/>
    <w:link w:val="7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80">
    <w:name w:val="Заголовок 8 Знак"/>
    <w:link w:val="8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90">
    <w:name w:val="Заголовок 9 Знак"/>
    <w:link w:val="9"/>
    <w:uiPriority w:val="9"/>
    <w:rsid w:val="00E47667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paragraph" w:styleId="af3">
    <w:name w:val="Subtitle"/>
    <w:basedOn w:val="a4"/>
    <w:next w:val="a"/>
    <w:link w:val="af4"/>
    <w:uiPriority w:val="11"/>
    <w:rsid w:val="008D7864"/>
    <w:pPr>
      <w:spacing w:after="0"/>
    </w:pPr>
  </w:style>
  <w:style w:type="character" w:customStyle="1" w:styleId="af4">
    <w:name w:val="Подзаголовок Знак"/>
    <w:link w:val="af3"/>
    <w:uiPriority w:val="11"/>
    <w:rsid w:val="008D7864"/>
    <w:rPr>
      <w:rFonts w:ascii="Courier New" w:hAnsi="Courier New" w:cs="Courier New"/>
      <w:lang w:val="en-US" w:eastAsia="en-US"/>
    </w:rPr>
  </w:style>
  <w:style w:type="paragraph" w:styleId="af5">
    <w:name w:val="endnote text"/>
    <w:basedOn w:val="a"/>
    <w:link w:val="af6"/>
    <w:uiPriority w:val="99"/>
    <w:semiHidden/>
    <w:unhideWhenUsed/>
    <w:rsid w:val="00335102"/>
  </w:style>
  <w:style w:type="character" w:customStyle="1" w:styleId="af6">
    <w:name w:val="Текст концевой сноски Знак"/>
    <w:link w:val="af5"/>
    <w:uiPriority w:val="99"/>
    <w:semiHidden/>
    <w:rsid w:val="00335102"/>
    <w:rPr>
      <w:rFonts w:ascii="Courier New" w:hAnsi="Courier New" w:cs="Courier New"/>
      <w:lang w:eastAsia="en-US"/>
    </w:rPr>
  </w:style>
  <w:style w:type="character" w:styleId="af7">
    <w:name w:val="endnote reference"/>
    <w:uiPriority w:val="99"/>
    <w:semiHidden/>
    <w:unhideWhenUsed/>
    <w:rsid w:val="00335102"/>
    <w:rPr>
      <w:vertAlign w:val="superscript"/>
    </w:rPr>
  </w:style>
  <w:style w:type="character" w:styleId="af8">
    <w:name w:val="Placeholder Text"/>
    <w:basedOn w:val="a0"/>
    <w:uiPriority w:val="99"/>
    <w:semiHidden/>
    <w:rsid w:val="00D36F3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86D"/>
    <w:pPr>
      <w:spacing w:after="120"/>
    </w:pPr>
    <w:rPr>
      <w:rFonts w:ascii="Courier New" w:hAnsi="Courier New" w:cs="Courier New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33FF9"/>
    <w:pPr>
      <w:keepNext/>
      <w:keepLines/>
      <w:numPr>
        <w:numId w:val="34"/>
      </w:numPr>
      <w:tabs>
        <w:tab w:val="left" w:pos="567"/>
      </w:tabs>
      <w:spacing w:before="240"/>
      <w:outlineLvl w:val="0"/>
    </w:pPr>
    <w:rPr>
      <w:rFonts w:eastAsia="Times New Roman"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0D76B7"/>
    <w:pPr>
      <w:keepNext/>
      <w:keepLines/>
      <w:numPr>
        <w:ilvl w:val="1"/>
        <w:numId w:val="34"/>
      </w:numPr>
      <w:tabs>
        <w:tab w:val="left" w:pos="851"/>
      </w:tabs>
      <w:outlineLvl w:val="1"/>
    </w:pPr>
    <w:rPr>
      <w:rFonts w:eastAsia="Times New Roman"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2C086D"/>
    <w:pPr>
      <w:numPr>
        <w:ilvl w:val="2"/>
      </w:numPr>
      <w:tabs>
        <w:tab w:val="clear" w:pos="851"/>
        <w:tab w:val="left" w:pos="1134"/>
      </w:tabs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2C086D"/>
    <w:pPr>
      <w:numPr>
        <w:ilvl w:val="3"/>
      </w:numPr>
      <w:tabs>
        <w:tab w:val="clear" w:pos="1134"/>
        <w:tab w:val="left" w:pos="1418"/>
      </w:tabs>
      <w:outlineLvl w:val="3"/>
    </w:pPr>
  </w:style>
  <w:style w:type="paragraph" w:styleId="5">
    <w:name w:val="heading 5"/>
    <w:basedOn w:val="4"/>
    <w:next w:val="a"/>
    <w:link w:val="50"/>
    <w:uiPriority w:val="9"/>
    <w:unhideWhenUsed/>
    <w:qFormat/>
    <w:rsid w:val="002C086D"/>
    <w:pPr>
      <w:numPr>
        <w:ilvl w:val="4"/>
      </w:numPr>
      <w:tabs>
        <w:tab w:val="clear" w:pos="1418"/>
        <w:tab w:val="left" w:pos="1701"/>
      </w:tabs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2C086D"/>
    <w:pPr>
      <w:numPr>
        <w:ilvl w:val="5"/>
      </w:numPr>
      <w:tabs>
        <w:tab w:val="clear" w:pos="1701"/>
        <w:tab w:val="left" w:pos="1985"/>
      </w:tabs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rsid w:val="002C086D"/>
    <w:pPr>
      <w:numPr>
        <w:ilvl w:val="6"/>
      </w:numPr>
      <w:tabs>
        <w:tab w:val="clear" w:pos="1985"/>
        <w:tab w:val="left" w:pos="2268"/>
      </w:tabs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rsid w:val="002C086D"/>
    <w:pPr>
      <w:numPr>
        <w:ilvl w:val="0"/>
        <w:numId w:val="0"/>
      </w:numPr>
      <w:tabs>
        <w:tab w:val="clear" w:pos="2268"/>
        <w:tab w:val="left" w:pos="2552"/>
      </w:tabs>
      <w:ind w:left="1440" w:hanging="1440"/>
      <w:outlineLvl w:val="7"/>
    </w:pPr>
  </w:style>
  <w:style w:type="paragraph" w:styleId="9">
    <w:name w:val="heading 9"/>
    <w:basedOn w:val="8"/>
    <w:next w:val="a"/>
    <w:link w:val="90"/>
    <w:uiPriority w:val="9"/>
    <w:unhideWhenUsed/>
    <w:rsid w:val="00E47667"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844CE3"/>
    <w:pPr>
      <w:tabs>
        <w:tab w:val="left" w:pos="567"/>
        <w:tab w:val="right" w:leader="dot" w:pos="9072"/>
      </w:tabs>
    </w:pPr>
    <w:rPr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93235A"/>
    <w:pPr>
      <w:tabs>
        <w:tab w:val="right" w:leader="dot" w:pos="9072"/>
      </w:tabs>
      <w:ind w:left="284"/>
      <w:contextualSpacing/>
    </w:pPr>
    <w:rPr>
      <w:rFonts w:cs="Calibri"/>
      <w:bCs/>
    </w:rPr>
  </w:style>
  <w:style w:type="paragraph" w:styleId="31">
    <w:name w:val="toc 3"/>
    <w:basedOn w:val="a"/>
    <w:next w:val="a"/>
    <w:autoRedefine/>
    <w:uiPriority w:val="39"/>
    <w:unhideWhenUsed/>
    <w:rsid w:val="00C80D6A"/>
    <w:pPr>
      <w:spacing w:after="0"/>
      <w:ind w:left="220"/>
    </w:pPr>
    <w:rPr>
      <w:rFonts w:cs="Calibri"/>
    </w:rPr>
  </w:style>
  <w:style w:type="paragraph" w:styleId="41">
    <w:name w:val="toc 4"/>
    <w:basedOn w:val="a"/>
    <w:next w:val="a"/>
    <w:autoRedefine/>
    <w:uiPriority w:val="39"/>
    <w:unhideWhenUsed/>
    <w:rsid w:val="00C80D6A"/>
    <w:pPr>
      <w:spacing w:after="0"/>
      <w:ind w:left="440"/>
    </w:pPr>
    <w:rPr>
      <w:rFonts w:cs="Calibri"/>
    </w:rPr>
  </w:style>
  <w:style w:type="paragraph" w:styleId="51">
    <w:name w:val="toc 5"/>
    <w:basedOn w:val="a"/>
    <w:next w:val="a"/>
    <w:autoRedefine/>
    <w:uiPriority w:val="39"/>
    <w:unhideWhenUsed/>
    <w:rsid w:val="00C80D6A"/>
    <w:pPr>
      <w:spacing w:after="0"/>
      <w:ind w:left="660"/>
    </w:pPr>
    <w:rPr>
      <w:rFonts w:cs="Calibri"/>
    </w:rPr>
  </w:style>
  <w:style w:type="paragraph" w:styleId="61">
    <w:name w:val="toc 6"/>
    <w:basedOn w:val="a"/>
    <w:next w:val="a"/>
    <w:autoRedefine/>
    <w:uiPriority w:val="39"/>
    <w:unhideWhenUsed/>
    <w:rsid w:val="00C80D6A"/>
    <w:pPr>
      <w:spacing w:after="0"/>
      <w:ind w:left="880"/>
    </w:pPr>
    <w:rPr>
      <w:rFonts w:cs="Calibri"/>
    </w:rPr>
  </w:style>
  <w:style w:type="paragraph" w:styleId="71">
    <w:name w:val="toc 7"/>
    <w:basedOn w:val="a"/>
    <w:next w:val="a"/>
    <w:autoRedefine/>
    <w:uiPriority w:val="39"/>
    <w:unhideWhenUsed/>
    <w:rsid w:val="00C80D6A"/>
    <w:pPr>
      <w:spacing w:after="0"/>
      <w:ind w:left="1100"/>
    </w:pPr>
    <w:rPr>
      <w:rFonts w:cs="Calibri"/>
    </w:rPr>
  </w:style>
  <w:style w:type="paragraph" w:styleId="81">
    <w:name w:val="toc 8"/>
    <w:basedOn w:val="a"/>
    <w:next w:val="a"/>
    <w:autoRedefine/>
    <w:uiPriority w:val="39"/>
    <w:unhideWhenUsed/>
    <w:rsid w:val="00C80D6A"/>
    <w:pPr>
      <w:spacing w:after="0"/>
      <w:ind w:left="1320"/>
    </w:pPr>
    <w:rPr>
      <w:rFonts w:cs="Calibri"/>
    </w:rPr>
  </w:style>
  <w:style w:type="paragraph" w:styleId="91">
    <w:name w:val="toc 9"/>
    <w:basedOn w:val="a"/>
    <w:next w:val="a"/>
    <w:autoRedefine/>
    <w:uiPriority w:val="39"/>
    <w:unhideWhenUsed/>
    <w:rsid w:val="00C80D6A"/>
    <w:pPr>
      <w:spacing w:after="0"/>
      <w:ind w:left="1540"/>
    </w:pPr>
    <w:rPr>
      <w:rFonts w:cs="Calibri"/>
    </w:rPr>
  </w:style>
  <w:style w:type="character" w:customStyle="1" w:styleId="10">
    <w:name w:val="Заголовок 1 Знак"/>
    <w:link w:val="1"/>
    <w:uiPriority w:val="9"/>
    <w:rsid w:val="00133FF9"/>
    <w:rPr>
      <w:rFonts w:ascii="Courier New" w:eastAsia="Times New Roman" w:hAnsi="Courier New" w:cs="Courier New"/>
      <w:bCs/>
      <w:lang w:eastAsia="en-US"/>
    </w:rPr>
  </w:style>
  <w:style w:type="character" w:styleId="a3">
    <w:name w:val="Hyperlink"/>
    <w:uiPriority w:val="99"/>
    <w:unhideWhenUsed/>
    <w:rsid w:val="00C80D6A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0D76B7"/>
    <w:rPr>
      <w:rFonts w:ascii="Courier New" w:eastAsia="Times New Roman" w:hAnsi="Courier New" w:cs="Courier New"/>
      <w:bCs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133FF9"/>
    <w:pPr>
      <w:jc w:val="center"/>
    </w:pPr>
  </w:style>
  <w:style w:type="character" w:customStyle="1" w:styleId="a5">
    <w:name w:val="Название Знак"/>
    <w:link w:val="a4"/>
    <w:uiPriority w:val="10"/>
    <w:rsid w:val="00133FF9"/>
    <w:rPr>
      <w:rFonts w:ascii="Courier New" w:hAnsi="Courier New" w:cs="Courier New"/>
      <w:lang w:eastAsia="en-US"/>
    </w:rPr>
  </w:style>
  <w:style w:type="paragraph" w:styleId="a6">
    <w:name w:val="List Paragraph"/>
    <w:basedOn w:val="a"/>
    <w:uiPriority w:val="34"/>
    <w:rsid w:val="006F789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link w:val="a7"/>
    <w:uiPriority w:val="99"/>
    <w:rsid w:val="00B23599"/>
    <w:rPr>
      <w:rFonts w:ascii="Courier New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link w:val="a9"/>
    <w:uiPriority w:val="99"/>
    <w:rsid w:val="00B23599"/>
    <w:rPr>
      <w:rFonts w:ascii="Courier New" w:hAnsi="Courier New" w:cs="Courier New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23599"/>
    <w:pPr>
      <w:spacing w:after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B23599"/>
    <w:rPr>
      <w:rFonts w:ascii="Tahoma" w:hAnsi="Tahoma" w:cs="Tahoma"/>
      <w:sz w:val="16"/>
      <w:szCs w:val="16"/>
    </w:rPr>
  </w:style>
  <w:style w:type="paragraph" w:styleId="ad">
    <w:name w:val="footnote text"/>
    <w:basedOn w:val="a"/>
    <w:link w:val="ae"/>
    <w:uiPriority w:val="99"/>
    <w:semiHidden/>
    <w:unhideWhenUsed/>
    <w:rsid w:val="0026510C"/>
    <w:pPr>
      <w:spacing w:after="0"/>
    </w:pPr>
  </w:style>
  <w:style w:type="character" w:customStyle="1" w:styleId="ae">
    <w:name w:val="Текст сноски Знак"/>
    <w:link w:val="ad"/>
    <w:uiPriority w:val="99"/>
    <w:semiHidden/>
    <w:rsid w:val="0026510C"/>
    <w:rPr>
      <w:rFonts w:ascii="Courier New" w:hAnsi="Courier New" w:cs="Courier New"/>
      <w:sz w:val="20"/>
      <w:szCs w:val="20"/>
    </w:rPr>
  </w:style>
  <w:style w:type="character" w:styleId="af">
    <w:name w:val="footnote reference"/>
    <w:uiPriority w:val="99"/>
    <w:semiHidden/>
    <w:unhideWhenUsed/>
    <w:rsid w:val="0026510C"/>
    <w:rPr>
      <w:vertAlign w:val="superscript"/>
    </w:rPr>
  </w:style>
  <w:style w:type="paragraph" w:styleId="af0">
    <w:name w:val="No Spacing"/>
    <w:uiPriority w:val="1"/>
    <w:rsid w:val="00A124D4"/>
    <w:pPr>
      <w:tabs>
        <w:tab w:val="left" w:pos="8789"/>
      </w:tabs>
      <w:spacing w:after="240"/>
      <w:ind w:left="340"/>
    </w:pPr>
    <w:rPr>
      <w:rFonts w:ascii="Courier New" w:hAnsi="Courier New" w:cs="Courier New"/>
      <w:lang w:eastAsia="en-US"/>
    </w:rPr>
  </w:style>
  <w:style w:type="paragraph" w:styleId="af1">
    <w:name w:val="TOC Heading"/>
    <w:basedOn w:val="1"/>
    <w:next w:val="a"/>
    <w:uiPriority w:val="39"/>
    <w:semiHidden/>
    <w:unhideWhenUsed/>
    <w:qFormat/>
    <w:rsid w:val="002C086D"/>
    <w:pPr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b/>
      <w:color w:val="365F91"/>
      <w:sz w:val="28"/>
      <w:szCs w:val="28"/>
    </w:rPr>
  </w:style>
  <w:style w:type="paragraph" w:styleId="af2">
    <w:name w:val="caption"/>
    <w:basedOn w:val="a"/>
    <w:next w:val="a"/>
    <w:uiPriority w:val="35"/>
    <w:unhideWhenUsed/>
    <w:rsid w:val="00291D0E"/>
    <w:pPr>
      <w:jc w:val="center"/>
    </w:pPr>
    <w:rPr>
      <w:bCs/>
    </w:rPr>
  </w:style>
  <w:style w:type="character" w:customStyle="1" w:styleId="30">
    <w:name w:val="Заголовок 3 Знак"/>
    <w:link w:val="3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40">
    <w:name w:val="Заголовок 4 Знак"/>
    <w:link w:val="4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50">
    <w:name w:val="Заголовок 5 Знак"/>
    <w:link w:val="5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60">
    <w:name w:val="Заголовок 6 Знак"/>
    <w:link w:val="6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70">
    <w:name w:val="Заголовок 7 Знак"/>
    <w:link w:val="7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80">
    <w:name w:val="Заголовок 8 Знак"/>
    <w:link w:val="8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90">
    <w:name w:val="Заголовок 9 Знак"/>
    <w:link w:val="9"/>
    <w:uiPriority w:val="9"/>
    <w:rsid w:val="00E47667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paragraph" w:styleId="af3">
    <w:name w:val="Subtitle"/>
    <w:basedOn w:val="a4"/>
    <w:next w:val="a"/>
    <w:link w:val="af4"/>
    <w:uiPriority w:val="11"/>
    <w:rsid w:val="008D7864"/>
    <w:pPr>
      <w:spacing w:after="0"/>
    </w:pPr>
  </w:style>
  <w:style w:type="character" w:customStyle="1" w:styleId="af4">
    <w:name w:val="Подзаголовок Знак"/>
    <w:link w:val="af3"/>
    <w:uiPriority w:val="11"/>
    <w:rsid w:val="008D7864"/>
    <w:rPr>
      <w:rFonts w:ascii="Courier New" w:hAnsi="Courier New" w:cs="Courier New"/>
      <w:lang w:val="en-US" w:eastAsia="en-US"/>
    </w:rPr>
  </w:style>
  <w:style w:type="paragraph" w:styleId="af5">
    <w:name w:val="endnote text"/>
    <w:basedOn w:val="a"/>
    <w:link w:val="af6"/>
    <w:uiPriority w:val="99"/>
    <w:semiHidden/>
    <w:unhideWhenUsed/>
    <w:rsid w:val="00335102"/>
  </w:style>
  <w:style w:type="character" w:customStyle="1" w:styleId="af6">
    <w:name w:val="Текст концевой сноски Знак"/>
    <w:link w:val="af5"/>
    <w:uiPriority w:val="99"/>
    <w:semiHidden/>
    <w:rsid w:val="00335102"/>
    <w:rPr>
      <w:rFonts w:ascii="Courier New" w:hAnsi="Courier New" w:cs="Courier New"/>
      <w:lang w:eastAsia="en-US"/>
    </w:rPr>
  </w:style>
  <w:style w:type="character" w:styleId="af7">
    <w:name w:val="endnote reference"/>
    <w:uiPriority w:val="99"/>
    <w:semiHidden/>
    <w:unhideWhenUsed/>
    <w:rsid w:val="00335102"/>
    <w:rPr>
      <w:vertAlign w:val="superscript"/>
    </w:rPr>
  </w:style>
  <w:style w:type="character" w:styleId="af8">
    <w:name w:val="Placeholder Text"/>
    <w:basedOn w:val="a0"/>
    <w:uiPriority w:val="99"/>
    <w:semiHidden/>
    <w:rsid w:val="00D36F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\AppData\Roaming\Microsoft\&#1064;&#1072;&#1073;&#1083;&#1086;&#1085;&#1099;\rina%20-%20formal%20-%20courie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5330088-C478-423B-873D-71AED9435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rina - formal - courier.dotx</Template>
  <TotalTime>412</TotalTime>
  <Pages>1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Links>
    <vt:vector size="12" baseType="variant">
      <vt:variant>
        <vt:i4>7274556</vt:i4>
      </vt:variant>
      <vt:variant>
        <vt:i4>0</vt:i4>
      </vt:variant>
      <vt:variant>
        <vt:i4>0</vt:i4>
      </vt:variant>
      <vt:variant>
        <vt:i4>5</vt:i4>
      </vt:variant>
      <vt:variant>
        <vt:lpwstr>https://blockexplorer.com/</vt:lpwstr>
      </vt:variant>
      <vt:variant>
        <vt:lpwstr/>
      </vt:variant>
      <vt:variant>
        <vt:i4>5701641</vt:i4>
      </vt:variant>
      <vt:variant>
        <vt:i4>0</vt:i4>
      </vt:variant>
      <vt:variant>
        <vt:i4>0</vt:i4>
      </vt:variant>
      <vt:variant>
        <vt:i4>5</vt:i4>
      </vt:variant>
      <vt:variant>
        <vt:lpwstr>https://en.bitcoin.it/wiki/Protocol_documentation</vt:lpwstr>
      </vt:variant>
      <vt:variant>
        <vt:lpwstr>Message_structure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</dc:creator>
  <cp:lastModifiedBy>Andrei</cp:lastModifiedBy>
  <cp:revision>13</cp:revision>
  <cp:lastPrinted>2010-10-19T12:37:00Z</cp:lastPrinted>
  <dcterms:created xsi:type="dcterms:W3CDTF">2018-06-20T13:09:00Z</dcterms:created>
  <dcterms:modified xsi:type="dcterms:W3CDTF">2018-07-02T18:52:00Z</dcterms:modified>
</cp:coreProperties>
</file>