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2B6" w:rsidRDefault="003B42B6" w:rsidP="003B42B6">
      <w:pPr>
        <w:suppressAutoHyphens/>
        <w:autoSpaceDE w:val="0"/>
        <w:autoSpaceDN w:val="0"/>
        <w:spacing w:line="360" w:lineRule="auto"/>
        <w:ind w:right="62"/>
        <w:jc w:val="center"/>
        <w:rPr>
          <w:rFonts w:ascii="Times New Roman" w:eastAsia="Verdana" w:hAnsi="Times New Roman" w:cs="Times New Roman"/>
          <w:b/>
          <w:sz w:val="32"/>
          <w:szCs w:val="32"/>
        </w:rPr>
      </w:pPr>
      <w:bookmarkStart w:id="0" w:name="_Toc406447312"/>
    </w:p>
    <w:p w:rsidR="003B42B6" w:rsidRDefault="003B42B6" w:rsidP="003B42B6">
      <w:pPr>
        <w:suppressAutoHyphens/>
        <w:autoSpaceDE w:val="0"/>
        <w:autoSpaceDN w:val="0"/>
        <w:spacing w:line="360" w:lineRule="auto"/>
        <w:ind w:right="62"/>
        <w:jc w:val="center"/>
        <w:rPr>
          <w:rFonts w:ascii="Times New Roman" w:eastAsia="Verdana" w:hAnsi="Times New Roman" w:cs="Times New Roman"/>
          <w:b/>
          <w:sz w:val="32"/>
          <w:szCs w:val="32"/>
        </w:rPr>
      </w:pPr>
    </w:p>
    <w:p w:rsidR="003B42B6" w:rsidRDefault="003B42B6" w:rsidP="003B42B6">
      <w:pPr>
        <w:suppressAutoHyphens/>
        <w:autoSpaceDE w:val="0"/>
        <w:autoSpaceDN w:val="0"/>
        <w:spacing w:line="360" w:lineRule="auto"/>
        <w:ind w:right="62"/>
        <w:jc w:val="center"/>
        <w:rPr>
          <w:rFonts w:ascii="Times New Roman" w:eastAsia="Verdana" w:hAnsi="Times New Roman" w:cs="Times New Roman"/>
          <w:b/>
          <w:sz w:val="32"/>
          <w:szCs w:val="32"/>
        </w:rPr>
      </w:pPr>
    </w:p>
    <w:p w:rsidR="003B42B6" w:rsidRDefault="003B42B6" w:rsidP="003B42B6">
      <w:pPr>
        <w:suppressAutoHyphens/>
        <w:autoSpaceDE w:val="0"/>
        <w:autoSpaceDN w:val="0"/>
        <w:spacing w:line="360" w:lineRule="auto"/>
        <w:ind w:right="62"/>
        <w:jc w:val="center"/>
        <w:rPr>
          <w:rFonts w:ascii="Times New Roman" w:eastAsia="Verdana" w:hAnsi="Times New Roman" w:cs="Times New Roman"/>
          <w:b/>
          <w:sz w:val="32"/>
          <w:szCs w:val="32"/>
        </w:rPr>
      </w:pPr>
    </w:p>
    <w:p w:rsidR="003B42B6" w:rsidRPr="00B600B9" w:rsidRDefault="003B42B6" w:rsidP="003B42B6">
      <w:pPr>
        <w:suppressAutoHyphens/>
        <w:autoSpaceDE w:val="0"/>
        <w:autoSpaceDN w:val="0"/>
        <w:spacing w:line="360" w:lineRule="auto"/>
        <w:ind w:right="62"/>
        <w:jc w:val="center"/>
        <w:rPr>
          <w:rFonts w:ascii="Times New Roman" w:eastAsia="Verdana" w:hAnsi="Times New Roman" w:cs="Times New Roman"/>
          <w:b/>
          <w:sz w:val="32"/>
          <w:szCs w:val="32"/>
        </w:rPr>
      </w:pPr>
      <w:r w:rsidRPr="00B600B9">
        <w:rPr>
          <w:rFonts w:ascii="Times New Roman" w:eastAsia="Verdana" w:hAnsi="Times New Roman" w:cs="Times New Roman"/>
          <w:b/>
          <w:sz w:val="32"/>
          <w:szCs w:val="32"/>
        </w:rPr>
        <w:t xml:space="preserve">Протокол проведения анализа </w:t>
      </w:r>
      <w:r>
        <w:rPr>
          <w:rFonts w:ascii="Times New Roman" w:eastAsia="Verdana" w:hAnsi="Times New Roman" w:cs="Times New Roman"/>
          <w:b/>
          <w:sz w:val="32"/>
          <w:szCs w:val="32"/>
        </w:rPr>
        <w:t>платформы</w:t>
      </w:r>
      <w:r w:rsidRPr="00B600B9">
        <w:rPr>
          <w:rFonts w:ascii="Times New Roman" w:eastAsia="Verdana" w:hAnsi="Times New Roman" w:cs="Times New Roman"/>
          <w:b/>
          <w:sz w:val="32"/>
          <w:szCs w:val="32"/>
        </w:rPr>
        <w:t xml:space="preserve"> </w:t>
      </w:r>
      <w:r w:rsidR="00744334">
        <w:rPr>
          <w:rFonts w:ascii="Times New Roman" w:eastAsia="Verdana" w:hAnsi="Times New Roman" w:cs="Times New Roman"/>
          <w:b/>
          <w:sz w:val="32"/>
          <w:szCs w:val="32"/>
        </w:rPr>
        <w:t>Мастерчейн</w:t>
      </w:r>
      <w:r w:rsidRPr="003B42B6">
        <w:rPr>
          <w:rFonts w:ascii="Times New Roman" w:eastAsia="Verdana" w:hAnsi="Times New Roman" w:cs="Times New Roman"/>
          <w:b/>
          <w:sz w:val="32"/>
          <w:szCs w:val="32"/>
        </w:rPr>
        <w:t xml:space="preserve"> </w:t>
      </w:r>
      <w:r w:rsidRPr="00B600B9">
        <w:rPr>
          <w:rFonts w:ascii="Times New Roman" w:eastAsia="Verdana" w:hAnsi="Times New Roman" w:cs="Times New Roman"/>
          <w:b/>
          <w:sz w:val="32"/>
          <w:szCs w:val="32"/>
        </w:rPr>
        <w:t xml:space="preserve">на соответствие описанию и </w:t>
      </w:r>
      <w:bookmarkStart w:id="1" w:name="_GoBack"/>
      <w:bookmarkEnd w:id="1"/>
      <w:r w:rsidRPr="00B600B9">
        <w:rPr>
          <w:rFonts w:ascii="Times New Roman" w:eastAsia="Verdana" w:hAnsi="Times New Roman" w:cs="Times New Roman"/>
          <w:b/>
          <w:sz w:val="32"/>
          <w:szCs w:val="32"/>
        </w:rPr>
        <w:t>техническим характеристикам</w:t>
      </w:r>
      <w:r w:rsidR="00D82E14">
        <w:rPr>
          <w:rFonts w:ascii="Times New Roman" w:eastAsia="Verdana" w:hAnsi="Times New Roman" w:cs="Times New Roman"/>
          <w:b/>
          <w:sz w:val="32"/>
          <w:szCs w:val="32"/>
        </w:rPr>
        <w:t>,</w:t>
      </w:r>
      <w:r w:rsidRPr="00B600B9">
        <w:rPr>
          <w:rFonts w:ascii="Times New Roman" w:eastAsia="Verdana" w:hAnsi="Times New Roman" w:cs="Times New Roman"/>
          <w:b/>
          <w:sz w:val="32"/>
          <w:szCs w:val="32"/>
        </w:rPr>
        <w:t xml:space="preserve"> опублик</w:t>
      </w:r>
      <w:r w:rsidR="00D82E14">
        <w:rPr>
          <w:rFonts w:ascii="Times New Roman" w:eastAsia="Verdana" w:hAnsi="Times New Roman" w:cs="Times New Roman"/>
          <w:b/>
          <w:sz w:val="32"/>
          <w:szCs w:val="32"/>
        </w:rPr>
        <w:t>ованных разработчиками</w:t>
      </w:r>
      <w:r w:rsidRPr="00B600B9">
        <w:rPr>
          <w:rFonts w:ascii="Times New Roman" w:eastAsia="Verdana" w:hAnsi="Times New Roman" w:cs="Times New Roman"/>
          <w:b/>
          <w:sz w:val="32"/>
          <w:szCs w:val="32"/>
        </w:rPr>
        <w:t xml:space="preserve"> </w:t>
      </w: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p w:rsidR="003B42B6" w:rsidRPr="00C87511" w:rsidRDefault="003B42B6" w:rsidP="003B42B6">
      <w:pPr>
        <w:suppressAutoHyphens/>
        <w:autoSpaceDE w:val="0"/>
        <w:autoSpaceDN w:val="0"/>
        <w:spacing w:line="360" w:lineRule="auto"/>
        <w:ind w:right="62"/>
        <w:jc w:val="center"/>
        <w:rPr>
          <w:rFonts w:ascii="Times New Roman" w:eastAsia="Verdana" w:hAnsi="Times New Roman" w:cs="Times New Roman"/>
          <w:sz w:val="28"/>
          <w:szCs w:val="28"/>
        </w:rPr>
      </w:pPr>
      <w:r w:rsidRPr="00C87511">
        <w:rPr>
          <w:rFonts w:ascii="Times New Roman" w:eastAsia="Verdana" w:hAnsi="Times New Roman" w:cs="Times New Roman"/>
          <w:sz w:val="28"/>
          <w:szCs w:val="28"/>
        </w:rPr>
        <w:t>Москва 2019</w:t>
      </w:r>
    </w:p>
    <w:p w:rsidR="003B42B6" w:rsidRPr="003B42B6" w:rsidRDefault="003B42B6" w:rsidP="003B42B6">
      <w:pPr>
        <w:pStyle w:val="1"/>
      </w:pPr>
      <w:r w:rsidRPr="003B42B6">
        <w:lastRenderedPageBreak/>
        <w:t>Объект исследований</w:t>
      </w:r>
    </w:p>
    <w:p w:rsidR="003B42B6" w:rsidRDefault="003B42B6" w:rsidP="003B42B6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sz w:val="28"/>
          <w:szCs w:val="28"/>
        </w:rPr>
      </w:pPr>
      <w:r w:rsidRPr="00895CF8">
        <w:rPr>
          <w:rFonts w:asciiTheme="majorHAnsi" w:hAnsiTheme="majorHAnsi" w:cstheme="majorHAnsi"/>
          <w:sz w:val="28"/>
          <w:szCs w:val="28"/>
        </w:rPr>
        <w:t xml:space="preserve">Объектом исследований является платформа </w:t>
      </w:r>
      <w:r w:rsidR="00744334" w:rsidRPr="00895CF8">
        <w:rPr>
          <w:rStyle w:val="a7"/>
          <w:rFonts w:ascii="Courier New" w:hAnsi="Courier New" w:cs="Courier New"/>
          <w:i/>
          <w:color w:val="auto"/>
          <w:sz w:val="28"/>
          <w:szCs w:val="28"/>
          <w:u w:val="none"/>
        </w:rPr>
        <w:t>Мастерчейн</w:t>
      </w:r>
      <w:r w:rsidRPr="00895CF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="00744334" w:rsidRPr="00895CF8">
        <w:rPr>
          <w:rStyle w:val="a7"/>
          <w:rFonts w:ascii="Courier New" w:hAnsi="Courier New" w:cs="Courier New"/>
          <w:i/>
          <w:color w:val="auto"/>
          <w:sz w:val="28"/>
          <w:szCs w:val="28"/>
          <w:u w:val="none"/>
        </w:rPr>
        <w:t>Мастерчейн</w:t>
      </w:r>
      <w:proofErr w:type="spellEnd"/>
      <w:r w:rsidRPr="003B42B6">
        <w:rPr>
          <w:rStyle w:val="a7"/>
          <w:rFonts w:ascii="Courier New" w:hAnsi="Courier New" w:cs="Courier New"/>
          <w:i/>
          <w:color w:val="auto"/>
          <w:u w:val="none"/>
        </w:rPr>
        <w:t xml:space="preserve"> </w:t>
      </w:r>
      <w:r w:rsidR="00D82E14">
        <w:rPr>
          <w:rFonts w:asciiTheme="majorHAnsi" w:hAnsiTheme="majorHAnsi" w:cstheme="majorHAnsi"/>
          <w:sz w:val="28"/>
          <w:szCs w:val="28"/>
        </w:rPr>
        <w:t>— это разработка</w:t>
      </w:r>
      <w:r w:rsidR="00744334">
        <w:rPr>
          <w:rFonts w:asciiTheme="majorHAnsi" w:hAnsiTheme="majorHAnsi" w:cstheme="majorHAnsi"/>
          <w:sz w:val="28"/>
          <w:szCs w:val="28"/>
        </w:rPr>
        <w:t xml:space="preserve"> с за</w:t>
      </w:r>
      <w:r w:rsidRPr="000A4A03">
        <w:rPr>
          <w:rFonts w:asciiTheme="majorHAnsi" w:hAnsiTheme="majorHAnsi" w:cstheme="majorHAnsi"/>
          <w:sz w:val="28"/>
          <w:szCs w:val="28"/>
        </w:rPr>
        <w:t>крытым исходны</w:t>
      </w:r>
      <w:r w:rsidR="00D82E14">
        <w:rPr>
          <w:rFonts w:asciiTheme="majorHAnsi" w:hAnsiTheme="majorHAnsi" w:cstheme="majorHAnsi"/>
          <w:sz w:val="28"/>
          <w:szCs w:val="28"/>
        </w:rPr>
        <w:t>м кодом на основе</w:t>
      </w:r>
      <w:r w:rsidR="0074433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44334">
        <w:rPr>
          <w:rFonts w:asciiTheme="majorHAnsi" w:hAnsiTheme="majorHAnsi" w:cstheme="majorHAnsi"/>
          <w:sz w:val="28"/>
          <w:szCs w:val="28"/>
          <w:lang w:val="en-US"/>
        </w:rPr>
        <w:t>Ethereum</w:t>
      </w:r>
      <w:proofErr w:type="spellEnd"/>
      <w:r w:rsidR="0087621B">
        <w:rPr>
          <w:rFonts w:asciiTheme="majorHAnsi" w:hAnsiTheme="majorHAnsi" w:cstheme="majorHAnsi"/>
          <w:sz w:val="28"/>
          <w:szCs w:val="28"/>
        </w:rPr>
        <w:t>,</w:t>
      </w:r>
      <w:r w:rsidRPr="00906555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</w:t>
      </w:r>
      <w:r w:rsidR="00D82E14">
        <w:rPr>
          <w:rFonts w:asciiTheme="majorHAnsi" w:hAnsiTheme="majorHAnsi" w:cstheme="majorHAnsi"/>
          <w:sz w:val="28"/>
          <w:szCs w:val="28"/>
        </w:rPr>
        <w:t>написанная</w:t>
      </w:r>
      <w:r w:rsidR="006A45B6">
        <w:rPr>
          <w:rFonts w:asciiTheme="majorHAnsi" w:hAnsiTheme="majorHAnsi" w:cstheme="majorHAnsi"/>
          <w:sz w:val="28"/>
          <w:szCs w:val="28"/>
        </w:rPr>
        <w:t xml:space="preserve"> на яз</w:t>
      </w:r>
      <w:r>
        <w:rPr>
          <w:rFonts w:asciiTheme="majorHAnsi" w:hAnsiTheme="majorHAnsi" w:cstheme="majorHAnsi"/>
          <w:sz w:val="28"/>
          <w:szCs w:val="28"/>
        </w:rPr>
        <w:t xml:space="preserve">ыке программирования </w:t>
      </w:r>
      <w:r w:rsidR="0087621B">
        <w:rPr>
          <w:rFonts w:asciiTheme="majorHAnsi" w:hAnsiTheme="majorHAnsi" w:cstheme="majorHAnsi"/>
          <w:sz w:val="28"/>
          <w:szCs w:val="28"/>
          <w:lang w:val="en-US"/>
        </w:rPr>
        <w:t>Java</w:t>
      </w:r>
      <w:r>
        <w:rPr>
          <w:rFonts w:asciiTheme="majorHAnsi" w:hAnsiTheme="majorHAnsi" w:cstheme="majorHAnsi"/>
          <w:sz w:val="28"/>
          <w:szCs w:val="28"/>
        </w:rPr>
        <w:t>.</w:t>
      </w:r>
      <w:r w:rsidR="0087621B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87621B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Мастерчейн</w:t>
      </w:r>
      <w:proofErr w:type="spellEnd"/>
      <w:r w:rsidR="0087621B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</w:t>
      </w:r>
      <w:r w:rsidR="00D82E14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декларирует использование технологии</w:t>
      </w:r>
      <w:r w:rsidRPr="00906555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распределенного реестра </w:t>
      </w:r>
      <w:r w:rsidRPr="003B42B6">
        <w:rPr>
          <w:rStyle w:val="a7"/>
          <w:rFonts w:ascii="Courier New" w:hAnsi="Courier New" w:cs="Courier New"/>
          <w:color w:val="auto"/>
          <w:u w:val="none"/>
        </w:rPr>
        <w:t xml:space="preserve">(DLT — </w:t>
      </w:r>
      <w:r w:rsidRPr="00895CF8">
        <w:rPr>
          <w:rStyle w:val="a7"/>
          <w:rFonts w:ascii="Courier New" w:hAnsi="Courier New" w:cs="Courier New"/>
          <w:color w:val="auto"/>
          <w:sz w:val="28"/>
          <w:szCs w:val="28"/>
          <w:u w:val="none"/>
        </w:rPr>
        <w:t>distributed ledger technology)</w:t>
      </w:r>
      <w:r w:rsidRPr="00895CF8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и предназначена</w:t>
      </w:r>
      <w:r w:rsidR="0087621B" w:rsidRPr="00895CF8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для банковских </w:t>
      </w:r>
      <w:r w:rsidRPr="00895CF8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се</w:t>
      </w:r>
      <w:r w:rsidRPr="00906555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тей, созданных и контрол</w:t>
      </w:r>
      <w:r w:rsidR="0087621B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ируемых Центральным Банком РФ</w:t>
      </w:r>
      <w:r w:rsidRPr="00906555"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 xml:space="preserve"> с применением правил доступа (</w:t>
      </w:r>
      <w:r w:rsidRPr="002C6963">
        <w:rPr>
          <w:rFonts w:asciiTheme="majorHAnsi" w:hAnsiTheme="majorHAnsi" w:cstheme="majorHAnsi"/>
          <w:i/>
          <w:color w:val="222222"/>
          <w:sz w:val="28"/>
          <w:szCs w:val="28"/>
          <w:shd w:val="clear" w:color="auto" w:fill="FFFFFF"/>
        </w:rPr>
        <w:t>permissioned</w:t>
      </w:r>
      <w:r>
        <w:rPr>
          <w:rFonts w:asciiTheme="majorHAnsi" w:hAnsiTheme="majorHAnsi" w:cstheme="majorHAnsi"/>
          <w:color w:val="222222"/>
          <w:sz w:val="28"/>
          <w:szCs w:val="28"/>
          <w:shd w:val="clear" w:color="auto" w:fill="FFFFFF"/>
        </w:rPr>
        <w:t>)</w:t>
      </w:r>
      <w:r w:rsidRPr="00990A14">
        <w:rPr>
          <w:rFonts w:asciiTheme="majorHAnsi" w:hAnsiTheme="majorHAnsi" w:cstheme="majorHAnsi"/>
          <w:sz w:val="28"/>
          <w:szCs w:val="28"/>
        </w:rPr>
        <w:t xml:space="preserve">. </w:t>
      </w:r>
    </w:p>
    <w:p w:rsidR="00076254" w:rsidRPr="00895CF8" w:rsidRDefault="003B42B6" w:rsidP="003B42B6">
      <w:pPr>
        <w:pStyle w:val="a5"/>
        <w:spacing w:before="240" w:beforeAutospacing="0" w:after="240" w:afterAutospacing="0" w:line="360" w:lineRule="auto"/>
        <w:ind w:firstLine="432"/>
        <w:jc w:val="both"/>
        <w:rPr>
          <w:rStyle w:val="a7"/>
          <w:rFonts w:ascii="Courier New" w:hAnsi="Courier New" w:cs="Courier New"/>
          <w:i/>
          <w:color w:val="auto"/>
          <w:sz w:val="28"/>
          <w:szCs w:val="28"/>
          <w:u w:val="none"/>
        </w:rPr>
      </w:pPr>
      <w:r w:rsidRPr="003B42B6">
        <w:rPr>
          <w:rFonts w:asciiTheme="majorHAnsi" w:hAnsiTheme="majorHAnsi" w:cstheme="majorHAnsi"/>
          <w:sz w:val="28"/>
          <w:szCs w:val="28"/>
        </w:rPr>
        <w:t xml:space="preserve">Платформа </w:t>
      </w:r>
      <w:r w:rsidR="0087621B">
        <w:rPr>
          <w:rFonts w:asciiTheme="majorHAnsi" w:hAnsiTheme="majorHAnsi" w:cstheme="majorHAnsi"/>
          <w:sz w:val="28"/>
          <w:szCs w:val="28"/>
        </w:rPr>
        <w:t xml:space="preserve">декларирует </w:t>
      </w:r>
      <w:r w:rsidR="0087621B" w:rsidRPr="00895CF8">
        <w:rPr>
          <w:rFonts w:asciiTheme="majorHAnsi" w:hAnsiTheme="majorHAnsi" w:cstheme="majorHAnsi"/>
          <w:sz w:val="28"/>
          <w:szCs w:val="28"/>
        </w:rPr>
        <w:t>поддержание смарт-контрактов</w:t>
      </w:r>
      <w:r w:rsidRPr="00895CF8">
        <w:rPr>
          <w:rFonts w:asciiTheme="majorHAnsi" w:hAnsiTheme="majorHAnsi" w:cstheme="majorHAnsi"/>
          <w:sz w:val="28"/>
          <w:szCs w:val="28"/>
        </w:rPr>
        <w:t>, создаваемые на языках общ</w:t>
      </w:r>
      <w:r w:rsidR="00076254" w:rsidRPr="00895CF8">
        <w:rPr>
          <w:rFonts w:asciiTheme="majorHAnsi" w:hAnsiTheme="majorHAnsi" w:cstheme="majorHAnsi"/>
          <w:sz w:val="28"/>
          <w:szCs w:val="28"/>
        </w:rPr>
        <w:t xml:space="preserve">его назначения, таких как </w:t>
      </w:r>
      <w:proofErr w:type="spellStart"/>
      <w:r w:rsidR="00076254" w:rsidRPr="00895CF8">
        <w:rPr>
          <w:rFonts w:asciiTheme="majorHAnsi" w:hAnsiTheme="majorHAnsi" w:cstheme="majorHAnsi"/>
          <w:sz w:val="28"/>
          <w:szCs w:val="28"/>
        </w:rPr>
        <w:t>Go</w:t>
      </w:r>
      <w:proofErr w:type="spellEnd"/>
      <w:r w:rsidRPr="00895CF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076254" w:rsidRPr="00895CF8">
        <w:rPr>
          <w:rStyle w:val="a7"/>
          <w:rFonts w:ascii="Courier New" w:hAnsi="Courier New" w:cs="Courier New"/>
          <w:i/>
          <w:color w:val="auto"/>
          <w:sz w:val="28"/>
          <w:szCs w:val="28"/>
          <w:u w:val="none"/>
        </w:rPr>
        <w:t>JavaScript</w:t>
      </w:r>
      <w:proofErr w:type="spellEnd"/>
      <w:r w:rsidR="00076254" w:rsidRPr="00895CF8">
        <w:rPr>
          <w:rStyle w:val="a7"/>
          <w:rFonts w:ascii="Courier New" w:hAnsi="Courier New" w:cs="Courier New"/>
          <w:i/>
          <w:color w:val="auto"/>
          <w:sz w:val="28"/>
          <w:szCs w:val="28"/>
          <w:u w:val="none"/>
        </w:rPr>
        <w:t xml:space="preserve">, </w:t>
      </w:r>
      <w:proofErr w:type="spellStart"/>
      <w:r w:rsidR="00076254" w:rsidRPr="00895CF8">
        <w:rPr>
          <w:rStyle w:val="a7"/>
          <w:rFonts w:ascii="Courier New" w:hAnsi="Courier New" w:cs="Courier New"/>
          <w:i/>
          <w:color w:val="auto"/>
          <w:sz w:val="28"/>
          <w:szCs w:val="28"/>
          <w:u w:val="none"/>
        </w:rPr>
        <w:t>Javа</w:t>
      </w:r>
      <w:proofErr w:type="spellEnd"/>
      <w:r w:rsidR="00076254" w:rsidRPr="00895CF8">
        <w:rPr>
          <w:rStyle w:val="a7"/>
          <w:rFonts w:ascii="Courier New" w:hAnsi="Courier New" w:cs="Courier New"/>
          <w:i/>
          <w:color w:val="auto"/>
          <w:sz w:val="28"/>
          <w:szCs w:val="28"/>
          <w:u w:val="none"/>
        </w:rPr>
        <w:t>.</w:t>
      </w:r>
    </w:p>
    <w:p w:rsidR="003B42B6" w:rsidRPr="00895CF8" w:rsidRDefault="00966FB4" w:rsidP="00076254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sz w:val="28"/>
          <w:szCs w:val="28"/>
        </w:rPr>
      </w:pPr>
      <w:r w:rsidRPr="00966FB4">
        <w:rPr>
          <w:rFonts w:asciiTheme="majorHAnsi" w:hAnsiTheme="majorHAnsi" w:cstheme="majorHAnsi"/>
          <w:sz w:val="28"/>
          <w:szCs w:val="28"/>
        </w:rPr>
        <w:t xml:space="preserve">По словам разработчика, </w:t>
      </w:r>
      <w:r w:rsidR="00076254">
        <w:rPr>
          <w:rFonts w:asciiTheme="majorHAnsi" w:hAnsiTheme="majorHAnsi" w:cstheme="majorHAnsi"/>
          <w:sz w:val="28"/>
          <w:szCs w:val="28"/>
        </w:rPr>
        <w:t>скорост</w:t>
      </w:r>
      <w:r w:rsidR="00895CF8">
        <w:rPr>
          <w:rFonts w:asciiTheme="majorHAnsi" w:hAnsiTheme="majorHAnsi" w:cstheme="majorHAnsi"/>
          <w:sz w:val="28"/>
          <w:szCs w:val="28"/>
        </w:rPr>
        <w:t>ь проведения транзакций</w:t>
      </w:r>
      <w:r w:rsidR="00076254">
        <w:rPr>
          <w:rFonts w:asciiTheme="majorHAnsi" w:hAnsiTheme="majorHAnsi" w:cstheme="majorHAnsi"/>
          <w:sz w:val="28"/>
          <w:szCs w:val="28"/>
        </w:rPr>
        <w:t xml:space="preserve"> не рассматривается как важное требование (см. ДЕЦЕНТРИЛИЗОВАННАЯ СЕТЬ ОБМЕНА И ХРАНЕНИЯ ИНФОРМАЦИИ «МАСТЕРЧЕЙН» Версия 1.1 </w:t>
      </w:r>
      <w:r w:rsidR="00076254">
        <w:rPr>
          <w:rFonts w:asciiTheme="majorHAnsi" w:hAnsiTheme="majorHAnsi" w:cstheme="majorHAnsi"/>
          <w:sz w:val="28"/>
          <w:szCs w:val="28"/>
          <w:lang w:val="en-US"/>
        </w:rPr>
        <w:t>WHITEPAPER</w:t>
      </w:r>
      <w:r w:rsidR="00D82E14">
        <w:rPr>
          <w:rFonts w:asciiTheme="majorHAnsi" w:hAnsiTheme="majorHAnsi" w:cstheme="majorHAnsi"/>
          <w:sz w:val="28"/>
          <w:szCs w:val="28"/>
        </w:rPr>
        <w:t xml:space="preserve">, </w:t>
      </w:r>
      <w:hyperlink r:id="rId5" w:history="1">
        <w:proofErr w:type="gramStart"/>
        <w:r w:rsidR="00D82E14" w:rsidRPr="001A26D0">
          <w:rPr>
            <w:rStyle w:val="a7"/>
            <w:rFonts w:asciiTheme="majorHAnsi" w:hAnsiTheme="majorHAnsi" w:cstheme="majorHAnsi"/>
            <w:sz w:val="28"/>
            <w:szCs w:val="28"/>
            <w:lang w:val="en-US"/>
          </w:rPr>
          <w:t>http</w:t>
        </w:r>
        <w:r w:rsidR="00D82E14" w:rsidRPr="001A26D0">
          <w:rPr>
            <w:rStyle w:val="a7"/>
            <w:rFonts w:asciiTheme="majorHAnsi" w:hAnsiTheme="majorHAnsi" w:cstheme="majorHAnsi"/>
            <w:sz w:val="28"/>
            <w:szCs w:val="28"/>
          </w:rPr>
          <w:t>://www.tadviser.ru/images/a/ad/Masterchain_whitepaper_11_08.pdf</w:t>
        </w:r>
      </w:hyperlink>
      <w:r w:rsidR="00D82E14" w:rsidRPr="00D82E14">
        <w:rPr>
          <w:rFonts w:asciiTheme="majorHAnsi" w:hAnsiTheme="majorHAnsi" w:cstheme="majorHAnsi"/>
          <w:sz w:val="28"/>
          <w:szCs w:val="28"/>
        </w:rPr>
        <w:t xml:space="preserve"> </w:t>
      </w:r>
      <w:r w:rsidR="00076254" w:rsidRPr="00895CF8">
        <w:rPr>
          <w:rFonts w:asciiTheme="majorHAnsi" w:hAnsiTheme="majorHAnsi" w:cstheme="majorHAnsi"/>
          <w:sz w:val="28"/>
          <w:szCs w:val="28"/>
        </w:rPr>
        <w:t>)</w:t>
      </w:r>
      <w:proofErr w:type="gramEnd"/>
      <w:r w:rsidR="00076254" w:rsidRPr="00895CF8">
        <w:rPr>
          <w:rFonts w:asciiTheme="majorHAnsi" w:hAnsiTheme="majorHAnsi" w:cstheme="majorHAnsi"/>
          <w:sz w:val="28"/>
          <w:szCs w:val="28"/>
        </w:rPr>
        <w:t>.</w:t>
      </w:r>
    </w:p>
    <w:p w:rsidR="003B42B6" w:rsidRPr="0084339E" w:rsidRDefault="003B42B6" w:rsidP="003B42B6">
      <w:pPr>
        <w:pStyle w:val="1"/>
      </w:pPr>
      <w:r w:rsidRPr="0084339E">
        <w:t>Цель исследований</w:t>
      </w:r>
    </w:p>
    <w:p w:rsidR="003B42B6" w:rsidRPr="0084339E" w:rsidRDefault="003B42B6" w:rsidP="003B42B6">
      <w:pPr>
        <w:pStyle w:val="a8"/>
        <w:suppressLineNumbers w:val="0"/>
        <w:spacing w:before="0" w:after="0" w:line="360" w:lineRule="auto"/>
        <w:rPr>
          <w:rFonts w:asciiTheme="majorHAnsi" w:hAnsiTheme="majorHAnsi" w:cstheme="majorHAnsi"/>
          <w:szCs w:val="28"/>
        </w:rPr>
      </w:pPr>
      <w:r w:rsidRPr="0084339E">
        <w:rPr>
          <w:rFonts w:asciiTheme="majorHAnsi" w:hAnsiTheme="majorHAnsi" w:cstheme="majorHAnsi"/>
          <w:szCs w:val="28"/>
        </w:rPr>
        <w:t>Целью исследований являлся</w:t>
      </w:r>
      <w:r>
        <w:rPr>
          <w:rFonts w:asciiTheme="majorHAnsi" w:hAnsiTheme="majorHAnsi" w:cstheme="majorHAnsi"/>
          <w:szCs w:val="28"/>
        </w:rPr>
        <w:t xml:space="preserve"> анализ оф</w:t>
      </w:r>
      <w:r w:rsidR="00076254">
        <w:rPr>
          <w:rFonts w:asciiTheme="majorHAnsi" w:hAnsiTheme="majorHAnsi" w:cstheme="majorHAnsi"/>
          <w:szCs w:val="28"/>
        </w:rPr>
        <w:t xml:space="preserve">ициальной документации </w:t>
      </w:r>
      <w:proofErr w:type="spellStart"/>
      <w:r w:rsidR="00076254">
        <w:rPr>
          <w:rFonts w:asciiTheme="majorHAnsi" w:hAnsiTheme="majorHAnsi" w:cstheme="majorHAnsi"/>
          <w:szCs w:val="28"/>
        </w:rPr>
        <w:t>Мастерчейна</w:t>
      </w:r>
      <w:proofErr w:type="spellEnd"/>
      <w:r>
        <w:rPr>
          <w:rStyle w:val="a7"/>
          <w:rFonts w:ascii="Courier New" w:hAnsi="Courier New" w:cs="Courier New"/>
          <w:i/>
          <w:color w:val="auto"/>
          <w:kern w:val="0"/>
          <w:sz w:val="24"/>
          <w:u w:val="none"/>
          <w:lang w:eastAsia="ru-RU"/>
        </w:rPr>
        <w:t>,</w:t>
      </w:r>
      <w:r w:rsidR="00DA22CD">
        <w:rPr>
          <w:rFonts w:asciiTheme="majorHAnsi" w:hAnsiTheme="majorHAnsi" w:cstheme="majorHAnsi"/>
          <w:szCs w:val="28"/>
        </w:rPr>
        <w:t xml:space="preserve"> оценка соответствия заявленной </w:t>
      </w:r>
      <w:r w:rsidR="00137ECA">
        <w:rPr>
          <w:rFonts w:asciiTheme="majorHAnsi" w:hAnsiTheme="majorHAnsi" w:cstheme="majorHAnsi"/>
          <w:szCs w:val="28"/>
        </w:rPr>
        <w:t>документации</w:t>
      </w:r>
      <w:r w:rsidR="00DA22CD">
        <w:rPr>
          <w:rFonts w:asciiTheme="majorHAnsi" w:hAnsiTheme="majorHAnsi" w:cstheme="majorHAnsi"/>
          <w:szCs w:val="28"/>
        </w:rPr>
        <w:t xml:space="preserve"> реальным результатам тестирования</w:t>
      </w:r>
      <w:r w:rsidR="00137ECA">
        <w:rPr>
          <w:rFonts w:asciiTheme="majorHAnsi" w:hAnsiTheme="majorHAnsi" w:cstheme="majorHAnsi"/>
          <w:szCs w:val="28"/>
        </w:rPr>
        <w:t>, а так</w:t>
      </w:r>
      <w:r>
        <w:rPr>
          <w:rFonts w:asciiTheme="majorHAnsi" w:hAnsiTheme="majorHAnsi" w:cstheme="majorHAnsi"/>
          <w:szCs w:val="28"/>
        </w:rPr>
        <w:t xml:space="preserve">же анализ возможности применения платформы </w:t>
      </w:r>
      <w:proofErr w:type="spellStart"/>
      <w:r w:rsidR="00DA1A1F" w:rsidRPr="00895CF8">
        <w:rPr>
          <w:rStyle w:val="a7"/>
          <w:rFonts w:ascii="Courier New" w:hAnsi="Courier New" w:cs="Courier New"/>
          <w:i/>
          <w:color w:val="auto"/>
          <w:szCs w:val="28"/>
          <w:u w:val="none"/>
        </w:rPr>
        <w:t>Мастерчейн</w:t>
      </w:r>
      <w:proofErr w:type="spellEnd"/>
      <w:r>
        <w:rPr>
          <w:rFonts w:asciiTheme="majorHAnsi" w:hAnsiTheme="majorHAnsi" w:cstheme="majorHAnsi"/>
          <w:szCs w:val="28"/>
        </w:rPr>
        <w:t>.</w:t>
      </w:r>
    </w:p>
    <w:p w:rsidR="003B42B6" w:rsidRPr="0084339E" w:rsidRDefault="003B42B6" w:rsidP="003B42B6">
      <w:pPr>
        <w:pStyle w:val="a8"/>
        <w:suppressLineNumbers w:val="0"/>
        <w:suppressAutoHyphens w:val="0"/>
        <w:spacing w:before="0" w:after="0" w:line="360" w:lineRule="auto"/>
        <w:ind w:firstLine="0"/>
        <w:rPr>
          <w:rFonts w:asciiTheme="majorHAnsi" w:hAnsiTheme="majorHAnsi" w:cstheme="majorHAnsi"/>
        </w:rPr>
      </w:pPr>
      <w:r w:rsidRPr="0084339E">
        <w:rPr>
          <w:rFonts w:asciiTheme="majorHAnsi" w:hAnsiTheme="majorHAnsi" w:cstheme="majorHAnsi"/>
        </w:rPr>
        <w:t>В ходе проведения исследований проверке подлежали:</w:t>
      </w:r>
    </w:p>
    <w:p w:rsidR="003B42B6" w:rsidRPr="0084339E" w:rsidRDefault="00DA1A1F" w:rsidP="00DA1A1F">
      <w:pPr>
        <w:pStyle w:val="21"/>
        <w:widowControl w:val="0"/>
        <w:numPr>
          <w:ilvl w:val="0"/>
          <w:numId w:val="14"/>
        </w:numPr>
        <w:suppressAutoHyphens w:val="0"/>
        <w:autoSpaceDE/>
        <w:spacing w:after="0"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документация на русском</w:t>
      </w:r>
      <w:r w:rsidR="003B42B6">
        <w:rPr>
          <w:rFonts w:asciiTheme="majorHAnsi" w:hAnsiTheme="majorHAnsi" w:cstheme="majorHAnsi"/>
        </w:rPr>
        <w:t xml:space="preserve"> языке, опубликованная в интернете, на сайте </w:t>
      </w:r>
      <w:hyperlink r:id="rId6" w:history="1">
        <w:proofErr w:type="gramStart"/>
        <w:r w:rsidRPr="00BF70E8">
          <w:rPr>
            <w:rStyle w:val="a7"/>
            <w:rFonts w:asciiTheme="majorHAnsi" w:hAnsiTheme="majorHAnsi" w:cstheme="majorHAnsi"/>
            <w:lang w:val="en-US"/>
          </w:rPr>
          <w:t>http</w:t>
        </w:r>
        <w:r w:rsidRPr="00BF70E8">
          <w:rPr>
            <w:rStyle w:val="a7"/>
            <w:rFonts w:asciiTheme="majorHAnsi" w:hAnsiTheme="majorHAnsi" w:cstheme="majorHAnsi"/>
          </w:rPr>
          <w:t>://</w:t>
        </w:r>
        <w:r w:rsidRPr="00BF70E8">
          <w:rPr>
            <w:rStyle w:val="a7"/>
            <w:rFonts w:asciiTheme="majorHAnsi" w:hAnsiTheme="majorHAnsi" w:cstheme="majorHAnsi"/>
            <w:lang w:val="en-US"/>
          </w:rPr>
          <w:t>www</w:t>
        </w:r>
        <w:r w:rsidRPr="00BF70E8">
          <w:rPr>
            <w:rStyle w:val="a7"/>
            <w:rFonts w:asciiTheme="majorHAnsi" w:hAnsiTheme="majorHAnsi" w:cstheme="majorHAnsi"/>
          </w:rPr>
          <w:t>.</w:t>
        </w:r>
        <w:proofErr w:type="spellStart"/>
        <w:r w:rsidRPr="00BF70E8">
          <w:rPr>
            <w:rStyle w:val="a7"/>
            <w:rFonts w:asciiTheme="majorHAnsi" w:hAnsiTheme="majorHAnsi" w:cstheme="majorHAnsi"/>
            <w:lang w:val="en-US"/>
          </w:rPr>
          <w:t>tadviser</w:t>
        </w:r>
        <w:proofErr w:type="spellEnd"/>
        <w:r w:rsidRPr="00BF70E8">
          <w:rPr>
            <w:rStyle w:val="a7"/>
            <w:rFonts w:asciiTheme="majorHAnsi" w:hAnsiTheme="majorHAnsi" w:cstheme="majorHAnsi"/>
          </w:rPr>
          <w:t>.</w:t>
        </w:r>
        <w:proofErr w:type="spellStart"/>
        <w:r w:rsidRPr="00BF70E8">
          <w:rPr>
            <w:rStyle w:val="a7"/>
            <w:rFonts w:asciiTheme="majorHAnsi" w:hAnsiTheme="majorHAnsi" w:cstheme="majorHAnsi"/>
            <w:lang w:val="en-US"/>
          </w:rPr>
          <w:t>ru</w:t>
        </w:r>
        <w:proofErr w:type="spellEnd"/>
        <w:r w:rsidRPr="00BF70E8">
          <w:rPr>
            <w:rStyle w:val="a7"/>
            <w:rFonts w:asciiTheme="majorHAnsi" w:hAnsiTheme="majorHAnsi" w:cstheme="majorHAnsi"/>
          </w:rPr>
          <w:t>/</w:t>
        </w:r>
        <w:r w:rsidRPr="00BF70E8">
          <w:rPr>
            <w:rStyle w:val="a7"/>
            <w:rFonts w:asciiTheme="majorHAnsi" w:hAnsiTheme="majorHAnsi" w:cstheme="majorHAnsi"/>
            <w:lang w:val="en-US"/>
          </w:rPr>
          <w:t>images</w:t>
        </w:r>
        <w:r w:rsidRPr="00BF70E8">
          <w:rPr>
            <w:rStyle w:val="a7"/>
            <w:rFonts w:asciiTheme="majorHAnsi" w:hAnsiTheme="majorHAnsi" w:cstheme="majorHAnsi"/>
          </w:rPr>
          <w:t>/</w:t>
        </w:r>
        <w:r w:rsidRPr="00BF70E8">
          <w:rPr>
            <w:rStyle w:val="a7"/>
            <w:rFonts w:asciiTheme="majorHAnsi" w:hAnsiTheme="majorHAnsi" w:cstheme="majorHAnsi"/>
            <w:lang w:val="en-US"/>
          </w:rPr>
          <w:t>a</w:t>
        </w:r>
        <w:r w:rsidRPr="00BF70E8">
          <w:rPr>
            <w:rStyle w:val="a7"/>
            <w:rFonts w:asciiTheme="majorHAnsi" w:hAnsiTheme="majorHAnsi" w:cstheme="majorHAnsi"/>
          </w:rPr>
          <w:t>/</w:t>
        </w:r>
        <w:r w:rsidRPr="00BF70E8">
          <w:rPr>
            <w:rStyle w:val="a7"/>
            <w:rFonts w:asciiTheme="majorHAnsi" w:hAnsiTheme="majorHAnsi" w:cstheme="majorHAnsi"/>
            <w:lang w:val="en-US"/>
          </w:rPr>
          <w:t>ad</w:t>
        </w:r>
        <w:r w:rsidRPr="00BF70E8">
          <w:rPr>
            <w:rStyle w:val="a7"/>
            <w:rFonts w:asciiTheme="majorHAnsi" w:hAnsiTheme="majorHAnsi" w:cstheme="majorHAnsi"/>
          </w:rPr>
          <w:t>/</w:t>
        </w:r>
        <w:proofErr w:type="spellStart"/>
        <w:r w:rsidRPr="00BF70E8">
          <w:rPr>
            <w:rStyle w:val="a7"/>
            <w:rFonts w:asciiTheme="majorHAnsi" w:hAnsiTheme="majorHAnsi" w:cstheme="majorHAnsi"/>
            <w:lang w:val="en-US"/>
          </w:rPr>
          <w:t>Masterchain</w:t>
        </w:r>
        <w:proofErr w:type="spellEnd"/>
        <w:r w:rsidRPr="00BF70E8">
          <w:rPr>
            <w:rStyle w:val="a7"/>
            <w:rFonts w:asciiTheme="majorHAnsi" w:hAnsiTheme="majorHAnsi" w:cstheme="majorHAnsi"/>
          </w:rPr>
          <w:t>_</w:t>
        </w:r>
        <w:r w:rsidRPr="00BF70E8">
          <w:rPr>
            <w:rStyle w:val="a7"/>
            <w:rFonts w:asciiTheme="majorHAnsi" w:hAnsiTheme="majorHAnsi" w:cstheme="majorHAnsi"/>
            <w:lang w:val="en-US"/>
          </w:rPr>
          <w:t>whitepaper</w:t>
        </w:r>
        <w:r w:rsidRPr="00BF70E8">
          <w:rPr>
            <w:rStyle w:val="a7"/>
            <w:rFonts w:asciiTheme="majorHAnsi" w:hAnsiTheme="majorHAnsi" w:cstheme="majorHAnsi"/>
          </w:rPr>
          <w:t>_11_08.</w:t>
        </w:r>
        <w:r w:rsidRPr="00BF70E8">
          <w:rPr>
            <w:rStyle w:val="a7"/>
            <w:rFonts w:asciiTheme="majorHAnsi" w:hAnsiTheme="majorHAnsi" w:cstheme="majorHAnsi"/>
            <w:lang w:val="en-US"/>
          </w:rPr>
          <w:t>pdf</w:t>
        </w:r>
      </w:hyperlink>
      <w:r>
        <w:rPr>
          <w:rFonts w:asciiTheme="majorHAnsi" w:hAnsiTheme="majorHAnsi" w:cstheme="majorHAnsi"/>
        </w:rPr>
        <w:t xml:space="preserve"> </w:t>
      </w:r>
      <w:r w:rsidR="003B42B6" w:rsidRPr="0084339E">
        <w:rPr>
          <w:rFonts w:asciiTheme="majorHAnsi" w:hAnsiTheme="majorHAnsi" w:cstheme="majorHAnsi"/>
        </w:rPr>
        <w:t>;</w:t>
      </w:r>
      <w:proofErr w:type="gramEnd"/>
    </w:p>
    <w:p w:rsidR="003B42B6" w:rsidRDefault="00430104" w:rsidP="00DA1A1F">
      <w:pPr>
        <w:pStyle w:val="21"/>
        <w:widowControl w:val="0"/>
        <w:numPr>
          <w:ilvl w:val="0"/>
          <w:numId w:val="14"/>
        </w:numPr>
        <w:suppressAutoHyphens w:val="0"/>
        <w:autoSpaceDE/>
        <w:spacing w:after="0" w:line="360" w:lineRule="auto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Отзывы клие</w:t>
      </w:r>
      <w:r w:rsidR="00887E9D">
        <w:rPr>
          <w:rFonts w:asciiTheme="majorHAnsi" w:hAnsiTheme="majorHAnsi" w:cstheme="majorHAnsi"/>
        </w:rPr>
        <w:t>н</w:t>
      </w:r>
      <w:r>
        <w:rPr>
          <w:rFonts w:asciiTheme="majorHAnsi" w:hAnsiTheme="majorHAnsi" w:cstheme="majorHAnsi"/>
        </w:rPr>
        <w:t>т</w:t>
      </w:r>
      <w:r w:rsidR="00887E9D">
        <w:rPr>
          <w:rFonts w:asciiTheme="majorHAnsi" w:hAnsiTheme="majorHAnsi" w:cstheme="majorHAnsi"/>
        </w:rPr>
        <w:t>ов</w:t>
      </w:r>
      <w:r w:rsidR="00DA1A1F">
        <w:rPr>
          <w:rFonts w:asciiTheme="majorHAnsi" w:hAnsiTheme="majorHAnsi" w:cstheme="majorHAnsi"/>
        </w:rPr>
        <w:t xml:space="preserve">, в частности Сбербанка </w:t>
      </w:r>
      <w:hyperlink r:id="rId7" w:history="1">
        <w:r w:rsidR="00DA1A1F" w:rsidRPr="00BF70E8">
          <w:rPr>
            <w:rStyle w:val="a7"/>
            <w:rFonts w:asciiTheme="majorHAnsi" w:hAnsiTheme="majorHAnsi" w:cstheme="majorHAnsi"/>
          </w:rPr>
          <w:t>https://www.coindesk.com/russias-largest-bank-is-quitting-central-banks-blockchain-project</w:t>
        </w:r>
      </w:hyperlink>
      <w:r w:rsidR="003B42B6" w:rsidRPr="00DA1A1F">
        <w:rPr>
          <w:rFonts w:asciiTheme="majorHAnsi" w:hAnsiTheme="majorHAnsi" w:cstheme="majorHAnsi"/>
        </w:rPr>
        <w:t>.</w:t>
      </w:r>
    </w:p>
    <w:p w:rsidR="00DA1A1F" w:rsidRDefault="00DA1A1F" w:rsidP="00DA1A1F">
      <w:pPr>
        <w:pStyle w:val="21"/>
        <w:widowControl w:val="0"/>
        <w:numPr>
          <w:ilvl w:val="0"/>
          <w:numId w:val="14"/>
        </w:numPr>
        <w:suppressAutoHyphens w:val="0"/>
        <w:autoSpaceDE/>
        <w:spacing w:after="0" w:line="360" w:lineRule="auto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Вакансии разработчика, в том числе находящиеся в архивах </w:t>
      </w:r>
      <w:hyperlink r:id="rId8" w:history="1">
        <w:r w:rsidRPr="00BF70E8">
          <w:rPr>
            <w:rStyle w:val="a7"/>
            <w:rFonts w:asciiTheme="majorHAnsi" w:hAnsiTheme="majorHAnsi" w:cstheme="majorHAnsi"/>
          </w:rPr>
          <w:t>https://hh.ru/employer/2996061</w:t>
        </w:r>
      </w:hyperlink>
    </w:p>
    <w:p w:rsidR="00DA1A1F" w:rsidRDefault="00F651C7" w:rsidP="00166E86">
      <w:pPr>
        <w:pStyle w:val="21"/>
        <w:widowControl w:val="0"/>
        <w:numPr>
          <w:ilvl w:val="0"/>
          <w:numId w:val="14"/>
        </w:numPr>
        <w:suppressAutoHyphens w:val="0"/>
        <w:autoSpaceDE/>
        <w:spacing w:after="0" w:line="360" w:lineRule="auto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Отзывы сотрудников</w:t>
      </w:r>
      <w:r w:rsidR="00DA1A1F">
        <w:rPr>
          <w:rFonts w:asciiTheme="majorHAnsi" w:hAnsiTheme="majorHAnsi" w:cstheme="majorHAnsi"/>
        </w:rPr>
        <w:t xml:space="preserve">, </w:t>
      </w:r>
      <w:hyperlink r:id="rId9" w:history="1">
        <w:r w:rsidR="00166E86" w:rsidRPr="00BF70E8">
          <w:rPr>
            <w:rStyle w:val="a7"/>
            <w:rFonts w:asciiTheme="majorHAnsi" w:hAnsiTheme="majorHAnsi" w:cstheme="majorHAnsi"/>
          </w:rPr>
          <w:t>https://neorabote.net/feedback/list/company/104773</w:t>
        </w:r>
      </w:hyperlink>
    </w:p>
    <w:p w:rsidR="00887E9D" w:rsidRDefault="00887E9D" w:rsidP="00166E86">
      <w:pPr>
        <w:pStyle w:val="21"/>
        <w:widowControl w:val="0"/>
        <w:numPr>
          <w:ilvl w:val="0"/>
          <w:numId w:val="14"/>
        </w:numPr>
        <w:suppressAutoHyphens w:val="0"/>
        <w:autoSpaceDE/>
        <w:spacing w:after="0" w:line="360" w:lineRule="auto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Анализ деятельности руководителя проекта Татьяны </w:t>
      </w:r>
      <w:proofErr w:type="spellStart"/>
      <w:r>
        <w:rPr>
          <w:rFonts w:asciiTheme="majorHAnsi" w:hAnsiTheme="majorHAnsi" w:cstheme="majorHAnsi"/>
        </w:rPr>
        <w:t>Жарковой</w:t>
      </w:r>
      <w:proofErr w:type="spellEnd"/>
      <w:r>
        <w:rPr>
          <w:rFonts w:asciiTheme="majorHAnsi" w:hAnsiTheme="majorHAnsi" w:cstheme="majorHAnsi"/>
        </w:rPr>
        <w:t xml:space="preserve">, </w:t>
      </w:r>
    </w:p>
    <w:p w:rsidR="00887E9D" w:rsidRDefault="00430104" w:rsidP="00887E9D">
      <w:pPr>
        <w:pStyle w:val="21"/>
        <w:widowControl w:val="0"/>
        <w:suppressAutoHyphens w:val="0"/>
        <w:autoSpaceDE/>
        <w:spacing w:after="0" w:line="360" w:lineRule="auto"/>
        <w:ind w:left="720" w:firstLine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входящей в </w:t>
      </w:r>
      <w:r w:rsidR="00887E9D">
        <w:rPr>
          <w:rFonts w:asciiTheme="majorHAnsi" w:hAnsiTheme="majorHAnsi" w:cstheme="majorHAnsi"/>
        </w:rPr>
        <w:t>рейтин</w:t>
      </w:r>
      <w:r>
        <w:rPr>
          <w:rFonts w:asciiTheme="majorHAnsi" w:hAnsiTheme="majorHAnsi" w:cstheme="majorHAnsi"/>
        </w:rPr>
        <w:t>г</w:t>
      </w:r>
      <w:r w:rsidR="00887E9D">
        <w:rPr>
          <w:rFonts w:asciiTheme="majorHAnsi" w:hAnsiTheme="majorHAnsi" w:cstheme="majorHAnsi"/>
        </w:rPr>
        <w:t xml:space="preserve"> самых </w:t>
      </w:r>
      <w:r>
        <w:rPr>
          <w:rFonts w:asciiTheme="majorHAnsi" w:hAnsiTheme="majorHAnsi" w:cstheme="majorHAnsi"/>
        </w:rPr>
        <w:t>богатых жён депутатов Госдумы</w:t>
      </w:r>
    </w:p>
    <w:p w:rsidR="00430104" w:rsidRDefault="00716441" w:rsidP="00887E9D">
      <w:pPr>
        <w:pStyle w:val="21"/>
        <w:widowControl w:val="0"/>
        <w:suppressAutoHyphens w:val="0"/>
        <w:autoSpaceDE/>
        <w:spacing w:after="0" w:line="360" w:lineRule="auto"/>
        <w:ind w:left="720" w:firstLine="0"/>
        <w:jc w:val="left"/>
        <w:rPr>
          <w:rFonts w:asciiTheme="majorHAnsi" w:hAnsiTheme="majorHAnsi" w:cstheme="majorHAnsi"/>
        </w:rPr>
      </w:pPr>
      <w:hyperlink r:id="rId10" w:history="1">
        <w:r w:rsidR="00430104" w:rsidRPr="00BF70E8">
          <w:rPr>
            <w:rStyle w:val="a7"/>
            <w:rFonts w:asciiTheme="majorHAnsi" w:hAnsiTheme="majorHAnsi" w:cstheme="majorHAnsi"/>
          </w:rPr>
          <w:t>https://kompromat1.live/articles/59323-rejting_samyh_bogatyh_zhen_deputatov_gosdumy</w:t>
        </w:r>
      </w:hyperlink>
    </w:p>
    <w:p w:rsidR="003B42B6" w:rsidRDefault="003B42B6" w:rsidP="000A4A03">
      <w:pPr>
        <w:suppressAutoHyphens/>
        <w:autoSpaceDE w:val="0"/>
        <w:autoSpaceDN w:val="0"/>
        <w:spacing w:line="360" w:lineRule="auto"/>
        <w:ind w:right="62"/>
        <w:jc w:val="both"/>
        <w:rPr>
          <w:rFonts w:eastAsia="Verdana"/>
        </w:rPr>
      </w:pPr>
    </w:p>
    <w:bookmarkEnd w:id="0"/>
    <w:p w:rsidR="000A4A03" w:rsidRDefault="00966FB4" w:rsidP="003B42B6">
      <w:pPr>
        <w:pStyle w:val="1"/>
        <w:rPr>
          <w:rFonts w:eastAsia="Verdana"/>
        </w:rPr>
      </w:pPr>
      <w:r>
        <w:rPr>
          <w:rFonts w:eastAsia="Verdana"/>
        </w:rPr>
        <w:t xml:space="preserve">Описание платформы </w:t>
      </w:r>
      <w:r w:rsidR="00EA1D75">
        <w:rPr>
          <w:rFonts w:asciiTheme="majorHAnsi" w:hAnsiTheme="majorHAnsi" w:cstheme="majorHAnsi"/>
          <w:sz w:val="28"/>
          <w:szCs w:val="28"/>
        </w:rPr>
        <w:t>МАСТЕРЧЕЙН</w:t>
      </w:r>
    </w:p>
    <w:p w:rsidR="00487D90" w:rsidRPr="006863A8" w:rsidRDefault="00577089" w:rsidP="006863A8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В данном разделе приводится </w:t>
      </w:r>
      <w:r w:rsidR="007D4A8B">
        <w:rPr>
          <w:rFonts w:asciiTheme="majorHAnsi" w:hAnsiTheme="majorHAnsi" w:cstheme="majorHAnsi"/>
          <w:sz w:val="28"/>
          <w:szCs w:val="28"/>
        </w:rPr>
        <w:t>общее</w:t>
      </w:r>
      <w:r>
        <w:rPr>
          <w:rFonts w:asciiTheme="majorHAnsi" w:hAnsiTheme="majorHAnsi" w:cstheme="majorHAnsi"/>
          <w:sz w:val="28"/>
          <w:szCs w:val="28"/>
        </w:rPr>
        <w:t xml:space="preserve"> описание архитектуры </w:t>
      </w:r>
      <w:r w:rsidR="007D4A8B">
        <w:rPr>
          <w:rFonts w:asciiTheme="majorHAnsi" w:hAnsiTheme="majorHAnsi" w:cstheme="majorHAnsi"/>
          <w:sz w:val="28"/>
          <w:szCs w:val="28"/>
        </w:rPr>
        <w:t>платформы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EA1D75">
        <w:rPr>
          <w:rFonts w:asciiTheme="majorHAnsi" w:hAnsiTheme="majorHAnsi" w:cstheme="majorHAnsi"/>
          <w:sz w:val="28"/>
          <w:szCs w:val="28"/>
        </w:rPr>
        <w:t xml:space="preserve">МАСТЕРЧЕЙН </w:t>
      </w:r>
      <w:r w:rsidR="007D4A8B">
        <w:rPr>
          <w:rFonts w:asciiTheme="majorHAnsi" w:hAnsiTheme="majorHAnsi" w:cstheme="majorHAnsi"/>
          <w:sz w:val="28"/>
          <w:szCs w:val="28"/>
        </w:rPr>
        <w:t>на основе открытой документ</w:t>
      </w:r>
      <w:r w:rsidR="00EA1D75">
        <w:rPr>
          <w:rFonts w:asciiTheme="majorHAnsi" w:hAnsiTheme="majorHAnsi" w:cstheme="majorHAnsi"/>
          <w:sz w:val="28"/>
          <w:szCs w:val="28"/>
        </w:rPr>
        <w:t>ации и изучения отзывов</w:t>
      </w:r>
      <w:r w:rsidR="007D4A8B">
        <w:rPr>
          <w:rFonts w:asciiTheme="majorHAnsi" w:hAnsiTheme="majorHAnsi" w:cstheme="majorHAnsi"/>
          <w:sz w:val="28"/>
          <w:szCs w:val="28"/>
        </w:rPr>
        <w:t xml:space="preserve">. </w:t>
      </w:r>
    </w:p>
    <w:p w:rsidR="006D1D3D" w:rsidRDefault="006863A8" w:rsidP="006863A8">
      <w:pPr>
        <w:pStyle w:val="a5"/>
        <w:numPr>
          <w:ilvl w:val="0"/>
          <w:numId w:val="27"/>
        </w:numPr>
        <w:spacing w:before="240" w:beforeAutospacing="0" w:after="240" w:afterAutospacing="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6863A8">
        <w:rPr>
          <w:rFonts w:asciiTheme="majorHAnsi" w:hAnsiTheme="majorHAnsi" w:cstheme="majorHAnsi"/>
          <w:sz w:val="28"/>
          <w:szCs w:val="28"/>
        </w:rPr>
        <w:t>Мастерчейн</w:t>
      </w:r>
      <w:proofErr w:type="spellEnd"/>
      <w:r w:rsidRPr="006863A8">
        <w:rPr>
          <w:rFonts w:asciiTheme="majorHAnsi" w:hAnsiTheme="majorHAnsi" w:cstheme="majorHAnsi"/>
          <w:sz w:val="28"/>
          <w:szCs w:val="28"/>
        </w:rPr>
        <w:t xml:space="preserve"> – это </w:t>
      </w:r>
      <w:proofErr w:type="spellStart"/>
      <w:r w:rsidRPr="006863A8">
        <w:rPr>
          <w:rFonts w:asciiTheme="majorHAnsi" w:hAnsiTheme="majorHAnsi" w:cstheme="majorHAnsi"/>
          <w:sz w:val="28"/>
          <w:szCs w:val="28"/>
        </w:rPr>
        <w:t>одноранговая</w:t>
      </w:r>
      <w:proofErr w:type="spellEnd"/>
      <w:r w:rsidRPr="006863A8">
        <w:rPr>
          <w:rFonts w:asciiTheme="majorHAnsi" w:hAnsiTheme="majorHAnsi" w:cstheme="majorHAnsi"/>
          <w:sz w:val="28"/>
          <w:szCs w:val="28"/>
        </w:rPr>
        <w:t xml:space="preserve"> сеть с управляемым доступом, взаимодействие узлов которой происходит на базе модификации протокола </w:t>
      </w:r>
      <w:proofErr w:type="spellStart"/>
      <w:r w:rsidRPr="006863A8">
        <w:rPr>
          <w:rFonts w:asciiTheme="majorHAnsi" w:hAnsiTheme="majorHAnsi" w:cstheme="majorHAnsi"/>
          <w:sz w:val="28"/>
          <w:szCs w:val="28"/>
        </w:rPr>
        <w:t>Ethereum</w:t>
      </w:r>
      <w:proofErr w:type="spellEnd"/>
      <w:r w:rsidRPr="006863A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6863A8">
        <w:rPr>
          <w:rFonts w:asciiTheme="majorHAnsi" w:hAnsiTheme="majorHAnsi" w:cstheme="majorHAnsi"/>
          <w:sz w:val="28"/>
          <w:szCs w:val="28"/>
        </w:rPr>
        <w:t>Мастерчейн</w:t>
      </w:r>
      <w:proofErr w:type="spellEnd"/>
      <w:r w:rsidRPr="006863A8">
        <w:rPr>
          <w:rFonts w:asciiTheme="majorHAnsi" w:hAnsiTheme="majorHAnsi" w:cstheme="majorHAnsi"/>
          <w:sz w:val="28"/>
          <w:szCs w:val="28"/>
        </w:rPr>
        <w:t xml:space="preserve"> позволяет производить безопасную запись информации в распределенный реестр, копии которого находятся на каждом узле сети. </w:t>
      </w:r>
      <w:r w:rsidR="006D1D3D" w:rsidRPr="006D1D3D">
        <w:rPr>
          <w:rFonts w:asciiTheme="majorHAnsi" w:hAnsiTheme="majorHAnsi" w:cstheme="majorHAnsi"/>
          <w:sz w:val="28"/>
          <w:szCs w:val="28"/>
        </w:rPr>
        <w:t xml:space="preserve"> </w:t>
      </w:r>
    </w:p>
    <w:p w:rsidR="006863A8" w:rsidRDefault="00DD1706" w:rsidP="006863A8">
      <w:pPr>
        <w:pStyle w:val="a5"/>
        <w:numPr>
          <w:ilvl w:val="0"/>
          <w:numId w:val="27"/>
        </w:numPr>
        <w:spacing w:before="240" w:beforeAutospacing="0" w:after="240" w:afterAutospacing="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6863A8">
        <w:rPr>
          <w:rFonts w:asciiTheme="majorHAnsi" w:hAnsiTheme="majorHAnsi" w:cstheme="majorHAnsi"/>
          <w:sz w:val="28"/>
          <w:szCs w:val="28"/>
        </w:rPr>
        <w:t>Мастерчейн</w:t>
      </w:r>
      <w:proofErr w:type="spellEnd"/>
      <w:r w:rsidRPr="006863A8">
        <w:rPr>
          <w:rFonts w:asciiTheme="majorHAnsi" w:hAnsiTheme="majorHAnsi" w:cstheme="majorHAnsi"/>
          <w:sz w:val="28"/>
          <w:szCs w:val="28"/>
        </w:rPr>
        <w:t xml:space="preserve"> </w:t>
      </w:r>
      <w:r w:rsidR="00075C74">
        <w:rPr>
          <w:rFonts w:asciiTheme="majorHAnsi" w:hAnsiTheme="majorHAnsi" w:cstheme="majorHAnsi"/>
          <w:sz w:val="28"/>
          <w:szCs w:val="28"/>
        </w:rPr>
        <w:t xml:space="preserve">- </w:t>
      </w:r>
      <w:r w:rsidR="00EC6C59">
        <w:rPr>
          <w:rFonts w:asciiTheme="majorHAnsi" w:hAnsiTheme="majorHAnsi" w:cstheme="majorHAnsi"/>
          <w:sz w:val="28"/>
          <w:szCs w:val="28"/>
        </w:rPr>
        <w:t>это с</w:t>
      </w:r>
      <w:r w:rsidR="006863A8" w:rsidRPr="006863A8">
        <w:rPr>
          <w:rFonts w:asciiTheme="majorHAnsi" w:hAnsiTheme="majorHAnsi" w:cstheme="majorHAnsi"/>
          <w:sz w:val="28"/>
          <w:szCs w:val="28"/>
        </w:rPr>
        <w:t>еть с управляемым доступом – сеть с централизованным управлением доступом к сети для узлов.</w:t>
      </w:r>
    </w:p>
    <w:p w:rsidR="00D551B0" w:rsidRPr="00D551B0" w:rsidRDefault="00EC6C59" w:rsidP="00D551B0">
      <w:pPr>
        <w:pStyle w:val="a5"/>
        <w:numPr>
          <w:ilvl w:val="0"/>
          <w:numId w:val="27"/>
        </w:numPr>
        <w:spacing w:before="240" w:beforeAutospacing="0" w:after="240" w:afterAutospacing="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6863A8">
        <w:rPr>
          <w:rFonts w:asciiTheme="majorHAnsi" w:hAnsiTheme="majorHAnsi" w:cstheme="majorHAnsi"/>
          <w:sz w:val="28"/>
          <w:szCs w:val="28"/>
        </w:rPr>
        <w:t>Мастерчейн</w:t>
      </w:r>
      <w:proofErr w:type="spellEnd"/>
      <w:r w:rsidRPr="00D551B0">
        <w:rPr>
          <w:rFonts w:asciiTheme="majorHAnsi" w:hAnsiTheme="majorHAnsi" w:cstheme="majorHAnsi"/>
          <w:sz w:val="28"/>
          <w:szCs w:val="28"/>
        </w:rPr>
        <w:t xml:space="preserve"> </w:t>
      </w:r>
      <w:r w:rsidR="00075C74">
        <w:rPr>
          <w:rFonts w:asciiTheme="majorHAnsi" w:hAnsiTheme="majorHAnsi" w:cstheme="majorHAnsi"/>
          <w:sz w:val="28"/>
          <w:szCs w:val="28"/>
        </w:rPr>
        <w:t xml:space="preserve">декларирует </w:t>
      </w:r>
      <w:r>
        <w:rPr>
          <w:rFonts w:asciiTheme="majorHAnsi" w:hAnsiTheme="majorHAnsi" w:cstheme="majorHAnsi"/>
          <w:sz w:val="28"/>
          <w:szCs w:val="28"/>
        </w:rPr>
        <w:t>поддержку</w:t>
      </w:r>
      <w:r w:rsidR="00D551B0" w:rsidRPr="00D551B0">
        <w:rPr>
          <w:rFonts w:asciiTheme="majorHAnsi" w:hAnsiTheme="majorHAnsi" w:cstheme="majorHAnsi"/>
          <w:sz w:val="28"/>
          <w:szCs w:val="28"/>
        </w:rPr>
        <w:t xml:space="preserve"> программируемых контрактов (смарт-контрактов).</w:t>
      </w:r>
    </w:p>
    <w:p w:rsidR="006D1D3D" w:rsidRPr="00137ECA" w:rsidRDefault="007F79B8" w:rsidP="006D1D3D">
      <w:pPr>
        <w:pStyle w:val="2"/>
      </w:pPr>
      <w:r>
        <w:t>Схема взаимодействия</w:t>
      </w:r>
    </w:p>
    <w:p w:rsidR="006D1D3D" w:rsidRDefault="00D551B0" w:rsidP="006D1D3D">
      <w:pPr>
        <w:pStyle w:val="a5"/>
        <w:spacing w:before="240" w:beforeAutospacing="0" w:after="240" w:afterAutospacing="0"/>
        <w:rPr>
          <w:rFonts w:asciiTheme="majorHAnsi" w:hAnsiTheme="majorHAnsi" w:cstheme="majorHAnsi"/>
          <w:sz w:val="28"/>
          <w:szCs w:val="28"/>
        </w:rPr>
      </w:pPr>
      <w:r w:rsidRPr="00D551B0">
        <w:rPr>
          <w:rFonts w:asciiTheme="majorHAnsi" w:hAnsiTheme="majorHAnsi" w:cstheme="majorHAnsi"/>
          <w:kern w:val="3"/>
          <w:sz w:val="28"/>
          <w:szCs w:val="28"/>
          <w:lang w:eastAsia="zh-CN"/>
        </w:rPr>
        <w:t>Фина</w:t>
      </w:r>
      <w:r w:rsidR="00EC6C59">
        <w:rPr>
          <w:rFonts w:asciiTheme="majorHAnsi" w:hAnsiTheme="majorHAnsi" w:cstheme="majorHAnsi"/>
          <w:kern w:val="3"/>
          <w:sz w:val="28"/>
          <w:szCs w:val="28"/>
          <w:lang w:eastAsia="zh-CN"/>
        </w:rPr>
        <w:t>нсовые организации, входящие в специальную а</w:t>
      </w:r>
      <w:r w:rsidRPr="00D551B0">
        <w:rPr>
          <w:rFonts w:asciiTheme="majorHAnsi" w:hAnsiTheme="majorHAnsi" w:cstheme="majorHAnsi"/>
          <w:kern w:val="3"/>
          <w:sz w:val="28"/>
          <w:szCs w:val="28"/>
          <w:lang w:eastAsia="zh-CN"/>
        </w:rPr>
        <w:t xml:space="preserve">ссоциацию, используют </w:t>
      </w:r>
      <w:proofErr w:type="spellStart"/>
      <w:r w:rsidRPr="00D551B0">
        <w:rPr>
          <w:rFonts w:asciiTheme="majorHAnsi" w:hAnsiTheme="majorHAnsi" w:cstheme="majorHAnsi"/>
          <w:kern w:val="3"/>
          <w:sz w:val="28"/>
          <w:szCs w:val="28"/>
          <w:lang w:eastAsia="zh-CN"/>
        </w:rPr>
        <w:t>Мастерчейн</w:t>
      </w:r>
      <w:proofErr w:type="spellEnd"/>
      <w:r w:rsidRPr="00D551B0">
        <w:rPr>
          <w:rFonts w:asciiTheme="majorHAnsi" w:hAnsiTheme="majorHAnsi" w:cstheme="majorHAnsi"/>
          <w:kern w:val="3"/>
          <w:sz w:val="28"/>
          <w:szCs w:val="28"/>
          <w:lang w:eastAsia="zh-CN"/>
        </w:rPr>
        <w:t xml:space="preserve"> для своих бизнес-процессов.</w:t>
      </w:r>
      <w:r>
        <w:rPr>
          <w:noProof/>
        </w:rPr>
        <w:lastRenderedPageBreak/>
        <w:drawing>
          <wp:inline distT="0" distB="0" distL="0" distR="0" wp14:anchorId="40F9DA5F" wp14:editId="2BA08FD0">
            <wp:extent cx="5742857" cy="436190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4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6D1D3D">
        <w:rPr>
          <w:noProof/>
        </w:rPr>
        <w:drawing>
          <wp:inline distT="0" distB="0" distL="0" distR="0" wp14:anchorId="3C2DE7C7" wp14:editId="4821A48B">
            <wp:extent cx="5940425" cy="2673747"/>
            <wp:effectExtent l="0" t="0" r="3175" b="0"/>
            <wp:docPr id="1" name="Рисунок 1" descr="https://hyperledger-fabric.readthedocs.io/en/release-1.4/_images/smartcontract.diagram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yperledger-fabric.readthedocs.io/en/release-1.4/_images/smartcontract.diagram.0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7FB" w:rsidRPr="00D551B0" w:rsidRDefault="00D551B0" w:rsidP="00D551B0">
      <w:pPr>
        <w:pStyle w:val="a5"/>
        <w:spacing w:before="240" w:beforeAutospacing="0" w:after="240" w:afterAutospacing="0"/>
        <w:ind w:firstLine="576"/>
        <w:jc w:val="center"/>
        <w:rPr>
          <w:rFonts w:asciiTheme="majorHAnsi" w:hAnsiTheme="majorHAnsi" w:cstheme="majorHAnsi"/>
          <w:iCs/>
          <w:color w:val="010101"/>
          <w:spacing w:val="5"/>
          <w:sz w:val="28"/>
          <w:szCs w:val="28"/>
          <w:shd w:val="clear" w:color="auto" w:fill="FCFCFC"/>
        </w:rPr>
      </w:pPr>
      <w:r>
        <w:rPr>
          <w:rStyle w:val="ad"/>
          <w:rFonts w:asciiTheme="majorHAnsi" w:hAnsiTheme="majorHAnsi" w:cstheme="majorHAnsi"/>
          <w:i w:val="0"/>
          <w:color w:val="010101"/>
          <w:spacing w:val="5"/>
          <w:sz w:val="28"/>
          <w:szCs w:val="28"/>
          <w:shd w:val="clear" w:color="auto" w:fill="FCFCFC"/>
        </w:rPr>
        <w:t>Рисунок 1. Схема взаимодействия</w:t>
      </w:r>
    </w:p>
    <w:p w:rsidR="00B14C61" w:rsidRPr="00137ECA" w:rsidRDefault="007F79B8" w:rsidP="00B14C61">
      <w:pPr>
        <w:pStyle w:val="2"/>
      </w:pPr>
      <w:r>
        <w:t>Платформа</w:t>
      </w:r>
    </w:p>
    <w:p w:rsidR="00B14C61" w:rsidRPr="00F068EE" w:rsidRDefault="00EC6C59" w:rsidP="00312786">
      <w:pPr>
        <w:pStyle w:val="a8"/>
        <w:suppressLineNumbers w:val="0"/>
        <w:spacing w:before="0" w:after="0" w:line="360" w:lineRule="auto"/>
        <w:rPr>
          <w:rFonts w:asciiTheme="majorHAnsi" w:hAnsiTheme="majorHAnsi" w:cstheme="majorHAnsi"/>
          <w:szCs w:val="28"/>
          <w:lang w:eastAsia="ru-RU"/>
        </w:rPr>
      </w:pPr>
      <w:r>
        <w:rPr>
          <w:rFonts w:asciiTheme="majorHAnsi" w:hAnsiTheme="majorHAnsi" w:cstheme="majorHAnsi"/>
          <w:szCs w:val="28"/>
        </w:rPr>
        <w:t>Объявлена м</w:t>
      </w:r>
      <w:r w:rsidR="007F79B8" w:rsidRPr="007F79B8">
        <w:rPr>
          <w:rFonts w:asciiTheme="majorHAnsi" w:hAnsiTheme="majorHAnsi" w:cstheme="majorHAnsi"/>
          <w:szCs w:val="28"/>
        </w:rPr>
        <w:t>асштаб</w:t>
      </w:r>
      <w:r>
        <w:rPr>
          <w:rFonts w:asciiTheme="majorHAnsi" w:hAnsiTheme="majorHAnsi" w:cstheme="majorHAnsi"/>
          <w:szCs w:val="28"/>
        </w:rPr>
        <w:t>ируемость по количеству узлов. Декларируется, что р</w:t>
      </w:r>
      <w:r w:rsidR="007F79B8" w:rsidRPr="007F79B8">
        <w:rPr>
          <w:rFonts w:asciiTheme="majorHAnsi" w:hAnsiTheme="majorHAnsi" w:cstheme="majorHAnsi"/>
          <w:szCs w:val="28"/>
        </w:rPr>
        <w:t>ост количества узлов не влияет на сложность алгоритма консенсуса платфо</w:t>
      </w:r>
      <w:r w:rsidR="00075C74">
        <w:rPr>
          <w:rFonts w:asciiTheme="majorHAnsi" w:hAnsiTheme="majorHAnsi" w:cstheme="majorHAnsi"/>
          <w:szCs w:val="28"/>
        </w:rPr>
        <w:t>рмы. Скорость не рассматривается</w:t>
      </w:r>
      <w:r w:rsidR="007F79B8" w:rsidRPr="007F79B8">
        <w:rPr>
          <w:rFonts w:asciiTheme="majorHAnsi" w:hAnsiTheme="majorHAnsi" w:cstheme="majorHAnsi"/>
          <w:szCs w:val="28"/>
        </w:rPr>
        <w:t xml:space="preserve"> как важное эксплуатационное требование</w:t>
      </w:r>
      <w:r w:rsidR="007F79B8">
        <w:rPr>
          <w:rFonts w:asciiTheme="majorHAnsi" w:hAnsiTheme="majorHAnsi" w:cstheme="majorHAnsi"/>
          <w:szCs w:val="28"/>
        </w:rPr>
        <w:t>. Используется о</w:t>
      </w:r>
      <w:r w:rsidR="007F79B8" w:rsidRPr="007F79B8">
        <w:rPr>
          <w:rFonts w:asciiTheme="majorHAnsi" w:hAnsiTheme="majorHAnsi" w:cstheme="majorHAnsi"/>
          <w:szCs w:val="28"/>
        </w:rPr>
        <w:t xml:space="preserve">днозначный алгоритм для единственно верной </w:t>
      </w:r>
      <w:r w:rsidR="007F79B8" w:rsidRPr="007F79B8">
        <w:rPr>
          <w:rFonts w:asciiTheme="majorHAnsi" w:hAnsiTheme="majorHAnsi" w:cstheme="majorHAnsi"/>
          <w:szCs w:val="28"/>
        </w:rPr>
        <w:lastRenderedPageBreak/>
        <w:t>версии</w:t>
      </w:r>
      <w:r w:rsidR="00312786">
        <w:rPr>
          <w:rFonts w:asciiTheme="majorHAnsi" w:hAnsiTheme="majorHAnsi" w:cstheme="majorHAnsi"/>
          <w:szCs w:val="28"/>
        </w:rPr>
        <w:t xml:space="preserve"> распределённого реес</w:t>
      </w:r>
      <w:r w:rsidR="007F79B8">
        <w:rPr>
          <w:rFonts w:asciiTheme="majorHAnsi" w:hAnsiTheme="majorHAnsi" w:cstheme="majorHAnsi"/>
          <w:szCs w:val="28"/>
        </w:rPr>
        <w:t>т</w:t>
      </w:r>
      <w:r w:rsidR="00312786">
        <w:rPr>
          <w:rFonts w:asciiTheme="majorHAnsi" w:hAnsiTheme="majorHAnsi" w:cstheme="majorHAnsi"/>
          <w:szCs w:val="28"/>
        </w:rPr>
        <w:t>р</w:t>
      </w:r>
      <w:r w:rsidR="007F79B8">
        <w:rPr>
          <w:rFonts w:asciiTheme="majorHAnsi" w:hAnsiTheme="majorHAnsi" w:cstheme="majorHAnsi"/>
          <w:szCs w:val="28"/>
        </w:rPr>
        <w:t>а.</w:t>
      </w:r>
      <w:r w:rsidR="00312786">
        <w:rPr>
          <w:rFonts w:asciiTheme="majorHAnsi" w:hAnsiTheme="majorHAnsi" w:cstheme="majorHAnsi"/>
          <w:szCs w:val="28"/>
        </w:rPr>
        <w:t xml:space="preserve"> </w:t>
      </w:r>
      <w:r>
        <w:rPr>
          <w:rFonts w:asciiTheme="majorHAnsi" w:hAnsiTheme="majorHAnsi" w:cstheme="majorHAnsi"/>
          <w:szCs w:val="28"/>
        </w:rPr>
        <w:t>Применяется у</w:t>
      </w:r>
      <w:r w:rsidR="00312786" w:rsidRPr="00312786">
        <w:rPr>
          <w:rFonts w:asciiTheme="majorHAnsi" w:hAnsiTheme="majorHAnsi" w:cstheme="majorHAnsi"/>
          <w:szCs w:val="28"/>
        </w:rPr>
        <w:t>правляемый доступ узлов к сети.</w:t>
      </w:r>
      <w:r w:rsidR="00312786">
        <w:rPr>
          <w:rFonts w:asciiTheme="majorHAnsi" w:hAnsiTheme="majorHAnsi" w:cstheme="majorHAnsi"/>
          <w:szCs w:val="28"/>
        </w:rPr>
        <w:t xml:space="preserve"> </w:t>
      </w:r>
      <w:r>
        <w:rPr>
          <w:rFonts w:asciiTheme="majorHAnsi" w:hAnsiTheme="majorHAnsi" w:cstheme="majorHAnsi"/>
          <w:szCs w:val="28"/>
        </w:rPr>
        <w:t>Используются российские сертифицированные алгоритмы</w:t>
      </w:r>
      <w:r w:rsidR="00312786" w:rsidRPr="00312786">
        <w:rPr>
          <w:rFonts w:asciiTheme="majorHAnsi" w:hAnsiTheme="majorHAnsi" w:cstheme="majorHAnsi"/>
          <w:szCs w:val="28"/>
        </w:rPr>
        <w:t xml:space="preserve"> криптографической защиты информации.</w:t>
      </w:r>
      <w:r w:rsidR="00312786" w:rsidRPr="00312786">
        <w:t xml:space="preserve"> </w:t>
      </w:r>
      <w:r>
        <w:rPr>
          <w:rFonts w:asciiTheme="majorHAnsi" w:hAnsiTheme="majorHAnsi" w:cstheme="majorHAnsi"/>
          <w:szCs w:val="28"/>
        </w:rPr>
        <w:t>Заявлена п</w:t>
      </w:r>
      <w:r w:rsidR="00312786" w:rsidRPr="00312786">
        <w:rPr>
          <w:rFonts w:asciiTheme="majorHAnsi" w:hAnsiTheme="majorHAnsi" w:cstheme="majorHAnsi"/>
          <w:szCs w:val="28"/>
        </w:rPr>
        <w:t>оддержка возможности создания в рамках сети новых экземпляров программного кода, выполнение которых влечет за собой какие-либо события (смарт-контракты).</w:t>
      </w:r>
      <w:r w:rsidR="00312786" w:rsidRPr="00312786">
        <w:t xml:space="preserve"> </w:t>
      </w:r>
      <w:r>
        <w:rPr>
          <w:rFonts w:asciiTheme="majorHAnsi" w:hAnsiTheme="majorHAnsi" w:cstheme="majorHAnsi"/>
          <w:szCs w:val="28"/>
        </w:rPr>
        <w:t>Применяется у</w:t>
      </w:r>
      <w:r w:rsidR="00312786" w:rsidRPr="00312786">
        <w:rPr>
          <w:rFonts w:asciiTheme="majorHAnsi" w:hAnsiTheme="majorHAnsi" w:cstheme="majorHAnsi"/>
          <w:szCs w:val="28"/>
        </w:rPr>
        <w:t>правляемый доступ к сети.</w:t>
      </w:r>
      <w:r w:rsidR="00312786" w:rsidRPr="00312786">
        <w:t xml:space="preserve"> </w:t>
      </w:r>
      <w:r w:rsidR="00312786" w:rsidRPr="00312786">
        <w:rPr>
          <w:rFonts w:asciiTheme="majorHAnsi" w:hAnsiTheme="majorHAnsi" w:cstheme="majorHAnsi"/>
          <w:szCs w:val="28"/>
        </w:rPr>
        <w:t>Юридическая значимость достигается через соответствие N63-ФЗ «Об электронной подписи» от 06.04.2011, в частности, криптографические преобразования, описанные в ГОСТ, реализуются СКЗИ, прошедшими соответствующую сертификацию.</w:t>
      </w:r>
      <w:r w:rsidR="00312786">
        <w:rPr>
          <w:rFonts w:asciiTheme="majorHAnsi" w:hAnsiTheme="majorHAnsi" w:cstheme="majorHAnsi"/>
          <w:szCs w:val="28"/>
        </w:rPr>
        <w:t xml:space="preserve"> </w:t>
      </w:r>
    </w:p>
    <w:p w:rsidR="00B14C61" w:rsidRPr="00137ECA" w:rsidRDefault="00312786" w:rsidP="00B14C61">
      <w:pPr>
        <w:pStyle w:val="2"/>
      </w:pPr>
      <w:r>
        <w:t>Система вознаграждения</w:t>
      </w:r>
    </w:p>
    <w:p w:rsidR="00312786" w:rsidRPr="00312786" w:rsidRDefault="00EC6C59" w:rsidP="00312786">
      <w:pPr>
        <w:pStyle w:val="a8"/>
        <w:spacing w:after="0" w:line="360" w:lineRule="auto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В </w:t>
      </w:r>
      <w:proofErr w:type="spellStart"/>
      <w:r w:rsidR="00312786" w:rsidRPr="00312786">
        <w:rPr>
          <w:rFonts w:asciiTheme="majorHAnsi" w:hAnsiTheme="majorHAnsi" w:cstheme="majorHAnsi"/>
          <w:szCs w:val="28"/>
        </w:rPr>
        <w:t>Мастерчейн</w:t>
      </w:r>
      <w:proofErr w:type="spellEnd"/>
      <w:r w:rsidR="00312786" w:rsidRPr="00312786">
        <w:rPr>
          <w:rFonts w:asciiTheme="majorHAnsi" w:hAnsiTheme="majorHAnsi" w:cstheme="majorHAnsi"/>
          <w:szCs w:val="28"/>
        </w:rPr>
        <w:t xml:space="preserve"> реализован механизм технических комиссий за транзакции и выполнение смарт-контрактов, аналогичный механизму, реализованному на платформе </w:t>
      </w:r>
      <w:proofErr w:type="spellStart"/>
      <w:r w:rsidR="00312786" w:rsidRPr="00312786">
        <w:rPr>
          <w:rFonts w:asciiTheme="majorHAnsi" w:hAnsiTheme="majorHAnsi" w:cstheme="majorHAnsi"/>
          <w:szCs w:val="28"/>
        </w:rPr>
        <w:t>Ethereum</w:t>
      </w:r>
      <w:proofErr w:type="spellEnd"/>
      <w:r w:rsidR="00312786" w:rsidRPr="00312786">
        <w:rPr>
          <w:rFonts w:asciiTheme="majorHAnsi" w:hAnsiTheme="majorHAnsi" w:cstheme="majorHAnsi"/>
          <w:szCs w:val="28"/>
        </w:rPr>
        <w:t>.</w:t>
      </w:r>
    </w:p>
    <w:p w:rsidR="009A6F6E" w:rsidRPr="00312786" w:rsidRDefault="00312786" w:rsidP="00312786">
      <w:pPr>
        <w:pStyle w:val="a8"/>
        <w:suppressLineNumbers w:val="0"/>
        <w:spacing w:before="0" w:after="0" w:line="360" w:lineRule="auto"/>
        <w:rPr>
          <w:rFonts w:asciiTheme="majorHAnsi" w:hAnsiTheme="majorHAnsi" w:cstheme="majorHAnsi"/>
          <w:szCs w:val="28"/>
        </w:rPr>
      </w:pPr>
      <w:r w:rsidRPr="00312786">
        <w:rPr>
          <w:rFonts w:asciiTheme="majorHAnsi" w:hAnsiTheme="majorHAnsi" w:cstheme="majorHAnsi"/>
          <w:szCs w:val="28"/>
        </w:rPr>
        <w:t>Для выполнения каждой транзакции (в том числе, вызывающей исполнение смарт-контракта) существует техническая комиссия, выражаемая в ТРЕ. Для вычисления технической комиссии используется абстрактная единица, называемая газом. Газ – это единица измерения ресурсов, необходимых для обраб</w:t>
      </w:r>
      <w:r w:rsidR="00EC6C59">
        <w:rPr>
          <w:rFonts w:asciiTheme="majorHAnsi" w:hAnsiTheme="majorHAnsi" w:cstheme="majorHAnsi"/>
          <w:szCs w:val="28"/>
        </w:rPr>
        <w:t>отки транзакции и записи ее в распределённый реестр</w:t>
      </w:r>
      <w:r w:rsidRPr="00312786">
        <w:rPr>
          <w:rFonts w:asciiTheme="majorHAnsi" w:hAnsiTheme="majorHAnsi" w:cstheme="majorHAnsi"/>
          <w:szCs w:val="28"/>
        </w:rPr>
        <w:t>. Единице газа соответствует заданное администратором узла количество ТРЕ. Соответственно, минимально необходимые затраты на транзакцию вычисляются умножением количества необходимого газа на количество ТРЕ, соответствующее единице газа (заданное администратором).</w:t>
      </w:r>
    </w:p>
    <w:p w:rsidR="00B14C61" w:rsidRPr="009A6F6E" w:rsidRDefault="0000763D" w:rsidP="009A6F6E">
      <w:pPr>
        <w:pStyle w:val="2"/>
      </w:pPr>
      <w:r>
        <w:t>Проекты для платформы</w:t>
      </w:r>
    </w:p>
    <w:p w:rsidR="0000763D" w:rsidRDefault="0000763D" w:rsidP="00487D90">
      <w:pPr>
        <w:spacing w:after="0"/>
        <w:rPr>
          <w:rFonts w:asciiTheme="majorHAnsi" w:eastAsia="Times New Roman" w:hAnsiTheme="majorHAnsi" w:cstheme="majorHAnsi"/>
          <w:kern w:val="3"/>
          <w:sz w:val="28"/>
          <w:szCs w:val="28"/>
          <w:lang w:eastAsia="zh-CN"/>
        </w:rPr>
      </w:pPr>
      <w:r w:rsidRPr="0000763D">
        <w:rPr>
          <w:rFonts w:asciiTheme="majorHAnsi" w:eastAsia="Times New Roman" w:hAnsiTheme="majorHAnsi" w:cstheme="majorHAnsi"/>
          <w:kern w:val="3"/>
          <w:sz w:val="28"/>
          <w:szCs w:val="28"/>
          <w:lang w:eastAsia="zh-CN"/>
        </w:rPr>
        <w:t>ПРОЕКТ «ДЕЦЕНТРАЛИЗОВАННАЯ ДЕПОЗИТАРНАЯ СИСТЕМА ДЛЯ УЧЕТА ЗАКЛАДНЫХ»</w:t>
      </w:r>
    </w:p>
    <w:p w:rsidR="00487D90" w:rsidRDefault="00487D90" w:rsidP="00487D90">
      <w:pPr>
        <w:spacing w:after="0"/>
        <w:rPr>
          <w:rFonts w:asciiTheme="majorHAnsi" w:hAnsiTheme="majorHAnsi" w:cstheme="majorHAnsi"/>
          <w:sz w:val="28"/>
          <w:szCs w:val="28"/>
        </w:rPr>
      </w:pPr>
      <w:r w:rsidRPr="00487D90">
        <w:rPr>
          <w:rFonts w:asciiTheme="majorHAnsi" w:hAnsiTheme="majorHAnsi" w:cstheme="majorHAnsi"/>
          <w:color w:val="222222"/>
          <w:sz w:val="28"/>
          <w:szCs w:val="28"/>
        </w:rPr>
        <w:lastRenderedPageBreak/>
        <w:br/>
      </w:r>
      <w:r w:rsidR="0000763D">
        <w:rPr>
          <w:noProof/>
          <w:lang w:eastAsia="ru-RU"/>
        </w:rPr>
        <w:drawing>
          <wp:inline distT="0" distB="0" distL="0" distR="0" wp14:anchorId="202DE786" wp14:editId="0B95B4EA">
            <wp:extent cx="5940425" cy="3435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63D">
        <w:rPr>
          <w:noProof/>
          <w:lang w:eastAsia="ru-RU"/>
        </w:rPr>
        <w:t xml:space="preserve"> </w:t>
      </w:r>
    </w:p>
    <w:p w:rsidR="00487D90" w:rsidRPr="00487D90" w:rsidRDefault="00487D90" w:rsidP="00137ECA">
      <w:pPr>
        <w:spacing w:after="0"/>
        <w:jc w:val="center"/>
        <w:rPr>
          <w:rFonts w:asciiTheme="majorHAnsi" w:hAnsiTheme="majorHAnsi" w:cstheme="majorHAnsi"/>
          <w:sz w:val="28"/>
          <w:szCs w:val="28"/>
        </w:rPr>
      </w:pPr>
    </w:p>
    <w:p w:rsidR="004A7ED3" w:rsidRDefault="004A7ED3" w:rsidP="004A7ED3">
      <w:pPr>
        <w:pStyle w:val="a5"/>
        <w:spacing w:before="240" w:beforeAutospacing="0" w:after="240" w:afterAutospacing="0" w:line="360" w:lineRule="auto"/>
        <w:jc w:val="both"/>
        <w:rPr>
          <w:rStyle w:val="a7"/>
          <w:rFonts w:ascii="Courier New" w:hAnsi="Courier New" w:cs="Courier New"/>
          <w:bCs/>
          <w:i/>
          <w:color w:val="auto"/>
          <w:kern w:val="3"/>
          <w:u w:val="none"/>
          <w:lang w:eastAsia="zh-CN"/>
        </w:rPr>
      </w:pPr>
      <w:r w:rsidRPr="004A7ED3">
        <w:rPr>
          <w:rFonts w:asciiTheme="majorHAnsi" w:hAnsiTheme="majorHAnsi" w:cstheme="majorHAnsi"/>
          <w:sz w:val="28"/>
          <w:szCs w:val="28"/>
        </w:rPr>
        <w:t>ПРОЕКТ «KYC»</w:t>
      </w:r>
      <w:r w:rsidRPr="004A7ED3">
        <w:rPr>
          <w:rStyle w:val="a7"/>
          <w:rFonts w:asciiTheme="majorHAnsi" w:hAnsiTheme="majorHAnsi" w:cstheme="majorHAnsi"/>
          <w:color w:val="auto"/>
          <w:sz w:val="28"/>
          <w:szCs w:val="28"/>
          <w:u w:val="none"/>
        </w:rPr>
        <w:t xml:space="preserve"> </w:t>
      </w:r>
    </w:p>
    <w:p w:rsidR="004A7ED3" w:rsidRDefault="004A7ED3" w:rsidP="004A7ED3">
      <w:pPr>
        <w:pStyle w:val="a5"/>
        <w:spacing w:before="240" w:beforeAutospacing="0" w:after="240" w:afterAutospacing="0" w:line="360" w:lineRule="auto"/>
        <w:jc w:val="both"/>
        <w:rPr>
          <w:rStyle w:val="a7"/>
          <w:rFonts w:ascii="Courier New" w:hAnsi="Courier New" w:cs="Courier New"/>
          <w:bCs/>
          <w:i/>
          <w:color w:val="auto"/>
          <w:kern w:val="3"/>
          <w:u w:val="none"/>
          <w:lang w:eastAsia="zh-CN"/>
        </w:rPr>
      </w:pPr>
      <w:r>
        <w:rPr>
          <w:noProof/>
        </w:rPr>
        <w:drawing>
          <wp:inline distT="0" distB="0" distL="0" distR="0" wp14:anchorId="647EDE0B" wp14:editId="64FA87DB">
            <wp:extent cx="5940425" cy="29743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59" w:rsidRDefault="00EC6C59" w:rsidP="004A7ED3">
      <w:pPr>
        <w:pStyle w:val="a5"/>
        <w:spacing w:before="240" w:beforeAutospacing="0" w:after="240" w:afterAutospacing="0" w:line="360" w:lineRule="auto"/>
        <w:jc w:val="both"/>
        <w:rPr>
          <w:rStyle w:val="a7"/>
          <w:rFonts w:ascii="Courier New" w:hAnsi="Courier New" w:cs="Courier New"/>
          <w:bCs/>
          <w:i/>
          <w:color w:val="auto"/>
          <w:kern w:val="3"/>
          <w:u w:val="none"/>
          <w:lang w:eastAsia="zh-CN"/>
        </w:rPr>
      </w:pPr>
    </w:p>
    <w:p w:rsidR="00EC6C59" w:rsidRDefault="00EC6C59" w:rsidP="004A7ED3">
      <w:pPr>
        <w:pStyle w:val="a5"/>
        <w:spacing w:before="240" w:beforeAutospacing="0" w:after="240" w:afterAutospacing="0" w:line="360" w:lineRule="auto"/>
        <w:jc w:val="both"/>
        <w:rPr>
          <w:rStyle w:val="a7"/>
          <w:rFonts w:ascii="Courier New" w:hAnsi="Courier New" w:cs="Courier New"/>
          <w:bCs/>
          <w:i/>
          <w:color w:val="auto"/>
          <w:kern w:val="3"/>
          <w:u w:val="none"/>
          <w:lang w:eastAsia="zh-CN"/>
        </w:rPr>
      </w:pPr>
    </w:p>
    <w:p w:rsidR="00EC6C59" w:rsidRDefault="00EC6C59" w:rsidP="004A7ED3">
      <w:pPr>
        <w:pStyle w:val="a5"/>
        <w:spacing w:before="240" w:beforeAutospacing="0" w:after="240" w:afterAutospacing="0" w:line="360" w:lineRule="auto"/>
        <w:jc w:val="both"/>
        <w:rPr>
          <w:rStyle w:val="a7"/>
          <w:rFonts w:ascii="Courier New" w:hAnsi="Courier New" w:cs="Courier New"/>
          <w:bCs/>
          <w:i/>
          <w:color w:val="auto"/>
          <w:kern w:val="3"/>
          <w:u w:val="none"/>
          <w:lang w:eastAsia="zh-CN"/>
        </w:rPr>
      </w:pPr>
    </w:p>
    <w:p w:rsidR="00EC6C59" w:rsidRPr="004A7ED3" w:rsidRDefault="00EC6C59" w:rsidP="004A7ED3">
      <w:pPr>
        <w:pStyle w:val="a5"/>
        <w:spacing w:before="240" w:beforeAutospacing="0" w:after="240" w:afterAutospacing="0" w:line="360" w:lineRule="auto"/>
        <w:jc w:val="both"/>
        <w:rPr>
          <w:rStyle w:val="a7"/>
          <w:rFonts w:ascii="Courier New" w:hAnsi="Courier New" w:cs="Courier New"/>
          <w:bCs/>
          <w:i/>
          <w:color w:val="auto"/>
          <w:kern w:val="3"/>
          <w:u w:val="none"/>
          <w:lang w:eastAsia="zh-CN"/>
        </w:rPr>
      </w:pPr>
    </w:p>
    <w:p w:rsidR="00B76D1A" w:rsidRDefault="004A7ED3" w:rsidP="000039F0">
      <w:pPr>
        <w:pStyle w:val="a5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  <w:r w:rsidRPr="004A7ED3">
        <w:rPr>
          <w:rFonts w:asciiTheme="majorHAnsi" w:hAnsiTheme="majorHAnsi" w:cstheme="majorHAnsi"/>
          <w:sz w:val="28"/>
          <w:szCs w:val="28"/>
        </w:rPr>
        <w:lastRenderedPageBreak/>
        <w:t>ПРОЕКТ «РАСПРЕДЕЛЕННЫЙ РЕЕСТР ЦИФРОВЫХ БАНКОВСКИХ ГАРАНТИЙ»</w:t>
      </w:r>
    </w:p>
    <w:p w:rsidR="004A7ED3" w:rsidRDefault="004A7ED3" w:rsidP="000039F0">
      <w:pPr>
        <w:pStyle w:val="a5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3335FC20" wp14:editId="581B2E2B">
            <wp:extent cx="5940425" cy="38665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ED3" w:rsidRDefault="004A7ED3" w:rsidP="000039F0">
      <w:pPr>
        <w:pStyle w:val="a5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</w:p>
    <w:p w:rsidR="004A7ED3" w:rsidRDefault="004A7ED3" w:rsidP="000039F0">
      <w:pPr>
        <w:pStyle w:val="a5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</w:p>
    <w:p w:rsidR="004A7ED3" w:rsidRDefault="004A7ED3" w:rsidP="000039F0">
      <w:pPr>
        <w:pStyle w:val="a5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</w:p>
    <w:p w:rsidR="00854FEF" w:rsidRDefault="00854FEF" w:rsidP="003B42B6">
      <w:pPr>
        <w:pStyle w:val="1"/>
      </w:pPr>
      <w:r>
        <w:t>Результаты проведения исследований</w:t>
      </w:r>
    </w:p>
    <w:p w:rsidR="004A7ED3" w:rsidRDefault="00AB3E4D" w:rsidP="004A7ED3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sz w:val="28"/>
          <w:szCs w:val="28"/>
        </w:rPr>
      </w:pPr>
      <w:r w:rsidRPr="004A7ED3">
        <w:rPr>
          <w:rFonts w:asciiTheme="majorHAnsi" w:hAnsiTheme="majorHAnsi" w:cstheme="majorHAnsi"/>
          <w:sz w:val="28"/>
          <w:szCs w:val="28"/>
        </w:rPr>
        <w:t>В процессе проведения исследований</w:t>
      </w:r>
      <w:r w:rsidR="004A7ED3">
        <w:rPr>
          <w:rFonts w:asciiTheme="majorHAnsi" w:hAnsiTheme="majorHAnsi" w:cstheme="majorHAnsi"/>
          <w:sz w:val="28"/>
          <w:szCs w:val="28"/>
        </w:rPr>
        <w:t xml:space="preserve"> выявлено:</w:t>
      </w:r>
    </w:p>
    <w:p w:rsidR="008465D3" w:rsidRDefault="004A7ED3" w:rsidP="004A7ED3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</w:rPr>
        <w:t>1</w:t>
      </w:r>
      <w:r w:rsidRPr="004A7ED3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Исходный код </w:t>
      </w:r>
      <w:r w:rsidR="00075C7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программного обеспечения проекта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давно обещали предоставить в свободный доступ, но так и не предоставили</w:t>
      </w:r>
      <w:r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. Ввиду прошедшей недавно сертификации в ФСБ теперь исходный код</w:t>
      </w:r>
      <w:r w:rsidR="00075C7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ПО</w:t>
      </w:r>
      <w:r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никогда не будет открыт. </w:t>
      </w:r>
      <w:r w:rsidR="009247D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Для ознакомления</w:t>
      </w:r>
      <w:r w:rsidR="008465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с исходным кодом</w:t>
      </w:r>
      <w:r w:rsidR="00075C7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ПО</w:t>
      </w:r>
      <w:r w:rsidR="008465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проекта требуют</w:t>
      </w:r>
      <w:r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допуск для работы с секретными сведениями.</w:t>
      </w:r>
    </w:p>
    <w:p w:rsidR="008465D3" w:rsidRDefault="008465D3" w:rsidP="004A7ED3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2 По словам разработчиков, за два года </w:t>
      </w:r>
      <w:r w:rsidR="00075C7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разработки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никакого</w:t>
      </w:r>
      <w:r w:rsidR="00075C7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работоспособного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продукта созда</w:t>
      </w:r>
      <w:r w:rsidR="00EC6C5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но не было, несмотря на успешно проведенную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сертификацию.  </w:t>
      </w:r>
      <w:r w:rsidR="004A7ED3" w:rsidRPr="004A7ED3">
        <w:rPr>
          <w:rFonts w:asciiTheme="majorHAnsi" w:hAnsiTheme="majorHAnsi" w:cstheme="majorHAnsi"/>
          <w:color w:val="000000"/>
          <w:sz w:val="28"/>
          <w:szCs w:val="28"/>
        </w:rPr>
        <w:br/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Разработкой руководят люди, назначенные по</w:t>
      </w:r>
      <w:r w:rsidR="004A7ED3"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принципу родственных свя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зей, не имеющие ни малейших знаний и навыко</w:t>
      </w:r>
      <w:r w:rsidR="009247D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в в разрабатываемой технологии. </w:t>
      </w:r>
      <w:r w:rsidR="009247D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lastRenderedPageBreak/>
        <w:t xml:space="preserve">При этом руководство разработки не желает слушать мнение технических специалистов.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Среди разработчиков огромная текучка кадров.</w:t>
      </w:r>
    </w:p>
    <w:p w:rsidR="009C7101" w:rsidRDefault="008465D3" w:rsidP="004A7ED3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3 </w:t>
      </w:r>
      <w:r w:rsidR="004A7ED3"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Решения, внедренные в проект со стороны </w:t>
      </w:r>
      <w:proofErr w:type="spellStart"/>
      <w:r w:rsidR="004A7ED3"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КриптоПро</w:t>
      </w:r>
      <w:proofErr w:type="spellEnd"/>
      <w:r w:rsidR="004A7ED3"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по защите информации, противоречат самой концепции блокчейна. Система функционирует в довер</w:t>
      </w:r>
      <w:r w:rsidR="00781CB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енной сети. Управляет системой Ц</w:t>
      </w:r>
      <w:r w:rsidR="004A7ED3"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ентробанк. Самостоятельно подключиться к системе не</w:t>
      </w:r>
      <w:r w:rsidR="00781CB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возможно.   Центробанк решает, </w:t>
      </w:r>
      <w:r w:rsidR="004A7ED3"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кого можно подклю</w:t>
      </w:r>
      <w:r w:rsidR="00781CB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чить. После установ</w:t>
      </w:r>
      <w:r w:rsidR="004A7ED3"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ки вся система управляет</w:t>
      </w:r>
      <w:r w:rsidR="00781CB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ся и контролируется с серверов Ц</w:t>
      </w:r>
      <w:r w:rsidR="004A7ED3"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ентробанка. </w:t>
      </w:r>
    </w:p>
    <w:p w:rsidR="009247D5" w:rsidRDefault="00781CB7" w:rsidP="001E31B5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4 По результатам тестирования Сбербанк решил покинуть проект.</w:t>
      </w:r>
      <w:r w:rsidR="001E31B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Тестирование показала медленную скорость, проблемы с безопасностью и низкую </w:t>
      </w:r>
      <w:r w:rsidR="00075C7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общую </w:t>
      </w:r>
      <w:r w:rsidR="001E31B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эффективность системы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Мастерчейн</w:t>
      </w:r>
      <w:proofErr w:type="spellEnd"/>
      <w:r w:rsidR="001E31B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.  Скорость разработки 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и внедрения </w:t>
      </w:r>
      <w:r w:rsidR="001E31B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системы совершенно неудовлетворительная.</w:t>
      </w:r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Кроме того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 по заявлению</w:t>
      </w:r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Сбербанка, разработанная система видна только членам ассоциации, и только одобренные клиенты могут запускать </w:t>
      </w:r>
      <w:proofErr w:type="spellStart"/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ноды</w:t>
      </w:r>
      <w:proofErr w:type="spellEnd"/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для верификации транзакций, в отличие от </w:t>
      </w:r>
      <w:proofErr w:type="spellStart"/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биткоина</w:t>
      </w:r>
      <w:proofErr w:type="spellEnd"/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эфериума</w:t>
      </w:r>
      <w:proofErr w:type="spellEnd"/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 где история транзакций публична и любой может запустить программное обеспечения для проверки. Таким образом, не одобренные Центробанком Клиенты никак не могут проверить достоверность транзакций в системе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Мастерчейн</w:t>
      </w:r>
      <w:proofErr w:type="spellEnd"/>
      <w:r w:rsidR="005D508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. </w:t>
      </w:r>
    </w:p>
    <w:p w:rsidR="001E31B5" w:rsidRDefault="005D5080" w:rsidP="001E31B5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Центральный сервер системы </w:t>
      </w:r>
      <w:proofErr w:type="spellStart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Мастерчейн</w:t>
      </w:r>
      <w:proofErr w:type="spellEnd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полностью контролирует процесс </w:t>
      </w:r>
      <w:proofErr w:type="spellStart"/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майнинга</w:t>
      </w:r>
      <w:proofErr w:type="spellEnd"/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и консенсуса. Для оплаты транзакций требуются </w:t>
      </w:r>
      <w:proofErr w:type="spellStart"/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токены</w:t>
      </w:r>
      <w:proofErr w:type="spellEnd"/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 которые централизованно распределяются центральным сервером.</w:t>
      </w:r>
      <w:r w:rsidR="009247D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Клиенты платят фиксированный годовой взнос, и им на кошелёк приходит ф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иксированное количество </w:t>
      </w:r>
      <w:proofErr w:type="spellStart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токенов</w:t>
      </w:r>
      <w:proofErr w:type="spellEnd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9247D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для оплаты транзакций</w:t>
      </w:r>
      <w:r w:rsidR="00990E76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 которых не хватало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для оперативной деятельности такой большой структуры, как Сбербанк</w:t>
      </w:r>
      <w:r w:rsidR="009247D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.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Механизма покупки дополнительных </w:t>
      </w:r>
      <w:proofErr w:type="spellStart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токенов</w:t>
      </w:r>
      <w:proofErr w:type="spellEnd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для транзакций не предусмотрено.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Когда Сбербанк пытался самостоятельно </w:t>
      </w:r>
      <w:proofErr w:type="spellStart"/>
      <w:r w:rsidR="009247D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майнить</w:t>
      </w:r>
      <w:proofErr w:type="spellEnd"/>
      <w:r w:rsidR="009247D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0D767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lastRenderedPageBreak/>
        <w:t xml:space="preserve">недостающие ему для транзакций </w:t>
      </w:r>
      <w:proofErr w:type="spellStart"/>
      <w:r w:rsidR="000D767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токены</w:t>
      </w:r>
      <w:proofErr w:type="spellEnd"/>
      <w:r w:rsidR="000D767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, система </w:t>
      </w:r>
      <w:proofErr w:type="spellStart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Мастерчейн</w:t>
      </w:r>
      <w:proofErr w:type="spellEnd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0D767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отключала Сбербанк от обслуживания, и никто не смог пояснить, почему так происходит.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</w:p>
    <w:p w:rsidR="00A97A93" w:rsidRPr="001216A3" w:rsidRDefault="00A97A93" w:rsidP="001E31B5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По данным Сбербанка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система очень медленная, одна 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ипотечная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закладная размером 30 килобайт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в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-US"/>
        </w:rPr>
        <w:t>zip</w:t>
      </w:r>
      <w:r w:rsidRPr="00A97A9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–</w:t>
      </w:r>
      <w:r w:rsidRPr="00A97A9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архиве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загружается в </w:t>
      </w:r>
      <w:proofErr w:type="spellStart"/>
      <w:r>
        <w:rPr>
          <w:rFonts w:ascii="Arial" w:hAnsi="Arial" w:cs="Arial"/>
          <w:color w:val="161F36"/>
          <w:shd w:val="clear" w:color="auto" w:fill="FFFFFF"/>
        </w:rPr>
        <w:t>Мастерчейн</w:t>
      </w:r>
      <w:proofErr w:type="spellEnd"/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три минуты. На все жалобы Сбербанка разработчики указывают на Декларацию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(</w:t>
      </w:r>
      <w:r w:rsidR="00E47B3A">
        <w:rPr>
          <w:rFonts w:asciiTheme="majorHAnsi" w:hAnsiTheme="majorHAnsi" w:cstheme="majorHAnsi"/>
          <w:sz w:val="28"/>
          <w:szCs w:val="28"/>
          <w:lang w:val="en-US"/>
        </w:rPr>
        <w:t>WHITEPAPER</w:t>
      </w:r>
      <w:r w:rsidR="00E47B3A" w:rsidRP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)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проекта, в которой быстродействие заявлено не приоритетным.  </w:t>
      </w:r>
    </w:p>
    <w:p w:rsidR="00A97A93" w:rsidRPr="001216A3" w:rsidRDefault="00A97A93" w:rsidP="001E31B5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1216A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По данным Сбербанка</w:t>
      </w:r>
      <w:r w:rsidR="001216A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</w:t>
      </w:r>
      <w:r w:rsidRPr="001216A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принципы работы открытой архитектуры </w:t>
      </w:r>
      <w:r w:rsidR="00E47B3A">
        <w:rPr>
          <w:rFonts w:asciiTheme="majorHAnsi" w:hAnsiTheme="majorHAnsi" w:cstheme="majorHAnsi"/>
          <w:color w:val="161F36"/>
          <w:sz w:val="28"/>
          <w:szCs w:val="28"/>
          <w:shd w:val="clear" w:color="auto" w:fill="FFFFFF"/>
          <w:lang w:val="en-US"/>
        </w:rPr>
        <w:t>E</w:t>
      </w:r>
      <w:proofErr w:type="spellStart"/>
      <w:r w:rsidRPr="001216A3">
        <w:rPr>
          <w:rFonts w:asciiTheme="majorHAnsi" w:hAnsiTheme="majorHAnsi" w:cstheme="majorHAnsi"/>
          <w:color w:val="161F36"/>
          <w:sz w:val="28"/>
          <w:szCs w:val="28"/>
          <w:shd w:val="clear" w:color="auto" w:fill="FFFFFF"/>
        </w:rPr>
        <w:t>thereum</w:t>
      </w:r>
      <w:proofErr w:type="spellEnd"/>
      <w:r w:rsidRPr="001216A3">
        <w:rPr>
          <w:rFonts w:asciiTheme="majorHAnsi" w:hAnsiTheme="majorHAnsi" w:cstheme="majorHAnsi"/>
          <w:color w:val="161F36"/>
          <w:sz w:val="28"/>
          <w:szCs w:val="28"/>
          <w:shd w:val="clear" w:color="auto" w:fill="FFFFFF"/>
        </w:rPr>
        <w:t xml:space="preserve"> бездумно перенесены на закрытую сет</w:t>
      </w:r>
      <w:r w:rsidR="001216A3">
        <w:rPr>
          <w:rFonts w:asciiTheme="majorHAnsi" w:hAnsiTheme="majorHAnsi" w:cstheme="majorHAnsi"/>
          <w:color w:val="161F36"/>
          <w:sz w:val="28"/>
          <w:szCs w:val="28"/>
          <w:shd w:val="clear" w:color="auto" w:fill="FFFFFF"/>
        </w:rPr>
        <w:t>ь</w:t>
      </w:r>
      <w:r w:rsidRPr="001216A3">
        <w:rPr>
          <w:rFonts w:asciiTheme="majorHAnsi" w:hAnsiTheme="majorHAnsi" w:cstheme="majorHAnsi"/>
          <w:color w:val="161F36"/>
          <w:sz w:val="28"/>
          <w:szCs w:val="28"/>
          <w:shd w:val="clear" w:color="auto" w:fill="FFFFFF"/>
        </w:rPr>
        <w:t xml:space="preserve"> из пяти </w:t>
      </w:r>
      <w:proofErr w:type="spellStart"/>
      <w:r w:rsidRPr="001216A3">
        <w:rPr>
          <w:rFonts w:asciiTheme="majorHAnsi" w:hAnsiTheme="majorHAnsi" w:cstheme="majorHAnsi"/>
          <w:color w:val="161F36"/>
          <w:sz w:val="28"/>
          <w:szCs w:val="28"/>
          <w:shd w:val="clear" w:color="auto" w:fill="FFFFFF"/>
        </w:rPr>
        <w:t>нод</w:t>
      </w:r>
      <w:proofErr w:type="spellEnd"/>
      <w:r w:rsidRPr="001216A3">
        <w:rPr>
          <w:rFonts w:asciiTheme="majorHAnsi" w:hAnsiTheme="majorHAnsi" w:cstheme="majorHAnsi"/>
          <w:color w:val="161F36"/>
          <w:sz w:val="28"/>
          <w:szCs w:val="28"/>
          <w:shd w:val="clear" w:color="auto" w:fill="FFFFFF"/>
        </w:rPr>
        <w:t>.</w:t>
      </w:r>
      <w:r w:rsidR="001216A3">
        <w:rPr>
          <w:rFonts w:asciiTheme="majorHAnsi" w:hAnsiTheme="majorHAnsi" w:cstheme="majorHAnsi"/>
          <w:color w:val="161F36"/>
          <w:sz w:val="28"/>
          <w:szCs w:val="28"/>
          <w:shd w:val="clear" w:color="auto" w:fill="FFFFFF"/>
        </w:rPr>
        <w:t xml:space="preserve"> В результате система совершенно не защищена от полного переписывания всей истории транзакций.</w:t>
      </w:r>
    </w:p>
    <w:p w:rsidR="00854FEF" w:rsidRPr="00854FEF" w:rsidRDefault="00854FEF" w:rsidP="003B42B6">
      <w:pPr>
        <w:pStyle w:val="1"/>
      </w:pPr>
      <w:r>
        <w:t>Заключение</w:t>
      </w:r>
    </w:p>
    <w:p w:rsidR="00906F1A" w:rsidRPr="00CF46A8" w:rsidRDefault="008465D3" w:rsidP="008465D3">
      <w:pPr>
        <w:pStyle w:val="a5"/>
        <w:spacing w:before="240" w:beforeAutospacing="0" w:after="240" w:afterAutospacing="0" w:line="360" w:lineRule="auto"/>
        <w:ind w:firstLine="432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Мастерчейн</w:t>
      </w:r>
      <w:proofErr w:type="spellEnd"/>
      <w:r w:rsidRPr="004A7ED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является не блокчейном, а внутренней платформой - распределенной системой под жестким контролем.</w:t>
      </w:r>
      <w:r w:rsidR="0087217C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По с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ути реализована распределённая база данных </w:t>
      </w:r>
      <w:r w:rsidR="0087217C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с крайне низкими эксплу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а</w:t>
      </w:r>
      <w:r w:rsidR="0087217C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тационными характеристиками.</w:t>
      </w:r>
      <w:r w:rsidR="00781CB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Декларированные цели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проекта</w:t>
      </w:r>
      <w:r w:rsidR="00781CB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1E31B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по истечении двух лет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разработки</w:t>
      </w:r>
      <w:r w:rsidR="001E31B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не реализованы и не видно предпосылок качественной реализации </w:t>
      </w:r>
      <w:proofErr w:type="spellStart"/>
      <w:proofErr w:type="gramStart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Мастерчейна</w:t>
      </w:r>
      <w:proofErr w:type="spellEnd"/>
      <w:proofErr w:type="gramEnd"/>
      <w:r w:rsidR="00E47B3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когда –либо в будущем.</w:t>
      </w:r>
    </w:p>
    <w:sectPr w:rsidR="00906F1A" w:rsidRPr="00CF46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lvl w:ilvl="0">
      <w:start w:val="1"/>
      <w:numFmt w:val="bullet"/>
      <w:suff w:val="space"/>
      <w:lvlText w:val=""/>
      <w:lvlJc w:val="left"/>
      <w:pPr>
        <w:tabs>
          <w:tab w:val="num" w:pos="709"/>
        </w:tabs>
        <w:ind w:left="879" w:hanging="170"/>
      </w:pPr>
      <w:rPr>
        <w:rFonts w:ascii="Symbol" w:hAnsi="Symbol"/>
        <w:sz w:val="28"/>
      </w:rPr>
    </w:lvl>
    <w:lvl w:ilvl="1">
      <w:start w:val="1"/>
      <w:numFmt w:val="bullet"/>
      <w:suff w:val="space"/>
      <w:lvlText w:val=""/>
      <w:lvlJc w:val="left"/>
      <w:pPr>
        <w:tabs>
          <w:tab w:val="num" w:pos="0"/>
        </w:tabs>
        <w:ind w:left="340" w:hanging="170"/>
      </w:pPr>
      <w:rPr>
        <w:rFonts w:ascii="Symbol" w:hAnsi="Symbol"/>
        <w:sz w:val="28"/>
      </w:rPr>
    </w:lvl>
    <w:lvl w:ilvl="2">
      <w:start w:val="1"/>
      <w:numFmt w:val="bullet"/>
      <w:suff w:val="space"/>
      <w:lvlText w:val=""/>
      <w:lvlJc w:val="left"/>
      <w:pPr>
        <w:tabs>
          <w:tab w:val="num" w:pos="0"/>
        </w:tabs>
        <w:ind w:left="510" w:hanging="170"/>
      </w:pPr>
      <w:rPr>
        <w:rFonts w:ascii="Symbol" w:hAnsi="Symbol"/>
        <w:sz w:val="28"/>
      </w:rPr>
    </w:lvl>
    <w:lvl w:ilvl="3">
      <w:start w:val="1"/>
      <w:numFmt w:val="bullet"/>
      <w:suff w:val="space"/>
      <w:lvlText w:val=""/>
      <w:lvlJc w:val="left"/>
      <w:pPr>
        <w:tabs>
          <w:tab w:val="num" w:pos="0"/>
        </w:tabs>
        <w:ind w:left="680" w:hanging="170"/>
      </w:pPr>
      <w:rPr>
        <w:rFonts w:ascii="Symbol" w:hAnsi="Symbol"/>
        <w:sz w:val="28"/>
      </w:rPr>
    </w:lvl>
    <w:lvl w:ilvl="4">
      <w:start w:val="1"/>
      <w:numFmt w:val="bullet"/>
      <w:suff w:val="space"/>
      <w:lvlText w:val=""/>
      <w:lvlJc w:val="left"/>
      <w:pPr>
        <w:tabs>
          <w:tab w:val="num" w:pos="0"/>
        </w:tabs>
        <w:ind w:left="850" w:hanging="170"/>
      </w:pPr>
      <w:rPr>
        <w:rFonts w:ascii="Symbol" w:hAnsi="Symbol"/>
        <w:sz w:val="28"/>
      </w:rPr>
    </w:lvl>
    <w:lvl w:ilvl="5">
      <w:start w:val="1"/>
      <w:numFmt w:val="bullet"/>
      <w:suff w:val="space"/>
      <w:lvlText w:val=""/>
      <w:lvlJc w:val="left"/>
      <w:pPr>
        <w:tabs>
          <w:tab w:val="num" w:pos="0"/>
        </w:tabs>
        <w:ind w:left="1020" w:hanging="170"/>
      </w:pPr>
      <w:rPr>
        <w:rFonts w:ascii="Symbol" w:hAnsi="Symbol"/>
        <w:sz w:val="28"/>
      </w:rPr>
    </w:lvl>
    <w:lvl w:ilvl="6">
      <w:start w:val="1"/>
      <w:numFmt w:val="bullet"/>
      <w:suff w:val="space"/>
      <w:lvlText w:val=""/>
      <w:lvlJc w:val="left"/>
      <w:pPr>
        <w:tabs>
          <w:tab w:val="num" w:pos="0"/>
        </w:tabs>
        <w:ind w:left="1191" w:hanging="170"/>
      </w:pPr>
      <w:rPr>
        <w:rFonts w:ascii="Symbol" w:hAnsi="Symbol"/>
        <w:sz w:val="28"/>
      </w:rPr>
    </w:lvl>
    <w:lvl w:ilvl="7">
      <w:start w:val="1"/>
      <w:numFmt w:val="bullet"/>
      <w:suff w:val="space"/>
      <w:lvlText w:val=""/>
      <w:lvlJc w:val="left"/>
      <w:pPr>
        <w:tabs>
          <w:tab w:val="num" w:pos="0"/>
        </w:tabs>
        <w:ind w:left="1361" w:hanging="170"/>
      </w:pPr>
      <w:rPr>
        <w:rFonts w:ascii="Symbol" w:hAnsi="Symbol"/>
        <w:sz w:val="28"/>
      </w:rPr>
    </w:lvl>
    <w:lvl w:ilvl="8">
      <w:start w:val="1"/>
      <w:numFmt w:val="bullet"/>
      <w:suff w:val="space"/>
      <w:lvlText w:val=""/>
      <w:lvlJc w:val="left"/>
      <w:pPr>
        <w:tabs>
          <w:tab w:val="num" w:pos="0"/>
        </w:tabs>
        <w:ind w:left="1531" w:hanging="170"/>
      </w:pPr>
      <w:rPr>
        <w:rFonts w:ascii="Symbol" w:hAnsi="Symbol"/>
        <w:sz w:val="28"/>
      </w:rPr>
    </w:lvl>
  </w:abstractNum>
  <w:abstractNum w:abstractNumId="1">
    <w:nsid w:val="023E29BD"/>
    <w:multiLevelType w:val="multilevel"/>
    <w:tmpl w:val="06A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46810A4"/>
    <w:multiLevelType w:val="multilevel"/>
    <w:tmpl w:val="274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F8766A"/>
    <w:multiLevelType w:val="hybridMultilevel"/>
    <w:tmpl w:val="0CC89948"/>
    <w:lvl w:ilvl="0" w:tplc="17AC86D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AC86D6">
      <w:start w:val="1"/>
      <w:numFmt w:val="bullet"/>
      <w:lvlText w:val=""/>
      <w:lvlJc w:val="left"/>
      <w:pPr>
        <w:tabs>
          <w:tab w:val="num" w:pos="-621"/>
        </w:tabs>
        <w:ind w:left="-62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99"/>
        </w:tabs>
        <w:ind w:left="9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819"/>
        </w:tabs>
        <w:ind w:left="81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1539"/>
        </w:tabs>
        <w:ind w:left="1539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2259"/>
        </w:tabs>
        <w:ind w:left="225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2979"/>
        </w:tabs>
        <w:ind w:left="297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3699"/>
        </w:tabs>
        <w:ind w:left="3699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4419"/>
        </w:tabs>
        <w:ind w:left="4419" w:hanging="360"/>
      </w:pPr>
      <w:rPr>
        <w:rFonts w:ascii="Wingdings" w:hAnsi="Wingdings" w:hint="default"/>
      </w:rPr>
    </w:lvl>
  </w:abstractNum>
  <w:abstractNum w:abstractNumId="4">
    <w:nsid w:val="173D21E0"/>
    <w:multiLevelType w:val="hybridMultilevel"/>
    <w:tmpl w:val="A6EE6B70"/>
    <w:lvl w:ilvl="0" w:tplc="0C2C75F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23A4436"/>
    <w:multiLevelType w:val="hybridMultilevel"/>
    <w:tmpl w:val="2FCE8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F443A8"/>
    <w:multiLevelType w:val="multilevel"/>
    <w:tmpl w:val="ACD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5750F17"/>
    <w:multiLevelType w:val="multilevel"/>
    <w:tmpl w:val="516ACD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7F33328"/>
    <w:multiLevelType w:val="multilevel"/>
    <w:tmpl w:val="69F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B5573FA"/>
    <w:multiLevelType w:val="multilevel"/>
    <w:tmpl w:val="589AA5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DCC0BCA"/>
    <w:multiLevelType w:val="hybridMultilevel"/>
    <w:tmpl w:val="0524A33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3F415807"/>
    <w:multiLevelType w:val="multilevel"/>
    <w:tmpl w:val="7A7A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FAF56FF"/>
    <w:multiLevelType w:val="multilevel"/>
    <w:tmpl w:val="9A32DD1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85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>
    <w:nsid w:val="465D146F"/>
    <w:multiLevelType w:val="multilevel"/>
    <w:tmpl w:val="272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B567876"/>
    <w:multiLevelType w:val="multilevel"/>
    <w:tmpl w:val="29D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D82486A"/>
    <w:multiLevelType w:val="hybridMultilevel"/>
    <w:tmpl w:val="B04E4F7E"/>
    <w:lvl w:ilvl="0" w:tplc="17AC86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DF046DE"/>
    <w:multiLevelType w:val="hybridMultilevel"/>
    <w:tmpl w:val="C5FA9144"/>
    <w:lvl w:ilvl="0" w:tplc="17AC86D6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>
    <w:nsid w:val="57162D23"/>
    <w:multiLevelType w:val="multilevel"/>
    <w:tmpl w:val="8556BE1C"/>
    <w:lvl w:ilvl="0">
      <w:start w:val="1"/>
      <w:numFmt w:val="bullet"/>
      <w:lvlText w:val=""/>
      <w:lvlJc w:val="left"/>
      <w:pPr>
        <w:tabs>
          <w:tab w:val="num" w:pos="709"/>
        </w:tabs>
        <w:ind w:left="879" w:hanging="170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"/>
      <w:lvlJc w:val="left"/>
      <w:pPr>
        <w:tabs>
          <w:tab w:val="num" w:pos="0"/>
        </w:tabs>
        <w:ind w:left="340" w:hanging="170"/>
      </w:pPr>
      <w:rPr>
        <w:rFonts w:ascii="Symbol" w:hAnsi="Symbol"/>
        <w:sz w:val="28"/>
      </w:rPr>
    </w:lvl>
    <w:lvl w:ilvl="2">
      <w:start w:val="1"/>
      <w:numFmt w:val="bullet"/>
      <w:suff w:val="space"/>
      <w:lvlText w:val=""/>
      <w:lvlJc w:val="left"/>
      <w:pPr>
        <w:tabs>
          <w:tab w:val="num" w:pos="0"/>
        </w:tabs>
        <w:ind w:left="510" w:hanging="170"/>
      </w:pPr>
      <w:rPr>
        <w:rFonts w:ascii="Symbol" w:hAnsi="Symbol"/>
        <w:sz w:val="28"/>
      </w:rPr>
    </w:lvl>
    <w:lvl w:ilvl="3">
      <w:start w:val="1"/>
      <w:numFmt w:val="bullet"/>
      <w:suff w:val="space"/>
      <w:lvlText w:val=""/>
      <w:lvlJc w:val="left"/>
      <w:pPr>
        <w:tabs>
          <w:tab w:val="num" w:pos="0"/>
        </w:tabs>
        <w:ind w:left="680" w:hanging="170"/>
      </w:pPr>
      <w:rPr>
        <w:rFonts w:ascii="Symbol" w:hAnsi="Symbol"/>
        <w:sz w:val="28"/>
      </w:rPr>
    </w:lvl>
    <w:lvl w:ilvl="4">
      <w:start w:val="1"/>
      <w:numFmt w:val="bullet"/>
      <w:suff w:val="space"/>
      <w:lvlText w:val=""/>
      <w:lvlJc w:val="left"/>
      <w:pPr>
        <w:tabs>
          <w:tab w:val="num" w:pos="0"/>
        </w:tabs>
        <w:ind w:left="850" w:hanging="170"/>
      </w:pPr>
      <w:rPr>
        <w:rFonts w:ascii="Symbol" w:hAnsi="Symbol"/>
        <w:sz w:val="28"/>
      </w:rPr>
    </w:lvl>
    <w:lvl w:ilvl="5">
      <w:start w:val="1"/>
      <w:numFmt w:val="bullet"/>
      <w:suff w:val="space"/>
      <w:lvlText w:val=""/>
      <w:lvlJc w:val="left"/>
      <w:pPr>
        <w:tabs>
          <w:tab w:val="num" w:pos="0"/>
        </w:tabs>
        <w:ind w:left="1020" w:hanging="170"/>
      </w:pPr>
      <w:rPr>
        <w:rFonts w:ascii="Symbol" w:hAnsi="Symbol"/>
        <w:sz w:val="28"/>
      </w:rPr>
    </w:lvl>
    <w:lvl w:ilvl="6">
      <w:start w:val="1"/>
      <w:numFmt w:val="bullet"/>
      <w:suff w:val="space"/>
      <w:lvlText w:val=""/>
      <w:lvlJc w:val="left"/>
      <w:pPr>
        <w:tabs>
          <w:tab w:val="num" w:pos="0"/>
        </w:tabs>
        <w:ind w:left="1191" w:hanging="170"/>
      </w:pPr>
      <w:rPr>
        <w:rFonts w:ascii="Symbol" w:hAnsi="Symbol"/>
        <w:sz w:val="28"/>
      </w:rPr>
    </w:lvl>
    <w:lvl w:ilvl="7">
      <w:start w:val="1"/>
      <w:numFmt w:val="bullet"/>
      <w:suff w:val="space"/>
      <w:lvlText w:val=""/>
      <w:lvlJc w:val="left"/>
      <w:pPr>
        <w:tabs>
          <w:tab w:val="num" w:pos="0"/>
        </w:tabs>
        <w:ind w:left="1361" w:hanging="170"/>
      </w:pPr>
      <w:rPr>
        <w:rFonts w:ascii="Symbol" w:hAnsi="Symbol"/>
        <w:sz w:val="28"/>
      </w:rPr>
    </w:lvl>
    <w:lvl w:ilvl="8">
      <w:start w:val="1"/>
      <w:numFmt w:val="bullet"/>
      <w:suff w:val="space"/>
      <w:lvlText w:val=""/>
      <w:lvlJc w:val="left"/>
      <w:pPr>
        <w:tabs>
          <w:tab w:val="num" w:pos="0"/>
        </w:tabs>
        <w:ind w:left="1531" w:hanging="170"/>
      </w:pPr>
      <w:rPr>
        <w:rFonts w:ascii="Symbol" w:hAnsi="Symbol"/>
        <w:sz w:val="28"/>
      </w:rPr>
    </w:lvl>
  </w:abstractNum>
  <w:abstractNum w:abstractNumId="18">
    <w:nsid w:val="62906DC9"/>
    <w:multiLevelType w:val="hybridMultilevel"/>
    <w:tmpl w:val="10F63272"/>
    <w:lvl w:ilvl="0" w:tplc="17AC86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7E0997"/>
    <w:multiLevelType w:val="multilevel"/>
    <w:tmpl w:val="454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57A4F13"/>
    <w:multiLevelType w:val="multilevel"/>
    <w:tmpl w:val="B9F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EC549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F351471"/>
    <w:multiLevelType w:val="multilevel"/>
    <w:tmpl w:val="DE7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FE746FE"/>
    <w:multiLevelType w:val="multilevel"/>
    <w:tmpl w:val="66E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3"/>
  </w:num>
  <w:num w:numId="5">
    <w:abstractNumId w:val="5"/>
  </w:num>
  <w:num w:numId="6">
    <w:abstractNumId w:val="17"/>
  </w:num>
  <w:num w:numId="7">
    <w:abstractNumId w:val="13"/>
  </w:num>
  <w:num w:numId="8">
    <w:abstractNumId w:val="2"/>
  </w:num>
  <w:num w:numId="9">
    <w:abstractNumId w:val="7"/>
  </w:num>
  <w:num w:numId="10">
    <w:abstractNumId w:val="14"/>
  </w:num>
  <w:num w:numId="11">
    <w:abstractNumId w:val="9"/>
  </w:num>
  <w:num w:numId="12">
    <w:abstractNumId w:val="15"/>
  </w:num>
  <w:num w:numId="13">
    <w:abstractNumId w:val="4"/>
  </w:num>
  <w:num w:numId="14">
    <w:abstractNumId w:val="18"/>
  </w:num>
  <w:num w:numId="15">
    <w:abstractNumId w:val="19"/>
  </w:num>
  <w:num w:numId="16">
    <w:abstractNumId w:val="22"/>
  </w:num>
  <w:num w:numId="17">
    <w:abstractNumId w:val="11"/>
  </w:num>
  <w:num w:numId="18">
    <w:abstractNumId w:val="23"/>
  </w:num>
  <w:num w:numId="19">
    <w:abstractNumId w:val="1"/>
  </w:num>
  <w:num w:numId="20">
    <w:abstractNumId w:val="6"/>
  </w:num>
  <w:num w:numId="21">
    <w:abstractNumId w:val="8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20"/>
  </w:num>
  <w:num w:numId="27">
    <w:abstractNumId w:val="16"/>
  </w:num>
  <w:num w:numId="28">
    <w:abstractNumId w:val="12"/>
  </w:num>
  <w:num w:numId="29">
    <w:abstractNumId w:val="10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A03"/>
    <w:rsid w:val="000039F0"/>
    <w:rsid w:val="0000763D"/>
    <w:rsid w:val="000132B8"/>
    <w:rsid w:val="0003121C"/>
    <w:rsid w:val="00033B23"/>
    <w:rsid w:val="00061492"/>
    <w:rsid w:val="00066220"/>
    <w:rsid w:val="000712D6"/>
    <w:rsid w:val="00072CF8"/>
    <w:rsid w:val="00075C74"/>
    <w:rsid w:val="00076254"/>
    <w:rsid w:val="00084832"/>
    <w:rsid w:val="000A4A03"/>
    <w:rsid w:val="000D7673"/>
    <w:rsid w:val="000F4C36"/>
    <w:rsid w:val="00102683"/>
    <w:rsid w:val="001216A3"/>
    <w:rsid w:val="00137ECA"/>
    <w:rsid w:val="00165659"/>
    <w:rsid w:val="00166E86"/>
    <w:rsid w:val="001E31B5"/>
    <w:rsid w:val="00215E2E"/>
    <w:rsid w:val="00245883"/>
    <w:rsid w:val="00246319"/>
    <w:rsid w:val="002B296D"/>
    <w:rsid w:val="002C6550"/>
    <w:rsid w:val="002C6963"/>
    <w:rsid w:val="003007FB"/>
    <w:rsid w:val="00312786"/>
    <w:rsid w:val="00320BC9"/>
    <w:rsid w:val="0033009B"/>
    <w:rsid w:val="00351532"/>
    <w:rsid w:val="003542C2"/>
    <w:rsid w:val="003956AD"/>
    <w:rsid w:val="003B42B6"/>
    <w:rsid w:val="003D4D6D"/>
    <w:rsid w:val="00430104"/>
    <w:rsid w:val="00487D90"/>
    <w:rsid w:val="004A39FB"/>
    <w:rsid w:val="004A7ED3"/>
    <w:rsid w:val="004D50FE"/>
    <w:rsid w:val="004E7AE5"/>
    <w:rsid w:val="005416BE"/>
    <w:rsid w:val="00577089"/>
    <w:rsid w:val="005858C0"/>
    <w:rsid w:val="005D5080"/>
    <w:rsid w:val="00622F89"/>
    <w:rsid w:val="00641763"/>
    <w:rsid w:val="00663C8A"/>
    <w:rsid w:val="006863A8"/>
    <w:rsid w:val="006A45B6"/>
    <w:rsid w:val="006C2A38"/>
    <w:rsid w:val="006D1D3D"/>
    <w:rsid w:val="006E4F7B"/>
    <w:rsid w:val="006E6964"/>
    <w:rsid w:val="006F181C"/>
    <w:rsid w:val="006F67B5"/>
    <w:rsid w:val="00716441"/>
    <w:rsid w:val="00744334"/>
    <w:rsid w:val="00750E42"/>
    <w:rsid w:val="00753F8E"/>
    <w:rsid w:val="00781CB7"/>
    <w:rsid w:val="00782B21"/>
    <w:rsid w:val="007D4A8B"/>
    <w:rsid w:val="007F79B8"/>
    <w:rsid w:val="008133D5"/>
    <w:rsid w:val="0083625A"/>
    <w:rsid w:val="0084339E"/>
    <w:rsid w:val="008465D3"/>
    <w:rsid w:val="00854FEF"/>
    <w:rsid w:val="008557FB"/>
    <w:rsid w:val="0087217C"/>
    <w:rsid w:val="0087621B"/>
    <w:rsid w:val="00887E9D"/>
    <w:rsid w:val="00895CF8"/>
    <w:rsid w:val="008E1446"/>
    <w:rsid w:val="00902205"/>
    <w:rsid w:val="00906555"/>
    <w:rsid w:val="00906F1A"/>
    <w:rsid w:val="00912DD5"/>
    <w:rsid w:val="009247D5"/>
    <w:rsid w:val="00942E7F"/>
    <w:rsid w:val="0095706C"/>
    <w:rsid w:val="00966FB4"/>
    <w:rsid w:val="00985612"/>
    <w:rsid w:val="00990A14"/>
    <w:rsid w:val="00990E76"/>
    <w:rsid w:val="00991A9C"/>
    <w:rsid w:val="009A6F6E"/>
    <w:rsid w:val="009C7101"/>
    <w:rsid w:val="00A26906"/>
    <w:rsid w:val="00A31FD9"/>
    <w:rsid w:val="00A41005"/>
    <w:rsid w:val="00A73A2B"/>
    <w:rsid w:val="00A9162B"/>
    <w:rsid w:val="00A97A93"/>
    <w:rsid w:val="00AA5E4C"/>
    <w:rsid w:val="00AB3E4D"/>
    <w:rsid w:val="00AB62D5"/>
    <w:rsid w:val="00AF7240"/>
    <w:rsid w:val="00B016F0"/>
    <w:rsid w:val="00B14C61"/>
    <w:rsid w:val="00B5268A"/>
    <w:rsid w:val="00B63E3A"/>
    <w:rsid w:val="00B76D1A"/>
    <w:rsid w:val="00B93EAF"/>
    <w:rsid w:val="00BB779F"/>
    <w:rsid w:val="00BD7784"/>
    <w:rsid w:val="00C45139"/>
    <w:rsid w:val="00C60665"/>
    <w:rsid w:val="00C84871"/>
    <w:rsid w:val="00C87E95"/>
    <w:rsid w:val="00CA0B2C"/>
    <w:rsid w:val="00CF46A8"/>
    <w:rsid w:val="00D05558"/>
    <w:rsid w:val="00D551B0"/>
    <w:rsid w:val="00D61819"/>
    <w:rsid w:val="00D82E14"/>
    <w:rsid w:val="00DA1A1F"/>
    <w:rsid w:val="00DA22CD"/>
    <w:rsid w:val="00DA641B"/>
    <w:rsid w:val="00DC127D"/>
    <w:rsid w:val="00DC2388"/>
    <w:rsid w:val="00DD1706"/>
    <w:rsid w:val="00DD7E9E"/>
    <w:rsid w:val="00DE0B96"/>
    <w:rsid w:val="00DE6D2B"/>
    <w:rsid w:val="00DF1A30"/>
    <w:rsid w:val="00DF2E4C"/>
    <w:rsid w:val="00DF3050"/>
    <w:rsid w:val="00E1304C"/>
    <w:rsid w:val="00E309C1"/>
    <w:rsid w:val="00E353A7"/>
    <w:rsid w:val="00E47B3A"/>
    <w:rsid w:val="00E61024"/>
    <w:rsid w:val="00E61BB2"/>
    <w:rsid w:val="00E73890"/>
    <w:rsid w:val="00EA1D75"/>
    <w:rsid w:val="00EB5A52"/>
    <w:rsid w:val="00EC6C59"/>
    <w:rsid w:val="00ED386C"/>
    <w:rsid w:val="00F068EE"/>
    <w:rsid w:val="00F267D3"/>
    <w:rsid w:val="00F40940"/>
    <w:rsid w:val="00F56459"/>
    <w:rsid w:val="00F651C7"/>
    <w:rsid w:val="00F72C83"/>
    <w:rsid w:val="00FA56D6"/>
    <w:rsid w:val="00FC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877A82-C37D-495D-A1C2-EF8BD018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B42B6"/>
    <w:pPr>
      <w:keepNext/>
      <w:numPr>
        <w:numId w:val="1"/>
      </w:numPr>
      <w:suppressAutoHyphens/>
      <w:autoSpaceDE w:val="0"/>
      <w:autoSpaceDN w:val="0"/>
      <w:spacing w:after="0" w:line="360" w:lineRule="auto"/>
      <w:ind w:right="62"/>
      <w:jc w:val="both"/>
      <w:outlineLvl w:val="0"/>
    </w:pPr>
    <w:rPr>
      <w:rFonts w:ascii="Times New Roman" w:eastAsiaTheme="majorEastAsia" w:hAnsi="Times New Roman" w:cs="Times New Roman"/>
      <w:sz w:val="32"/>
      <w:szCs w:val="32"/>
    </w:rPr>
  </w:style>
  <w:style w:type="paragraph" w:styleId="2">
    <w:name w:val="heading 2"/>
    <w:basedOn w:val="a"/>
    <w:next w:val="3"/>
    <w:link w:val="20"/>
    <w:unhideWhenUsed/>
    <w:qFormat/>
    <w:rsid w:val="000A4A03"/>
    <w:pPr>
      <w:keepNext/>
      <w:widowControl w:val="0"/>
      <w:numPr>
        <w:ilvl w:val="1"/>
        <w:numId w:val="1"/>
      </w:numPr>
      <w:suppressAutoHyphens/>
      <w:autoSpaceDN w:val="0"/>
      <w:spacing w:before="360" w:after="0" w:line="360" w:lineRule="auto"/>
      <w:outlineLvl w:val="1"/>
    </w:pPr>
    <w:rPr>
      <w:rFonts w:ascii="Times New Roman" w:eastAsia="Times New Roman" w:hAnsi="Times New Roman" w:cs="Times New Roman"/>
      <w:b/>
      <w:bCs/>
      <w:kern w:val="3"/>
      <w:sz w:val="28"/>
      <w:szCs w:val="24"/>
      <w:lang w:eastAsia="zh-CN"/>
    </w:rPr>
  </w:style>
  <w:style w:type="paragraph" w:styleId="3">
    <w:name w:val="heading 3"/>
    <w:basedOn w:val="2"/>
    <w:next w:val="4"/>
    <w:link w:val="30"/>
    <w:autoRedefine/>
    <w:unhideWhenUsed/>
    <w:qFormat/>
    <w:rsid w:val="00BB779F"/>
    <w:pPr>
      <w:numPr>
        <w:ilvl w:val="0"/>
        <w:numId w:val="0"/>
      </w:numPr>
      <w:shd w:val="clear" w:color="auto" w:fill="FFFFFF"/>
      <w:spacing w:before="0" w:line="420" w:lineRule="atLeast"/>
      <w:ind w:firstLine="432"/>
      <w:jc w:val="both"/>
      <w:outlineLvl w:val="2"/>
    </w:pPr>
    <w:rPr>
      <w:rFonts w:asciiTheme="majorHAnsi" w:hAnsiTheme="majorHAnsi" w:cstheme="majorHAnsi"/>
      <w:bCs w:val="0"/>
      <w:color w:val="222222"/>
      <w:szCs w:val="28"/>
    </w:rPr>
  </w:style>
  <w:style w:type="paragraph" w:styleId="4">
    <w:name w:val="heading 4"/>
    <w:basedOn w:val="a0"/>
    <w:next w:val="a"/>
    <w:link w:val="40"/>
    <w:semiHidden/>
    <w:unhideWhenUsed/>
    <w:qFormat/>
    <w:rsid w:val="000A4A03"/>
    <w:pPr>
      <w:keepNext/>
      <w:numPr>
        <w:ilvl w:val="3"/>
        <w:numId w:val="1"/>
      </w:numPr>
      <w:suppressAutoHyphens/>
      <w:autoSpaceDE w:val="0"/>
      <w:autoSpaceDN w:val="0"/>
      <w:spacing w:before="57" w:after="57" w:line="100" w:lineRule="atLeast"/>
      <w:contextualSpacing w:val="0"/>
      <w:outlineLvl w:val="3"/>
    </w:pPr>
    <w:rPr>
      <w:rFonts w:ascii="Times New Roman" w:eastAsia="Times New Roman" w:hAnsi="Times New Roman" w:cs="Tahoma"/>
      <w:b/>
      <w:bCs/>
      <w:iCs/>
      <w:spacing w:val="0"/>
      <w:kern w:val="0"/>
      <w:sz w:val="24"/>
      <w:szCs w:val="24"/>
      <w:lang w:eastAsia="zh-CN"/>
    </w:rPr>
  </w:style>
  <w:style w:type="paragraph" w:styleId="5">
    <w:name w:val="heading 5"/>
    <w:basedOn w:val="a0"/>
    <w:next w:val="a"/>
    <w:link w:val="50"/>
    <w:semiHidden/>
    <w:unhideWhenUsed/>
    <w:qFormat/>
    <w:rsid w:val="000A4A03"/>
    <w:pPr>
      <w:keepNext/>
      <w:numPr>
        <w:ilvl w:val="4"/>
        <w:numId w:val="1"/>
      </w:numPr>
      <w:suppressAutoHyphens/>
      <w:autoSpaceDE w:val="0"/>
      <w:autoSpaceDN w:val="0"/>
      <w:spacing w:before="240" w:after="120" w:line="100" w:lineRule="atLeast"/>
      <w:ind w:right="63"/>
      <w:contextualSpacing w:val="0"/>
      <w:jc w:val="both"/>
      <w:outlineLvl w:val="4"/>
    </w:pPr>
    <w:rPr>
      <w:rFonts w:ascii="Liberation Sans" w:eastAsia="Times New Roman" w:hAnsi="Liberation Sans" w:cs="Tahoma"/>
      <w:b/>
      <w:bCs/>
      <w:spacing w:val="0"/>
      <w:kern w:val="0"/>
      <w:sz w:val="24"/>
      <w:szCs w:val="24"/>
      <w:lang w:eastAsia="zh-CN"/>
    </w:rPr>
  </w:style>
  <w:style w:type="paragraph" w:styleId="6">
    <w:name w:val="heading 6"/>
    <w:basedOn w:val="a0"/>
    <w:next w:val="a"/>
    <w:link w:val="60"/>
    <w:semiHidden/>
    <w:unhideWhenUsed/>
    <w:qFormat/>
    <w:rsid w:val="000A4A03"/>
    <w:pPr>
      <w:keepNext/>
      <w:numPr>
        <w:ilvl w:val="5"/>
        <w:numId w:val="1"/>
      </w:numPr>
      <w:suppressAutoHyphens/>
      <w:autoSpaceDE w:val="0"/>
      <w:autoSpaceDN w:val="0"/>
      <w:spacing w:before="240" w:after="120" w:line="100" w:lineRule="atLeast"/>
      <w:ind w:right="63"/>
      <w:contextualSpacing w:val="0"/>
      <w:jc w:val="both"/>
      <w:outlineLvl w:val="5"/>
    </w:pPr>
    <w:rPr>
      <w:rFonts w:ascii="Liberation Sans" w:eastAsia="Times New Roman" w:hAnsi="Liberation Sans" w:cs="Tahoma"/>
      <w:b/>
      <w:bCs/>
      <w:spacing w:val="0"/>
      <w:kern w:val="0"/>
      <w:sz w:val="21"/>
      <w:szCs w:val="21"/>
      <w:lang w:eastAsia="zh-CN"/>
    </w:rPr>
  </w:style>
  <w:style w:type="paragraph" w:styleId="7">
    <w:name w:val="heading 7"/>
    <w:basedOn w:val="a0"/>
    <w:next w:val="a"/>
    <w:link w:val="70"/>
    <w:semiHidden/>
    <w:unhideWhenUsed/>
    <w:qFormat/>
    <w:rsid w:val="000A4A03"/>
    <w:pPr>
      <w:keepNext/>
      <w:numPr>
        <w:ilvl w:val="6"/>
        <w:numId w:val="1"/>
      </w:numPr>
      <w:suppressAutoHyphens/>
      <w:autoSpaceDE w:val="0"/>
      <w:autoSpaceDN w:val="0"/>
      <w:spacing w:before="240" w:after="120" w:line="100" w:lineRule="atLeast"/>
      <w:ind w:right="63"/>
      <w:contextualSpacing w:val="0"/>
      <w:jc w:val="both"/>
      <w:outlineLvl w:val="6"/>
    </w:pPr>
    <w:rPr>
      <w:rFonts w:ascii="Liberation Sans" w:eastAsia="Times New Roman" w:hAnsi="Liberation Sans" w:cs="Tahoma"/>
      <w:b/>
      <w:bCs/>
      <w:spacing w:val="0"/>
      <w:kern w:val="0"/>
      <w:sz w:val="21"/>
      <w:szCs w:val="21"/>
      <w:lang w:eastAsia="zh-CN"/>
    </w:rPr>
  </w:style>
  <w:style w:type="paragraph" w:styleId="8">
    <w:name w:val="heading 8"/>
    <w:basedOn w:val="a0"/>
    <w:next w:val="a"/>
    <w:link w:val="80"/>
    <w:semiHidden/>
    <w:unhideWhenUsed/>
    <w:qFormat/>
    <w:rsid w:val="000A4A03"/>
    <w:pPr>
      <w:keepNext/>
      <w:numPr>
        <w:ilvl w:val="7"/>
        <w:numId w:val="1"/>
      </w:numPr>
      <w:suppressAutoHyphens/>
      <w:autoSpaceDE w:val="0"/>
      <w:autoSpaceDN w:val="0"/>
      <w:spacing w:before="240" w:after="120" w:line="100" w:lineRule="atLeast"/>
      <w:ind w:right="63"/>
      <w:contextualSpacing w:val="0"/>
      <w:jc w:val="both"/>
      <w:outlineLvl w:val="7"/>
    </w:pPr>
    <w:rPr>
      <w:rFonts w:ascii="Liberation Sans" w:eastAsia="Times New Roman" w:hAnsi="Liberation Sans" w:cs="Tahoma"/>
      <w:b/>
      <w:bCs/>
      <w:spacing w:val="0"/>
      <w:kern w:val="0"/>
      <w:sz w:val="21"/>
      <w:szCs w:val="21"/>
      <w:lang w:eastAsia="zh-CN"/>
    </w:rPr>
  </w:style>
  <w:style w:type="paragraph" w:styleId="9">
    <w:name w:val="heading 9"/>
    <w:basedOn w:val="a0"/>
    <w:next w:val="a"/>
    <w:link w:val="90"/>
    <w:semiHidden/>
    <w:unhideWhenUsed/>
    <w:qFormat/>
    <w:rsid w:val="000A4A03"/>
    <w:pPr>
      <w:keepNext/>
      <w:numPr>
        <w:ilvl w:val="8"/>
        <w:numId w:val="1"/>
      </w:numPr>
      <w:suppressAutoHyphens/>
      <w:autoSpaceDE w:val="0"/>
      <w:autoSpaceDN w:val="0"/>
      <w:spacing w:before="240" w:after="120" w:line="100" w:lineRule="atLeast"/>
      <w:ind w:right="63"/>
      <w:contextualSpacing w:val="0"/>
      <w:jc w:val="both"/>
      <w:outlineLvl w:val="8"/>
    </w:pPr>
    <w:rPr>
      <w:rFonts w:ascii="Liberation Sans" w:eastAsia="Times New Roman" w:hAnsi="Liberation Sans" w:cs="Tahoma"/>
      <w:b/>
      <w:bCs/>
      <w:spacing w:val="0"/>
      <w:kern w:val="0"/>
      <w:sz w:val="21"/>
      <w:szCs w:val="21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3B42B6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1"/>
    <w:link w:val="2"/>
    <w:rsid w:val="000A4A03"/>
    <w:rPr>
      <w:rFonts w:ascii="Times New Roman" w:eastAsia="Times New Roman" w:hAnsi="Times New Roman" w:cs="Times New Roman"/>
      <w:b/>
      <w:bCs/>
      <w:kern w:val="3"/>
      <w:sz w:val="28"/>
      <w:szCs w:val="24"/>
      <w:lang w:eastAsia="zh-CN"/>
    </w:rPr>
  </w:style>
  <w:style w:type="character" w:customStyle="1" w:styleId="30">
    <w:name w:val="Заголовок 3 Знак"/>
    <w:basedOn w:val="a1"/>
    <w:link w:val="3"/>
    <w:rsid w:val="00BB779F"/>
    <w:rPr>
      <w:rFonts w:asciiTheme="majorHAnsi" w:eastAsia="Times New Roman" w:hAnsiTheme="majorHAnsi" w:cstheme="majorHAnsi"/>
      <w:b/>
      <w:color w:val="222222"/>
      <w:kern w:val="3"/>
      <w:sz w:val="28"/>
      <w:szCs w:val="28"/>
      <w:shd w:val="clear" w:color="auto" w:fill="FFFFFF"/>
      <w:lang w:eastAsia="zh-CN"/>
    </w:rPr>
  </w:style>
  <w:style w:type="character" w:customStyle="1" w:styleId="40">
    <w:name w:val="Заголовок 4 Знак"/>
    <w:basedOn w:val="a1"/>
    <w:link w:val="4"/>
    <w:semiHidden/>
    <w:rsid w:val="000A4A03"/>
    <w:rPr>
      <w:rFonts w:ascii="Times New Roman" w:eastAsia="Times New Roman" w:hAnsi="Times New Roman" w:cs="Tahoma"/>
      <w:b/>
      <w:bCs/>
      <w:iCs/>
      <w:sz w:val="24"/>
      <w:szCs w:val="24"/>
      <w:lang w:eastAsia="zh-CN"/>
    </w:rPr>
  </w:style>
  <w:style w:type="character" w:customStyle="1" w:styleId="50">
    <w:name w:val="Заголовок 5 Знак"/>
    <w:basedOn w:val="a1"/>
    <w:link w:val="5"/>
    <w:semiHidden/>
    <w:rsid w:val="000A4A03"/>
    <w:rPr>
      <w:rFonts w:ascii="Liberation Sans" w:eastAsia="Times New Roman" w:hAnsi="Liberation Sans" w:cs="Tahoma"/>
      <w:b/>
      <w:bCs/>
      <w:sz w:val="24"/>
      <w:szCs w:val="24"/>
      <w:lang w:eastAsia="zh-CN"/>
    </w:rPr>
  </w:style>
  <w:style w:type="character" w:customStyle="1" w:styleId="60">
    <w:name w:val="Заголовок 6 Знак"/>
    <w:basedOn w:val="a1"/>
    <w:link w:val="6"/>
    <w:semiHidden/>
    <w:rsid w:val="000A4A03"/>
    <w:rPr>
      <w:rFonts w:ascii="Liberation Sans" w:eastAsia="Times New Roman" w:hAnsi="Liberation Sans" w:cs="Tahoma"/>
      <w:b/>
      <w:bCs/>
      <w:sz w:val="21"/>
      <w:szCs w:val="21"/>
      <w:lang w:eastAsia="zh-CN"/>
    </w:rPr>
  </w:style>
  <w:style w:type="character" w:customStyle="1" w:styleId="70">
    <w:name w:val="Заголовок 7 Знак"/>
    <w:basedOn w:val="a1"/>
    <w:link w:val="7"/>
    <w:semiHidden/>
    <w:rsid w:val="000A4A03"/>
    <w:rPr>
      <w:rFonts w:ascii="Liberation Sans" w:eastAsia="Times New Roman" w:hAnsi="Liberation Sans" w:cs="Tahoma"/>
      <w:b/>
      <w:bCs/>
      <w:sz w:val="21"/>
      <w:szCs w:val="21"/>
      <w:lang w:eastAsia="zh-CN"/>
    </w:rPr>
  </w:style>
  <w:style w:type="character" w:customStyle="1" w:styleId="80">
    <w:name w:val="Заголовок 8 Знак"/>
    <w:basedOn w:val="a1"/>
    <w:link w:val="8"/>
    <w:semiHidden/>
    <w:rsid w:val="000A4A03"/>
    <w:rPr>
      <w:rFonts w:ascii="Liberation Sans" w:eastAsia="Times New Roman" w:hAnsi="Liberation Sans" w:cs="Tahoma"/>
      <w:b/>
      <w:bCs/>
      <w:sz w:val="21"/>
      <w:szCs w:val="21"/>
      <w:lang w:eastAsia="zh-CN"/>
    </w:rPr>
  </w:style>
  <w:style w:type="character" w:customStyle="1" w:styleId="90">
    <w:name w:val="Заголовок 9 Знак"/>
    <w:basedOn w:val="a1"/>
    <w:link w:val="9"/>
    <w:semiHidden/>
    <w:rsid w:val="000A4A03"/>
    <w:rPr>
      <w:rFonts w:ascii="Liberation Sans" w:eastAsia="Times New Roman" w:hAnsi="Liberation Sans" w:cs="Tahoma"/>
      <w:b/>
      <w:bCs/>
      <w:sz w:val="21"/>
      <w:szCs w:val="21"/>
      <w:lang w:eastAsia="zh-CN"/>
    </w:rPr>
  </w:style>
  <w:style w:type="paragraph" w:styleId="a0">
    <w:name w:val="Title"/>
    <w:basedOn w:val="a"/>
    <w:next w:val="a"/>
    <w:link w:val="a4"/>
    <w:uiPriority w:val="10"/>
    <w:qFormat/>
    <w:rsid w:val="000A4A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1"/>
    <w:link w:val="a0"/>
    <w:uiPriority w:val="10"/>
    <w:rsid w:val="000A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unhideWhenUsed/>
    <w:rsid w:val="000A4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1"/>
    <w:uiPriority w:val="22"/>
    <w:qFormat/>
    <w:rsid w:val="000A4A03"/>
    <w:rPr>
      <w:b/>
      <w:bCs/>
    </w:rPr>
  </w:style>
  <w:style w:type="character" w:styleId="a7">
    <w:name w:val="Hyperlink"/>
    <w:basedOn w:val="a1"/>
    <w:uiPriority w:val="99"/>
    <w:unhideWhenUsed/>
    <w:rsid w:val="000A4A03"/>
    <w:rPr>
      <w:color w:val="0000FF"/>
      <w:u w:val="single"/>
    </w:rPr>
  </w:style>
  <w:style w:type="paragraph" w:styleId="21">
    <w:name w:val="Body Text Indent 2"/>
    <w:basedOn w:val="a"/>
    <w:link w:val="22"/>
    <w:semiHidden/>
    <w:unhideWhenUsed/>
    <w:rsid w:val="0084339E"/>
    <w:pPr>
      <w:suppressAutoHyphens/>
      <w:autoSpaceDE w:val="0"/>
      <w:autoSpaceDN w:val="0"/>
      <w:spacing w:after="120" w:line="480" w:lineRule="auto"/>
      <w:ind w:left="283" w:firstLine="720"/>
      <w:jc w:val="both"/>
    </w:pPr>
    <w:rPr>
      <w:rFonts w:ascii="Times New Roman" w:eastAsia="Verdana" w:hAnsi="Times New Roman" w:cs="Times New Roman"/>
      <w:sz w:val="28"/>
      <w:szCs w:val="28"/>
      <w:lang w:eastAsia="zh-CN"/>
    </w:rPr>
  </w:style>
  <w:style w:type="character" w:customStyle="1" w:styleId="22">
    <w:name w:val="Основной текст с отступом 2 Знак"/>
    <w:basedOn w:val="a1"/>
    <w:link w:val="21"/>
    <w:semiHidden/>
    <w:rsid w:val="0084339E"/>
    <w:rPr>
      <w:rFonts w:ascii="Times New Roman" w:eastAsia="Verdana" w:hAnsi="Times New Roman" w:cs="Times New Roman"/>
      <w:sz w:val="28"/>
      <w:szCs w:val="28"/>
      <w:lang w:eastAsia="zh-CN"/>
    </w:rPr>
  </w:style>
  <w:style w:type="paragraph" w:customStyle="1" w:styleId="a8">
    <w:name w:val="АбзацОсновной"/>
    <w:rsid w:val="0084339E"/>
    <w:pPr>
      <w:widowControl w:val="0"/>
      <w:suppressLineNumbers/>
      <w:suppressAutoHyphens/>
      <w:autoSpaceDN w:val="0"/>
      <w:spacing w:before="57" w:after="28" w:line="100" w:lineRule="atLeast"/>
      <w:ind w:firstLine="720"/>
      <w:jc w:val="both"/>
    </w:pPr>
    <w:rPr>
      <w:rFonts w:ascii="Times New Roman" w:eastAsia="Times New Roman" w:hAnsi="Times New Roman" w:cs="Tahoma"/>
      <w:kern w:val="3"/>
      <w:sz w:val="28"/>
      <w:szCs w:val="24"/>
      <w:lang w:eastAsia="zh-CN"/>
    </w:rPr>
  </w:style>
  <w:style w:type="paragraph" w:customStyle="1" w:styleId="a9">
    <w:name w:val="АбзацОсновнойМаркированный"/>
    <w:basedOn w:val="a8"/>
    <w:autoRedefine/>
    <w:rsid w:val="0084339E"/>
    <w:pPr>
      <w:spacing w:before="0"/>
    </w:pPr>
  </w:style>
  <w:style w:type="paragraph" w:styleId="aa">
    <w:name w:val="Balloon Text"/>
    <w:basedOn w:val="a"/>
    <w:link w:val="ab"/>
    <w:uiPriority w:val="99"/>
    <w:semiHidden/>
    <w:unhideWhenUsed/>
    <w:rsid w:val="00C60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C60665"/>
    <w:rPr>
      <w:rFonts w:ascii="Segoe UI" w:hAnsi="Segoe UI" w:cs="Segoe UI"/>
      <w:sz w:val="18"/>
      <w:szCs w:val="18"/>
    </w:rPr>
  </w:style>
  <w:style w:type="paragraph" w:customStyle="1" w:styleId="admonition-title">
    <w:name w:val="admonition-title"/>
    <w:basedOn w:val="a"/>
    <w:rsid w:val="00855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8557F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F1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DF1A3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d">
    <w:name w:val="kd"/>
    <w:basedOn w:val="a1"/>
    <w:rsid w:val="00DF1A30"/>
  </w:style>
  <w:style w:type="character" w:customStyle="1" w:styleId="nc">
    <w:name w:val="nc"/>
    <w:basedOn w:val="a1"/>
    <w:rsid w:val="00DF1A30"/>
  </w:style>
  <w:style w:type="character" w:customStyle="1" w:styleId="p">
    <w:name w:val="p"/>
    <w:basedOn w:val="a1"/>
    <w:rsid w:val="00DF1A30"/>
  </w:style>
  <w:style w:type="character" w:customStyle="1" w:styleId="c1">
    <w:name w:val="c1"/>
    <w:basedOn w:val="a1"/>
    <w:rsid w:val="00DF1A30"/>
  </w:style>
  <w:style w:type="character" w:customStyle="1" w:styleId="n">
    <w:name w:val="n"/>
    <w:basedOn w:val="a1"/>
    <w:rsid w:val="00DF1A30"/>
  </w:style>
  <w:style w:type="character" w:customStyle="1" w:styleId="k">
    <w:name w:val="k"/>
    <w:basedOn w:val="a1"/>
    <w:rsid w:val="00DF1A30"/>
  </w:style>
  <w:style w:type="character" w:customStyle="1" w:styleId="o">
    <w:name w:val="o"/>
    <w:basedOn w:val="a1"/>
    <w:rsid w:val="00DF1A30"/>
  </w:style>
  <w:style w:type="character" w:customStyle="1" w:styleId="mi">
    <w:name w:val="mi"/>
    <w:basedOn w:val="a1"/>
    <w:rsid w:val="00DF1A30"/>
  </w:style>
  <w:style w:type="character" w:customStyle="1" w:styleId="na">
    <w:name w:val="na"/>
    <w:basedOn w:val="a1"/>
    <w:rsid w:val="00DF1A30"/>
  </w:style>
  <w:style w:type="character" w:customStyle="1" w:styleId="kt">
    <w:name w:val="kt"/>
    <w:basedOn w:val="a1"/>
    <w:rsid w:val="00DF1A30"/>
  </w:style>
  <w:style w:type="character" w:customStyle="1" w:styleId="nf">
    <w:name w:val="nf"/>
    <w:basedOn w:val="a1"/>
    <w:rsid w:val="00DF1A30"/>
  </w:style>
  <w:style w:type="character" w:customStyle="1" w:styleId="bp">
    <w:name w:val="bp"/>
    <w:basedOn w:val="a1"/>
    <w:rsid w:val="00DF1A30"/>
  </w:style>
  <w:style w:type="character" w:customStyle="1" w:styleId="w">
    <w:name w:val="w"/>
    <w:basedOn w:val="a1"/>
    <w:rsid w:val="00DF1A30"/>
  </w:style>
  <w:style w:type="character" w:styleId="ac">
    <w:name w:val="FollowedHyperlink"/>
    <w:basedOn w:val="a1"/>
    <w:uiPriority w:val="99"/>
    <w:semiHidden/>
    <w:unhideWhenUsed/>
    <w:rsid w:val="00DA641B"/>
    <w:rPr>
      <w:color w:val="954F72" w:themeColor="followedHyperlink"/>
      <w:u w:val="single"/>
    </w:rPr>
  </w:style>
  <w:style w:type="character" w:styleId="ad">
    <w:name w:val="Emphasis"/>
    <w:basedOn w:val="a1"/>
    <w:uiPriority w:val="20"/>
    <w:qFormat/>
    <w:rsid w:val="000039F0"/>
    <w:rPr>
      <w:i/>
      <w:iCs/>
    </w:rPr>
  </w:style>
  <w:style w:type="character" w:customStyle="1" w:styleId="pre">
    <w:name w:val="pre"/>
    <w:basedOn w:val="a1"/>
    <w:rsid w:val="00B016F0"/>
  </w:style>
  <w:style w:type="paragraph" w:styleId="ae">
    <w:name w:val="List Paragraph"/>
    <w:basedOn w:val="a"/>
    <w:uiPriority w:val="34"/>
    <w:qFormat/>
    <w:rsid w:val="00354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70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28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00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42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45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3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63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161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90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414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292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426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12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713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352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481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95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167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ru/employer/2996061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coindesk.com/russias-largest-bank-is-quitting-central-banks-blockchain-project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tadviser.ru/images/a/ad/Masterchain_whitepaper_11_08.pdf" TargetMode="External"/><Relationship Id="rId11" Type="http://schemas.openxmlformats.org/officeDocument/2006/relationships/image" Target="media/image1.png"/><Relationship Id="rId5" Type="http://schemas.openxmlformats.org/officeDocument/2006/relationships/hyperlink" Target="http://www.tadviser.ru/images/a/ad/Masterchain_whitepaper_11_08.pdf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kompromat1.live/articles/59323-rejting_samyh_bogatyh_zhen_deputatov_gosdum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orabote.net/feedback/list/company/104773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1251</Words>
  <Characters>7136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Windows User</cp:lastModifiedBy>
  <cp:revision>2</cp:revision>
  <dcterms:created xsi:type="dcterms:W3CDTF">2019-12-16T10:04:00Z</dcterms:created>
  <dcterms:modified xsi:type="dcterms:W3CDTF">2019-12-16T10:04:00Z</dcterms:modified>
</cp:coreProperties>
</file>