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notes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Style18"/>
        <w:rPr/>
      </w:pPr>
      <w:r>
        <w:rPr/>
        <w:t>Обзор явления «Искусственная нейронная сеть».</w:t>
      </w:r>
    </w:p>
    <w:p>
      <w:pPr>
        <w:pStyle w:val="1"/>
        <w:numPr>
          <w:ilvl w:val="0"/>
          <w:numId w:val="2"/>
        </w:numPr>
        <w:rPr/>
      </w:pPr>
      <w:r>
        <w:rPr/>
        <w:t>Ключевые слова.</w:t>
      </w:r>
    </w:p>
    <w:p>
      <w:pPr>
        <w:pStyle w:val="Style14"/>
        <w:numPr>
          <w:ilvl w:val="0"/>
          <w:numId w:val="4"/>
        </w:numPr>
        <w:rPr/>
      </w:pPr>
      <w:r>
        <w:rPr/>
        <w:t>Artificial intelligence (AI)</w:t>
        <w:br/>
        <w:t>Искусственный интеллект (ИИ)</w:t>
      </w:r>
    </w:p>
    <w:p>
      <w:pPr>
        <w:pStyle w:val="Style14"/>
        <w:numPr>
          <w:ilvl w:val="0"/>
          <w:numId w:val="4"/>
        </w:numPr>
        <w:rPr>
          <w:lang w:val="en-US"/>
        </w:rPr>
      </w:pPr>
      <w:r>
        <w:rPr>
          <w:lang w:val="en-US"/>
        </w:rPr>
        <w:t>Artificial neural network (ANN), Neural network (NN)</w:t>
        <w:br/>
      </w:r>
      <w:r>
        <w:rPr/>
        <w:t>Искусственная</w:t>
      </w:r>
      <w:r>
        <w:rPr>
          <w:lang w:val="en-US"/>
        </w:rPr>
        <w:t xml:space="preserve"> </w:t>
      </w:r>
      <w:r>
        <w:rPr/>
        <w:t>нейронная</w:t>
      </w:r>
      <w:r>
        <w:rPr>
          <w:lang w:val="en-US"/>
        </w:rPr>
        <w:t xml:space="preserve"> </w:t>
      </w:r>
      <w:r>
        <w:rPr/>
        <w:t>сеть</w:t>
      </w:r>
      <w:r>
        <w:rPr>
          <w:lang w:val="en-US"/>
        </w:rPr>
        <w:t>, (</w:t>
      </w:r>
      <w:r>
        <w:rPr/>
        <w:t>ИНС</w:t>
      </w:r>
      <w:r>
        <w:rPr>
          <w:lang w:val="en-US"/>
        </w:rPr>
        <w:t>)</w:t>
      </w:r>
    </w:p>
    <w:p>
      <w:pPr>
        <w:pStyle w:val="Style14"/>
        <w:numPr>
          <w:ilvl w:val="0"/>
          <w:numId w:val="4"/>
        </w:numPr>
        <w:rPr/>
      </w:pPr>
      <w:r>
        <w:rPr/>
        <w:t>Machine Learning (ML)</w:t>
        <w:br/>
        <w:t>Машинное обучение</w:t>
      </w:r>
    </w:p>
    <w:p>
      <w:pPr>
        <w:pStyle w:val="Style14"/>
        <w:numPr>
          <w:ilvl w:val="0"/>
          <w:numId w:val="4"/>
        </w:numPr>
        <w:rPr/>
      </w:pPr>
      <w:r>
        <w:rPr/>
        <w:t>Computer Vision (CV)</w:t>
        <w:br/>
        <w:t>Машинное зрение</w:t>
      </w:r>
    </w:p>
    <w:p>
      <w:pPr>
        <w:pStyle w:val="1"/>
        <w:numPr>
          <w:ilvl w:val="0"/>
          <w:numId w:val="2"/>
        </w:numPr>
        <w:rPr>
          <w:b/>
          <w:b/>
          <w:bCs/>
        </w:rPr>
      </w:pPr>
      <w:r>
        <w:rPr>
          <w:b/>
          <w:bCs/>
        </w:rPr>
        <w:t>Обзор.</w:t>
      </w:r>
    </w:p>
    <w:p>
      <w:pPr>
        <w:pStyle w:val="2"/>
        <w:numPr>
          <w:ilvl w:val="1"/>
          <w:numId w:val="2"/>
        </w:numPr>
        <w:ind w:left="283" w:firstLine="567"/>
        <w:rPr/>
      </w:pPr>
      <w:r>
        <w:rPr/>
        <w:t>Предпосылки.</w:t>
      </w:r>
    </w:p>
    <w:p>
      <w:pPr>
        <w:pStyle w:val="Style14"/>
        <w:rPr/>
      </w:pPr>
      <w:r>
        <w:rPr/>
        <w:t xml:space="preserve">Появление цифровых вычислительных машин дало новые подходы к получению информации и взаимодействию с человеком. Системы </w:t>
      </w:r>
      <w:r>
        <w:rPr>
          <w:lang w:val="en-US"/>
        </w:rPr>
        <w:t>AI</w:t>
      </w:r>
      <w:r>
        <w:rPr/>
        <w:t xml:space="preserve"> нацелены на выполнение этого направления. Изучение строения нервной и, соответственно, когнитивной системы живых организмов и особенно человека, привело к появлению искусственного нейрона. Исследователи предположили, что воспроизведя информационную модель нейронного взаимодействия, можно получить «искусственный интеллект» по образу человеческого мышления. Такой подход иногда давал интересные результаты (Бионика</w:t>
      </w:r>
      <w:r>
        <w:rPr>
          <w:rStyle w:val="Style10"/>
        </w:rPr>
        <w:footnoteReference w:id="2"/>
      </w:r>
      <w:r>
        <w:rPr/>
        <w:t>) но при этом всегда существовала возможность создани</w:t>
      </w:r>
      <w:bookmarkStart w:id="0" w:name="firstHeading"/>
      <w:bookmarkEnd w:id="0"/>
      <w:r>
        <w:rPr/>
        <w:t>я Карго-культа</w:t>
      </w:r>
      <w:r>
        <w:rPr>
          <w:rStyle w:val="Style10"/>
        </w:rPr>
        <w:footnoteReference w:id="3"/>
      </w:r>
      <w:r>
        <w:rPr/>
        <w:t xml:space="preserve"> как ожидания получения желаемого результата через создание внешне напоминающих предметов и условий. Первым шагом к ИНС можно назвать перцептрон</w:t>
      </w:r>
      <w:r>
        <w:rPr>
          <w:rStyle w:val="Style10"/>
        </w:rPr>
        <w:footnoteReference w:id="4"/>
      </w:r>
      <w:r>
        <w:rPr/>
        <w:t xml:space="preserve">. </w:t>
      </w:r>
    </w:p>
    <w:p>
      <w:pPr>
        <w:pStyle w:val="2"/>
        <w:numPr>
          <w:ilvl w:val="1"/>
          <w:numId w:val="2"/>
        </w:numPr>
        <w:ind w:left="283" w:firstLine="567"/>
        <w:rPr/>
      </w:pPr>
      <w:r>
        <w:rPr/>
        <w:t>Особенности.</w:t>
      </w:r>
    </w:p>
    <w:p>
      <w:pPr>
        <w:pStyle w:val="Style14"/>
        <w:rPr/>
      </w:pPr>
      <w:r>
        <w:rPr/>
        <w:t>Сеть искусственных нейронов или ИНС оказалась способна выполнять ряд задач. Специфику задач можно охарактеризовать так:</w:t>
      </w:r>
    </w:p>
    <w:p>
      <w:pPr>
        <w:pStyle w:val="Style14"/>
        <w:numPr>
          <w:ilvl w:val="0"/>
          <w:numId w:val="6"/>
        </w:numPr>
        <w:rPr/>
      </w:pPr>
      <w:r>
        <w:rPr/>
        <w:t>Возможность разделения задачи на, возможно, большое число элементарных подзадач.</w:t>
      </w:r>
    </w:p>
    <w:p>
      <w:pPr>
        <w:pStyle w:val="Style14"/>
        <w:numPr>
          <w:ilvl w:val="0"/>
          <w:numId w:val="6"/>
        </w:numPr>
        <w:rPr/>
      </w:pPr>
      <w:r>
        <w:rPr/>
        <w:t>Примитивность алгоритмической структуры, отсутствие зависимостей, влияющих на последовательность операций.</w:t>
      </w:r>
    </w:p>
    <w:p>
      <w:pPr>
        <w:pStyle w:val="Style14"/>
        <w:numPr>
          <w:ilvl w:val="0"/>
          <w:numId w:val="6"/>
        </w:numPr>
        <w:rPr/>
      </w:pPr>
      <w:r>
        <w:rPr/>
        <w:t>Примитивность вычислительных действий каждой подзадачи.</w:t>
      </w:r>
    </w:p>
    <w:p>
      <w:pPr>
        <w:pStyle w:val="Style14"/>
        <w:numPr>
          <w:ilvl w:val="0"/>
          <w:numId w:val="6"/>
        </w:numPr>
        <w:rPr/>
      </w:pPr>
      <w:r>
        <w:rPr/>
        <w:t>Прохождение данных через ИНС, в основном, имеет вид потока.</w:t>
      </w:r>
    </w:p>
    <w:p>
      <w:pPr>
        <w:pStyle w:val="Style14"/>
        <w:numPr>
          <w:ilvl w:val="0"/>
          <w:numId w:val="6"/>
        </w:numPr>
        <w:rPr/>
      </w:pPr>
      <w:r>
        <w:rPr/>
        <w:t>Особый метод формирования «алгоритма» обработки, так называемое «обучение».</w:t>
      </w:r>
    </w:p>
    <w:p>
      <w:pPr>
        <w:pStyle w:val="Style14"/>
        <w:numPr>
          <w:ilvl w:val="0"/>
          <w:numId w:val="6"/>
        </w:numPr>
        <w:rPr/>
      </w:pPr>
      <w:r>
        <w:rPr/>
        <w:t>Две фазы существования ИНС: «обучение» и «применение»</w:t>
      </w:r>
    </w:p>
    <w:p>
      <w:pPr>
        <w:pStyle w:val="Style14"/>
        <w:rPr/>
      </w:pPr>
      <w:r>
        <w:rPr/>
        <w:t xml:space="preserve">Так как ИНС является цифровым объектом, она может быть выполнена </w:t>
      </w:r>
      <w:r>
        <w:rPr>
          <w:i/>
          <w:iCs/>
        </w:rPr>
        <w:t>любой</w:t>
      </w:r>
      <w:r>
        <w:rPr/>
        <w:t xml:space="preserve"> машиной с достаточными ресурсами памяти, реализующую «Архитектуру фон Неймана»</w:t>
      </w:r>
      <w:r>
        <w:rPr>
          <w:rStyle w:val="Style10"/>
        </w:rPr>
        <w:footnoteReference w:id="5"/>
      </w:r>
      <w:r>
        <w:rPr/>
        <w:t xml:space="preserve">. Однако, наиболее эффективно используемая аппаратная архитектура для реализации ИНС будет </w:t>
      </w:r>
      <w:r>
        <w:rPr>
          <w:lang w:val="en-US"/>
        </w:rPr>
        <w:t>ASIC</w:t>
      </w:r>
      <w:r>
        <w:rPr/>
        <w:t xml:space="preserve">, </w:t>
      </w:r>
      <w:r>
        <w:rPr>
          <w:lang w:val="en-US"/>
        </w:rPr>
        <w:t>FPGA</w:t>
      </w:r>
      <w:r>
        <w:rPr/>
        <w:t xml:space="preserve">, или векторный </w:t>
      </w:r>
      <w:r>
        <w:rPr>
          <w:lang w:val="en-US"/>
        </w:rPr>
        <w:t>GPU</w:t>
      </w:r>
      <w:r>
        <w:rPr/>
        <w:t xml:space="preserve"> </w:t>
      </w:r>
      <w:r>
        <w:rPr>
          <w:i/>
          <w:iCs/>
        </w:rPr>
        <w:t>не содержащие</w:t>
      </w:r>
      <w:r>
        <w:rPr/>
        <w:t xml:space="preserve"> избыточных элементов:</w:t>
      </w:r>
    </w:p>
    <w:p>
      <w:pPr>
        <w:pStyle w:val="Style14"/>
        <w:numPr>
          <w:ilvl w:val="0"/>
          <w:numId w:val="7"/>
        </w:numPr>
        <w:rPr/>
      </w:pPr>
      <w:r>
        <w:rPr/>
        <w:t>сложная система команд</w:t>
      </w:r>
    </w:p>
    <w:p>
      <w:pPr>
        <w:pStyle w:val="Style14"/>
        <w:numPr>
          <w:ilvl w:val="0"/>
          <w:numId w:val="7"/>
        </w:numPr>
        <w:rPr/>
      </w:pPr>
      <w:r>
        <w:rPr/>
        <w:t xml:space="preserve">сложная система </w:t>
      </w:r>
      <w:r>
        <w:rPr>
          <w:lang w:val="en-US"/>
        </w:rPr>
        <w:t>ALU</w:t>
      </w:r>
    </w:p>
    <w:p>
      <w:pPr>
        <w:pStyle w:val="Style14"/>
        <w:numPr>
          <w:ilvl w:val="0"/>
          <w:numId w:val="7"/>
        </w:numPr>
        <w:rPr/>
      </w:pPr>
      <w:r>
        <w:rPr/>
        <w:t>массив оперативной памяти</w:t>
      </w:r>
    </w:p>
    <w:p>
      <w:pPr>
        <w:pStyle w:val="Style14"/>
        <w:rPr/>
      </w:pPr>
      <w:r>
        <w:rPr/>
        <w:t>Взамен этого можно будет ввести:</w:t>
      </w:r>
    </w:p>
    <w:p>
      <w:pPr>
        <w:pStyle w:val="Style14"/>
        <w:numPr>
          <w:ilvl w:val="0"/>
          <w:numId w:val="8"/>
        </w:numPr>
        <w:rPr/>
      </w:pPr>
      <w:r>
        <w:rPr/>
        <w:t>существенное увеличение количества процессоров</w:t>
      </w:r>
    </w:p>
    <w:p>
      <w:pPr>
        <w:pStyle w:val="Style14"/>
        <w:numPr>
          <w:ilvl w:val="0"/>
          <w:numId w:val="8"/>
        </w:numPr>
        <w:rPr/>
      </w:pPr>
      <w:r>
        <w:rPr/>
        <w:t>систему потоковой передачи данных между процессорами</w:t>
      </w:r>
    </w:p>
    <w:p>
      <w:pPr>
        <w:pStyle w:val="Style14"/>
        <w:rPr/>
      </w:pPr>
      <w:r>
        <w:rPr/>
        <w:t>именно «обучение» выглядит наиболее сложной фазой существования ИНС. При «обучении» часто требуется человеческое управление, что смазывает идею ИНС как ИИ. При «обучении» также возможно применение внешних/гетерогенных цифровых средств, это понижает статус ИНС в аппаратно - несамостоятельный.</w:t>
      </w:r>
    </w:p>
    <w:p>
      <w:pPr>
        <w:pStyle w:val="2"/>
        <w:numPr>
          <w:ilvl w:val="1"/>
          <w:numId w:val="2"/>
        </w:numPr>
        <w:ind w:left="283" w:firstLine="567"/>
        <w:rPr/>
      </w:pPr>
      <w:r>
        <w:rPr/>
        <w:t>Известные применения ИНС</w:t>
      </w:r>
      <w:r>
        <w:rPr>
          <w:rStyle w:val="Style10"/>
        </w:rPr>
        <w:footnoteReference w:id="6"/>
      </w:r>
    </w:p>
    <w:p>
      <w:pPr>
        <w:pStyle w:val="Style14"/>
        <w:numPr>
          <w:ilvl w:val="0"/>
          <w:numId w:val="9"/>
        </w:numPr>
        <w:rPr/>
      </w:pPr>
      <w:r>
        <w:rPr/>
        <w:t>Распознавание образов и классификация</w:t>
      </w:r>
    </w:p>
    <w:p>
      <w:pPr>
        <w:pStyle w:val="Style14"/>
        <w:numPr>
          <w:ilvl w:val="0"/>
          <w:numId w:val="9"/>
        </w:numPr>
        <w:rPr/>
      </w:pPr>
      <w:r>
        <w:rPr/>
        <w:t>Принятие решений и управление</w:t>
      </w:r>
    </w:p>
    <w:p>
      <w:pPr>
        <w:pStyle w:val="Style14"/>
        <w:numPr>
          <w:ilvl w:val="0"/>
          <w:numId w:val="9"/>
        </w:numPr>
        <w:rPr/>
      </w:pPr>
      <w:r>
        <w:rPr/>
        <w:t>Кластеризация</w:t>
      </w:r>
    </w:p>
    <w:p>
      <w:pPr>
        <w:pStyle w:val="Style14"/>
        <w:numPr>
          <w:ilvl w:val="0"/>
          <w:numId w:val="9"/>
        </w:numPr>
        <w:rPr/>
      </w:pPr>
      <w:r>
        <w:rPr/>
        <w:t>Прогнозирование</w:t>
      </w:r>
    </w:p>
    <w:p>
      <w:pPr>
        <w:pStyle w:val="Style14"/>
        <w:numPr>
          <w:ilvl w:val="0"/>
          <w:numId w:val="9"/>
        </w:numPr>
        <w:rPr/>
      </w:pPr>
      <w:r>
        <w:rPr/>
        <w:t>Аппроксимация</w:t>
      </w:r>
    </w:p>
    <w:p>
      <w:pPr>
        <w:pStyle w:val="Style14"/>
        <w:numPr>
          <w:ilvl w:val="0"/>
          <w:numId w:val="9"/>
        </w:numPr>
        <w:rPr/>
      </w:pPr>
      <w:r>
        <w:rPr/>
        <w:t>Сжатие данных и ассоциативная память</w:t>
      </w:r>
    </w:p>
    <w:p>
      <w:pPr>
        <w:pStyle w:val="Style14"/>
        <w:numPr>
          <w:ilvl w:val="0"/>
          <w:numId w:val="9"/>
        </w:numPr>
        <w:rPr/>
      </w:pPr>
      <w:r>
        <w:rPr/>
        <w:t>Анализ данных</w:t>
      </w:r>
    </w:p>
    <w:p>
      <w:pPr>
        <w:pStyle w:val="Style14"/>
        <w:numPr>
          <w:ilvl w:val="0"/>
          <w:numId w:val="9"/>
        </w:numPr>
        <w:rPr/>
      </w:pPr>
      <w:r>
        <w:rPr/>
        <w:t>Оптимизация</w:t>
      </w:r>
    </w:p>
    <w:p>
      <w:pPr>
        <w:pStyle w:val="Style14"/>
        <w:rPr/>
      </w:pPr>
      <w:r>
        <w:rPr/>
        <w:t>Применения ИНС дают возможность использования исходных данных без уточнения их локализации — ИНС сама будет решать эту задачу. Другими словами, при распознавании номера автомобиля в системе видеофиксации, ИНС самостоятельно определяет на изображении: координаты, масштаб, поворот «номера автомобиля». Производится это не за счет алгоритмов расчёта этих величин, а за счёт параметризации ИНС при «обучении». Другие применения ИНС очевидно используют эту особенность: попытка принятия решения по заранее неизвестному алгоритму, а лишь по «подобию». Цитата из «Марк Твен. Приключения Тома Сойера» :</w:t>
      </w:r>
    </w:p>
    <w:p>
      <w:pPr>
        <w:pStyle w:val="Style20"/>
        <w:rPr>
          <w:i/>
          <w:i/>
          <w:iCs/>
        </w:rPr>
      </w:pPr>
      <w:r>
        <w:rPr>
          <w:i/>
          <w:iCs/>
        </w:rPr>
        <w:t xml:space="preserve">Но найти шарик не мог. Тогда он вернулся к тайнику, стал на то самое место, с которого бросал шарик, вынул из кармана второй шарив и бросил его в том же направлении, приговаривая: </w:t>
      </w:r>
    </w:p>
    <w:p>
      <w:pPr>
        <w:pStyle w:val="Style20"/>
        <w:rPr>
          <w:i/>
          <w:i/>
          <w:iCs/>
        </w:rPr>
      </w:pPr>
      <w:r>
        <w:rPr>
          <w:i/>
          <w:iCs/>
        </w:rPr>
        <w:t xml:space="preserve">- Брат, ступай ищи брата! </w:t>
      </w:r>
    </w:p>
    <w:p>
      <w:pPr>
        <w:pStyle w:val="Style20"/>
        <w:rPr>
          <w:i/>
          <w:i/>
          <w:iCs/>
        </w:rPr>
      </w:pPr>
      <w:r>
        <w:rPr>
          <w:i/>
          <w:iCs/>
        </w:rPr>
        <w:t xml:space="preserve">Он заметил, куда упал шарик, побежал туда и стал искать. Должно быть, шарик упал слишком близко или слишком далеко. Том проделал то же самое еще два раза. Последняя проба удалась: шарики лежали в двух шагах друг от друга. </w:t>
      </w:r>
    </w:p>
    <w:p>
      <w:pPr>
        <w:pStyle w:val="2"/>
        <w:numPr>
          <w:ilvl w:val="1"/>
          <w:numId w:val="2"/>
        </w:numPr>
        <w:ind w:left="283" w:firstLine="567"/>
        <w:rPr/>
      </w:pPr>
      <w:r>
        <w:rPr/>
        <w:t>Выводы.</w:t>
      </w:r>
    </w:p>
    <w:p>
      <w:pPr>
        <w:pStyle w:val="Style14"/>
        <w:rPr/>
      </w:pPr>
      <w:r>
        <w:rPr/>
        <w:t xml:space="preserve"> </w:t>
      </w:r>
      <w:r>
        <w:rPr/>
        <w:t>Безусловно, ИНС имеет хорошую перспективу и как обобщённый алгоритм обработки минимально форматированного потока и как архитектура аппаратных ускорителей, реализующих ИНС.</w:t>
      </w:r>
    </w:p>
    <w:p>
      <w:pPr>
        <w:pStyle w:val="1"/>
        <w:numPr>
          <w:ilvl w:val="0"/>
          <w:numId w:val="2"/>
        </w:numPr>
        <w:rPr/>
      </w:pPr>
      <w:r>
        <w:rPr/>
        <w:t>Библиотеки.</w:t>
      </w:r>
    </w:p>
    <w:p>
      <w:pPr>
        <w:pStyle w:val="Style14"/>
        <w:numPr>
          <w:ilvl w:val="0"/>
          <w:numId w:val="5"/>
        </w:numPr>
        <w:rPr/>
      </w:pPr>
      <w:r>
        <w:rPr>
          <w:rFonts w:eastAsia="SimSun" w:cs="Lucida Sans"/>
          <w:color w:val="auto"/>
          <w:kern w:val="2"/>
          <w:sz w:val="20"/>
          <w:szCs w:val="24"/>
          <w:lang w:val="en-US" w:eastAsia="zh-CN" w:bidi="hi-IN"/>
        </w:rPr>
        <w:t>FANN</w:t>
      </w:r>
      <w:r>
        <w:rPr/>
        <w:t>, Fast Artificial Neural Network</w:t>
      </w:r>
    </w:p>
    <w:p>
      <w:pPr>
        <w:pStyle w:val="Style14"/>
        <w:numPr>
          <w:ilvl w:val="0"/>
          <w:numId w:val="5"/>
        </w:numPr>
        <w:rPr>
          <w:lang w:val="en-US"/>
        </w:rPr>
      </w:pPr>
      <w:r>
        <w:rPr>
          <w:lang w:val="en-US"/>
        </w:rPr>
        <w:t>JOONE, (java) an Object Oriented Neural Engine</w:t>
      </w:r>
    </w:p>
    <w:p>
      <w:pPr>
        <w:pStyle w:val="Style14"/>
        <w:numPr>
          <w:ilvl w:val="0"/>
          <w:numId w:val="5"/>
        </w:numPr>
        <w:rPr/>
      </w:pPr>
      <w:r>
        <w:rPr/>
        <w:t>ONNX (Open Neural Network Exchange), — открытая библиотека программного обеспечения для построения нейронных сетей глубокого обучения.</w:t>
      </w:r>
    </w:p>
    <w:p>
      <w:pPr>
        <w:pStyle w:val="Style14"/>
        <w:numPr>
          <w:ilvl w:val="0"/>
          <w:numId w:val="5"/>
        </w:numPr>
        <w:rPr/>
      </w:pPr>
      <w:r>
        <w:rPr/>
        <w:t>OpenCV (</w:t>
      </w:r>
      <w:r>
        <w:rPr>
          <w:lang w:val="en-US"/>
        </w:rPr>
        <w:t>Open</w:t>
      </w:r>
      <w:r>
        <w:rPr/>
        <w:t xml:space="preserve"> </w:t>
      </w:r>
      <w:r>
        <w:rPr>
          <w:lang w:val="en-US"/>
        </w:rPr>
        <w:t>Source</w:t>
      </w:r>
      <w:r>
        <w:rPr/>
        <w:t xml:space="preserve"> </w:t>
      </w:r>
      <w:r>
        <w:rPr>
          <w:lang w:val="en-US"/>
        </w:rPr>
        <w:t>Computer</w:t>
      </w:r>
      <w:r>
        <w:rPr/>
        <w:t xml:space="preserve"> </w:t>
      </w:r>
      <w:r>
        <w:rPr>
          <w:lang w:val="en-US"/>
        </w:rPr>
        <w:t>Vision</w:t>
      </w:r>
      <w:r>
        <w:rPr/>
        <w:t xml:space="preserve"> </w:t>
      </w:r>
      <w:r>
        <w:rPr>
          <w:lang w:val="en-US"/>
        </w:rPr>
        <w:t>Library</w:t>
      </w:r>
      <w:r>
        <w:rPr/>
        <w:t>), библиотека компьютерного зрения с открытым исходным кодом.</w:t>
      </w:r>
    </w:p>
    <w:p>
      <w:pPr>
        <w:pStyle w:val="1"/>
        <w:numPr>
          <w:ilvl w:val="0"/>
          <w:numId w:val="2"/>
        </w:numPr>
        <w:rPr/>
      </w:pPr>
      <w:r>
        <w:rPr/>
        <w:t>Статьи.</w:t>
      </w:r>
    </w:p>
    <w:p>
      <w:pPr>
        <w:pStyle w:val="Style14"/>
        <w:rPr/>
      </w:pPr>
      <w:r>
        <w:rPr/>
        <w:t>Как запихать нейронку в кофеварку</w:t>
        <w:br/>
      </w:r>
      <w:hyperlink r:id="rId2">
        <w:r>
          <w:rPr/>
          <w:t>https://habr.com/ru/company/recognitor/blog/524980/</w:t>
        </w:r>
      </w:hyperlink>
    </w:p>
    <w:p>
      <w:pPr>
        <w:pStyle w:val="1"/>
        <w:numPr>
          <w:ilvl w:val="0"/>
          <w:numId w:val="2"/>
        </w:numPr>
        <w:rPr/>
      </w:pPr>
      <w:r>
        <w:rPr/>
        <w:t>Замечания.</w:t>
      </w:r>
    </w:p>
    <w:p>
      <w:pPr>
        <w:pStyle w:val="Style14"/>
        <w:rPr/>
      </w:pPr>
      <w:r>
        <w:rPr/>
        <w:t>Существует отдельный DNS-домен 1 уровня ".ai"</w:t>
      </w:r>
    </w:p>
    <w:p>
      <w:pPr>
        <w:pStyle w:val="1"/>
        <w:numPr>
          <w:ilvl w:val="0"/>
          <w:numId w:val="2"/>
        </w:numPr>
        <w:rPr/>
      </w:pPr>
      <w:r>
        <w:rPr/>
        <w:t>Ресурсы.</w:t>
      </w:r>
    </w:p>
    <w:p>
      <w:pPr>
        <w:pStyle w:val="Style14"/>
        <w:numPr>
          <w:ilvl w:val="0"/>
          <w:numId w:val="3"/>
        </w:numPr>
        <w:rPr/>
      </w:pPr>
      <w:r>
        <w:rPr/>
        <w:t>AI</w:t>
        <w:br/>
      </w:r>
      <w:hyperlink r:id="rId3">
        <w:r>
          <w:rPr/>
          <w:t>https://ru.wikipedia.org/wiki/Искусственный_интеллект</w:t>
        </w:r>
      </w:hyperlink>
    </w:p>
    <w:p>
      <w:pPr>
        <w:pStyle w:val="Style14"/>
        <w:numPr>
          <w:ilvl w:val="0"/>
          <w:numId w:val="3"/>
        </w:numPr>
        <w:rPr/>
      </w:pPr>
      <w:r>
        <w:rPr/>
        <w:t>ANN</w:t>
        <w:br/>
      </w:r>
      <w:hyperlink r:id="rId4">
        <w:r>
          <w:rPr/>
          <w:t>https://ru.wikipedia.org/wiki/Нейронная_сеть</w:t>
        </w:r>
      </w:hyperlink>
      <w:hyperlink r:id="rId5">
        <w:r>
          <w:rPr/>
          <w:br/>
        </w:r>
      </w:hyperlink>
      <w:hyperlink r:id="rId6">
        <w:r>
          <w:rPr/>
          <w:t>https://en.wikipedia.org/wiki/Neural_network_software</w:t>
        </w:r>
      </w:hyperlink>
    </w:p>
    <w:p>
      <w:pPr>
        <w:pStyle w:val="Style14"/>
        <w:numPr>
          <w:ilvl w:val="0"/>
          <w:numId w:val="3"/>
        </w:numPr>
        <w:rPr/>
      </w:pPr>
      <w:r>
        <w:rPr/>
        <w:t>ML</w:t>
        <w:br/>
      </w:r>
      <w:hyperlink r:id="rId7">
        <w:r>
          <w:rPr/>
          <w:t>https://ru.wikipedia.org/wiki/Машинное_обучение</w:t>
        </w:r>
      </w:hyperlink>
    </w:p>
    <w:p>
      <w:pPr>
        <w:pStyle w:val="Style14"/>
        <w:numPr>
          <w:ilvl w:val="0"/>
          <w:numId w:val="3"/>
        </w:numPr>
        <w:rPr/>
      </w:pPr>
      <w:r>
        <w:rPr>
          <w:rFonts w:eastAsia="SimSun" w:cs="Lucida Sans"/>
          <w:color w:val="auto"/>
          <w:kern w:val="2"/>
          <w:sz w:val="20"/>
          <w:szCs w:val="24"/>
          <w:lang w:val="en-US" w:eastAsia="zh-CN" w:bidi="hi-IN"/>
        </w:rPr>
        <w:t>FANN</w:t>
      </w:r>
      <w:r>
        <w:rPr/>
        <w:br/>
      </w:r>
      <w:hyperlink r:id="rId8">
        <w:r>
          <w:rPr/>
          <w:t>https://github.com/libfann/fann</w:t>
        </w:r>
      </w:hyperlink>
      <w:r>
        <w:rPr/>
        <w:br/>
      </w:r>
      <w:hyperlink r:id="rId9">
        <w:r>
          <w:rPr/>
          <w:t>https://sourceforge.net/projects/fann/</w:t>
        </w:r>
      </w:hyperlink>
    </w:p>
    <w:p>
      <w:pPr>
        <w:pStyle w:val="Style14"/>
        <w:numPr>
          <w:ilvl w:val="0"/>
          <w:numId w:val="3"/>
        </w:numPr>
        <w:rPr/>
      </w:pPr>
      <w:r>
        <w:rPr/>
        <w:t>TensorFlow</w:t>
        <w:br/>
      </w:r>
      <w:hyperlink r:id="rId10">
        <w:r>
          <w:rPr/>
          <w:t>https://sourceforge.net/projects/tensorflow.mirror/</w:t>
        </w:r>
      </w:hyperlink>
    </w:p>
    <w:p>
      <w:pPr>
        <w:pStyle w:val="Style14"/>
        <w:numPr>
          <w:ilvl w:val="0"/>
          <w:numId w:val="3"/>
        </w:numPr>
        <w:rPr/>
      </w:pPr>
      <w:r>
        <w:rPr/>
        <w:t>OpenNN - Open Neural Networks Library</w:t>
        <w:br/>
      </w:r>
      <w:hyperlink r:id="rId11">
        <w:r>
          <w:rPr/>
          <w:t>https://ru.wikipedia.org/wiki/OpenNN</w:t>
        </w:r>
      </w:hyperlink>
      <w:r>
        <w:rPr/>
        <w:br/>
      </w:r>
      <w:hyperlink r:id="rId12">
        <w:r>
          <w:rPr/>
          <w:t>https://www.opennn.net/</w:t>
        </w:r>
      </w:hyperlink>
      <w:r>
        <w:rPr/>
        <w:br/>
      </w:r>
      <w:hyperlink r:id="rId13">
        <w:r>
          <w:rPr/>
          <w:t>https://github.com/Artelnics/opennn</w:t>
        </w:r>
      </w:hyperlink>
      <w:r>
        <w:rPr/>
        <w:br/>
      </w:r>
      <w:hyperlink r:id="rId14">
        <w:r>
          <w:rPr/>
          <w:t>https://sourceforge.net/projects/opennn/</w:t>
        </w:r>
      </w:hyperlink>
    </w:p>
    <w:p>
      <w:pPr>
        <w:pStyle w:val="Style14"/>
        <w:numPr>
          <w:ilvl w:val="0"/>
          <w:numId w:val="3"/>
        </w:numPr>
        <w:rPr/>
      </w:pPr>
      <w:r>
        <w:rPr>
          <w:lang w:val="en-US"/>
        </w:rPr>
        <w:t>JOONE</w:t>
        <w:br/>
      </w:r>
      <w:hyperlink r:id="rId15">
        <w:r>
          <w:rPr>
            <w:lang w:val="en-US"/>
          </w:rPr>
          <w:t>https://en.wikipedia.org/wiki/JOONE</w:t>
        </w:r>
      </w:hyperlink>
      <w:r>
        <w:rPr/>
        <w:br/>
      </w:r>
      <w:hyperlink r:id="rId16">
        <w:r>
          <w:rPr/>
          <w:t>https://sourceforge.net/projects/joone/</w:t>
        </w:r>
      </w:hyperlink>
    </w:p>
    <w:p>
      <w:pPr>
        <w:pStyle w:val="Style14"/>
        <w:numPr>
          <w:ilvl w:val="0"/>
          <w:numId w:val="3"/>
        </w:numPr>
        <w:rPr/>
      </w:pPr>
      <w:r>
        <w:rPr>
          <w:lang w:val="en-US"/>
        </w:rPr>
        <w:t>ONNX</w:t>
      </w:r>
      <w:r>
        <w:rPr/>
        <w:br/>
      </w:r>
      <w:hyperlink r:id="rId17">
        <w:r>
          <w:rPr>
            <w:lang w:val="en-US"/>
          </w:rPr>
          <w:t>https://ru.wikipedia.org/wiki/ONNX</w:t>
        </w:r>
      </w:hyperlink>
      <w:r>
        <w:rPr/>
        <w:br/>
      </w:r>
      <w:hyperlink r:id="rId18">
        <w:r>
          <w:rPr/>
          <w:t>https://onnx.ai/</w:t>
        </w:r>
      </w:hyperlink>
    </w:p>
    <w:p>
      <w:pPr>
        <w:pStyle w:val="Style14"/>
        <w:numPr>
          <w:ilvl w:val="0"/>
          <w:numId w:val="3"/>
        </w:numPr>
        <w:rPr/>
      </w:pPr>
      <w:r>
        <w:rPr/>
        <w:t>OpenCV</w:t>
        <w:br/>
      </w:r>
      <w:hyperlink r:id="rId19">
        <w:r>
          <w:rPr/>
          <w:t>https://ru.wikipedia.org/wiki/OpenCV</w:t>
        </w:r>
      </w:hyperlink>
      <w:r>
        <w:rPr/>
        <w:br/>
      </w:r>
      <w:hyperlink r:id="rId20">
        <w:r>
          <w:rPr/>
          <w:t>http://opencv.org/</w:t>
        </w:r>
      </w:hyperlink>
    </w:p>
    <w:sectPr>
      <w:headerReference w:type="default" r:id="rId21"/>
      <w:footnotePr>
        <w:numFmt w:val="decimal"/>
      </w:footnotePr>
      <w:type w:val="nextPage"/>
      <w:pgSz w:w="11906" w:h="16838"/>
      <w:pgMar w:left="1134" w:right="1134" w:header="1134" w:top="1739" w:footer="0" w:bottom="1134" w:gutter="0"/>
      <w:pgNumType w:fmt="decimal"/>
      <w:formProt w:val="false"/>
      <w:textDirection w:val="lrTb"/>
      <w:docGrid w:type="default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35"/>
        <w:rPr/>
      </w:pPr>
      <w:r>
        <w:rPr>
          <w:rStyle w:val="Style9"/>
        </w:rPr>
        <w:footnoteRef/>
      </w:r>
      <w:hyperlink r:id="rId1">
        <w:r>
          <w:rPr/>
          <w:tab/>
          <w:t>https://ru.wikipedia.org/wiki/Бионика</w:t>
        </w:r>
      </w:hyperlink>
    </w:p>
  </w:footnote>
  <w:footnote w:id="3">
    <w:p>
      <w:pPr>
        <w:pStyle w:val="Style35"/>
        <w:rPr/>
      </w:pPr>
      <w:r>
        <w:rPr>
          <w:rStyle w:val="Style9"/>
        </w:rPr>
        <w:footnoteRef/>
      </w:r>
      <w:hyperlink r:id="rId2">
        <w:r>
          <w:rPr/>
          <w:tab/>
          <w:t>https://ru.wikipedia.org/wiki/Карго-культ</w:t>
        </w:r>
      </w:hyperlink>
    </w:p>
  </w:footnote>
  <w:footnote w:id="4">
    <w:p>
      <w:pPr>
        <w:pStyle w:val="Style35"/>
        <w:rPr/>
      </w:pPr>
      <w:r>
        <w:rPr>
          <w:rStyle w:val="Style9"/>
        </w:rPr>
        <w:footnoteRef/>
      </w:r>
      <w:hyperlink r:id="rId3">
        <w:r>
          <w:rPr/>
          <w:tab/>
          <w:t>https://ru.wikipedia.org/wiki/Перцептрон</w:t>
        </w:r>
      </w:hyperlink>
    </w:p>
  </w:footnote>
  <w:footnote w:id="5">
    <w:p>
      <w:pPr>
        <w:pStyle w:val="Style35"/>
        <w:rPr/>
      </w:pPr>
      <w:r>
        <w:rPr>
          <w:rStyle w:val="Style9"/>
        </w:rPr>
        <w:footnoteRef/>
      </w:r>
      <w:hyperlink r:id="rId4">
        <w:r>
          <w:rPr/>
          <w:tab/>
          <w:t>https://ru.wikipedia.org/wiki/Архитектура_фон_Неймана</w:t>
        </w:r>
      </w:hyperlink>
    </w:p>
  </w:footnote>
  <w:footnote w:id="6">
    <w:p>
      <w:pPr>
        <w:pStyle w:val="Style35"/>
        <w:rPr/>
      </w:pPr>
      <w:r>
        <w:rPr>
          <w:rStyle w:val="Style9"/>
        </w:rPr>
        <w:footnoteRef/>
      </w:r>
      <w:r>
        <w:rPr/>
        <w:tab/>
        <w:t>Цитирование по статье.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0"/>
      <w:tabs>
        <w:tab w:val="clear" w:pos="709"/>
        <w:tab w:val="right" w:pos="9638" w:leader="none"/>
      </w:tabs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decimal"/>
      <w:lvlText w:val=" %1.%2 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decimal"/>
      <w:suff w:val="nothing"/>
      <w:lvlText w:val=" %1.%2.%3 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decimal"/>
      <w:suff w:val="nothing"/>
      <w:lvlText w:val=" %1.%2.%3.%4 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decimal"/>
      <w:suff w:val="nothing"/>
      <w:lvlText w:val=" %1.%2.%3.%4.%5 "/>
      <w:lvlJc w:val="left"/>
      <w:pPr>
        <w:tabs>
          <w:tab w:val="num" w:pos="0"/>
        </w:tabs>
        <w:ind w:left="0" w:hanging="0"/>
      </w:pPr>
    </w:lvl>
    <w:lvl w:ilvl="5">
      <w:start w:val="1"/>
      <w:pStyle w:val="6"/>
      <w:numFmt w:val="decimal"/>
      <w:suff w:val="nothing"/>
      <w:lvlText w:val=" %1.%2.%3.%4.%5.%6 "/>
      <w:lvlJc w:val="left"/>
      <w:pPr>
        <w:tabs>
          <w:tab w:val="num" w:pos="0"/>
        </w:tabs>
        <w:ind w:left="0" w:hanging="0"/>
      </w:pPr>
    </w:lvl>
    <w:lvl w:ilvl="6">
      <w:start w:val="1"/>
      <w:pStyle w:val="7"/>
      <w:numFmt w:val="decimal"/>
      <w:suff w:val="nothing"/>
      <w:lvlText w:val=" %1.%2.%3.%4.%5.%6.%7 "/>
      <w:lvlJc w:val="left"/>
      <w:pPr>
        <w:tabs>
          <w:tab w:val="num" w:pos="0"/>
        </w:tabs>
        <w:ind w:left="0" w:hanging="0"/>
      </w:pPr>
    </w:lvl>
    <w:lvl w:ilvl="7">
      <w:start w:val="1"/>
      <w:pStyle w:val="8"/>
      <w:numFmt w:val="decimal"/>
      <w:suff w:val="nothing"/>
      <w:lvlText w:val=" %1.%2.%3.%4.%5.%6.%7.%8 "/>
      <w:lvlJc w:val="left"/>
      <w:pPr>
        <w:tabs>
          <w:tab w:val="num" w:pos="0"/>
        </w:tabs>
        <w:ind w:left="0" w:hanging="0"/>
      </w:pPr>
    </w:lvl>
    <w:lvl w:ilvl="8">
      <w:start w:val="1"/>
      <w:pStyle w:val="9"/>
      <w:numFmt w:val="decimal"/>
      <w:suff w:val="nothing"/>
      <w:lvlText w:val=" %1.%2.%3.%4.%5.%6.%7.%8.%9 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 %1.%2 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 %1.%2.%3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suff w:val="nothing"/>
      <w:lvlText w:val=" %1.%2.%3.%4 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suff w:val="nothing"/>
      <w:lvlText w:val=" %1.%2.%3.%4.%5 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suff w:val="nothing"/>
      <w:lvlText w:val=" %1.%2.%3.%4.%5.%6 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suff w:val="nothing"/>
      <w:lvlText w:val=" %1.%2.%3.%4.%5.%6.%7 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suff w:val="nothing"/>
      <w:lvlText w:val=" %1.%2.%3.%4.%5.%6.%7.%8 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suff w:val="nothing"/>
      <w:lvlText w:val=" %1.%2.%3.%4.%5.%6.%7.%8.%9 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 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 %3)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isplayBackgroundShape/>
  <w:embedSystemFont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360" w:before="0" w:after="0"/>
      <w:ind w:firstLine="567"/>
      <w:jc w:val="left"/>
    </w:pPr>
    <w:rPr>
      <w:rFonts w:ascii="Courier New" w:hAnsi="Courier New" w:eastAsia="SimSun" w:cs="Lucida Sans"/>
      <w:color w:val="auto"/>
      <w:kern w:val="2"/>
      <w:sz w:val="20"/>
      <w:szCs w:val="24"/>
      <w:lang w:val="ru-RU" w:eastAsia="zh-CN" w:bidi="hi-IN"/>
    </w:rPr>
  </w:style>
  <w:style w:type="paragraph" w:styleId="1">
    <w:name w:val="Heading 1"/>
    <w:basedOn w:val="12"/>
    <w:next w:val="Style14"/>
    <w:qFormat/>
    <w:rsid w:val="00502699"/>
    <w:pPr>
      <w:numPr>
        <w:ilvl w:val="0"/>
        <w:numId w:val="1"/>
      </w:numPr>
      <w:spacing w:before="120" w:after="120"/>
      <w:outlineLvl w:val="0"/>
    </w:pPr>
    <w:rPr/>
  </w:style>
  <w:style w:type="paragraph" w:styleId="2">
    <w:name w:val="Heading 2"/>
    <w:basedOn w:val="12"/>
    <w:next w:val="Style14"/>
    <w:qFormat/>
    <w:pPr>
      <w:keepLines/>
      <w:numPr>
        <w:ilvl w:val="1"/>
        <w:numId w:val="1"/>
      </w:numPr>
      <w:spacing w:before="283" w:after="120"/>
      <w:ind w:left="283" w:firstLine="567"/>
      <w:outlineLvl w:val="1"/>
    </w:pPr>
    <w:rPr/>
  </w:style>
  <w:style w:type="paragraph" w:styleId="3">
    <w:name w:val="Heading 3"/>
    <w:basedOn w:val="12"/>
    <w:next w:val="Style14"/>
    <w:qFormat/>
    <w:pPr>
      <w:keepLines/>
      <w:numPr>
        <w:ilvl w:val="2"/>
        <w:numId w:val="1"/>
      </w:numPr>
      <w:spacing w:before="283" w:after="120"/>
      <w:ind w:left="283" w:firstLine="567"/>
      <w:outlineLvl w:val="2"/>
    </w:pPr>
    <w:rPr/>
  </w:style>
  <w:style w:type="paragraph" w:styleId="4">
    <w:name w:val="Heading 4"/>
    <w:basedOn w:val="12"/>
    <w:next w:val="Style14"/>
    <w:qFormat/>
    <w:pPr>
      <w:keepLines/>
      <w:numPr>
        <w:ilvl w:val="3"/>
        <w:numId w:val="1"/>
      </w:numPr>
      <w:spacing w:before="283" w:after="120"/>
      <w:ind w:left="283" w:firstLine="567"/>
      <w:outlineLvl w:val="3"/>
    </w:pPr>
    <w:rPr/>
  </w:style>
  <w:style w:type="paragraph" w:styleId="5">
    <w:name w:val="Heading 5"/>
    <w:basedOn w:val="12"/>
    <w:next w:val="Style14"/>
    <w:qFormat/>
    <w:pPr>
      <w:numPr>
        <w:ilvl w:val="4"/>
        <w:numId w:val="1"/>
      </w:numPr>
      <w:outlineLvl w:val="4"/>
    </w:pPr>
    <w:rPr/>
  </w:style>
  <w:style w:type="paragraph" w:styleId="6">
    <w:name w:val="Heading 6"/>
    <w:basedOn w:val="12"/>
    <w:next w:val="Style14"/>
    <w:qFormat/>
    <w:pPr>
      <w:numPr>
        <w:ilvl w:val="5"/>
        <w:numId w:val="1"/>
      </w:numPr>
      <w:spacing w:before="60" w:after="60"/>
      <w:outlineLvl w:val="5"/>
    </w:pPr>
    <w:rPr/>
  </w:style>
  <w:style w:type="paragraph" w:styleId="7">
    <w:name w:val="Heading 7"/>
    <w:basedOn w:val="12"/>
    <w:next w:val="Style14"/>
    <w:qFormat/>
    <w:pPr>
      <w:numPr>
        <w:ilvl w:val="6"/>
        <w:numId w:val="1"/>
      </w:numPr>
      <w:spacing w:before="60" w:after="60"/>
      <w:outlineLvl w:val="6"/>
    </w:pPr>
    <w:rPr/>
  </w:style>
  <w:style w:type="paragraph" w:styleId="8">
    <w:name w:val="Heading 8"/>
    <w:basedOn w:val="12"/>
    <w:next w:val="Style14"/>
    <w:qFormat/>
    <w:pPr>
      <w:numPr>
        <w:ilvl w:val="7"/>
        <w:numId w:val="1"/>
      </w:numPr>
      <w:spacing w:before="60" w:after="60"/>
      <w:outlineLvl w:val="7"/>
    </w:pPr>
    <w:rPr/>
  </w:style>
  <w:style w:type="paragraph" w:styleId="9">
    <w:name w:val="Heading 9"/>
    <w:basedOn w:val="12"/>
    <w:next w:val="Style14"/>
    <w:qFormat/>
    <w:pPr>
      <w:numPr>
        <w:ilvl w:val="8"/>
        <w:numId w:val="1"/>
      </w:numPr>
      <w:spacing w:before="60" w:after="60"/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ascii="Symbol" w:hAnsi="Symbol" w:cs="OpenSymbol"/>
    </w:rPr>
  </w:style>
  <w:style w:type="character" w:styleId="WW8Num3z1" w:customStyle="1">
    <w:name w:val="WW8Num3z1"/>
    <w:qFormat/>
    <w:rPr>
      <w:rFonts w:ascii="OpenSymbol" w:hAnsi="OpenSymbol" w:cs="OpenSymbol"/>
    </w:rPr>
  </w:style>
  <w:style w:type="character" w:styleId="WW8Num4z0" w:customStyle="1">
    <w:name w:val="WW8Num4z0"/>
    <w:qFormat/>
    <w:rPr>
      <w:rFonts w:ascii="Symbol" w:hAnsi="Symbol" w:cs="OpenSymbol"/>
    </w:rPr>
  </w:style>
  <w:style w:type="character" w:styleId="WW8Num4z1" w:customStyle="1">
    <w:name w:val="WW8Num4z1"/>
    <w:qFormat/>
    <w:rPr>
      <w:rFonts w:ascii="OpenSymbol" w:hAnsi="OpenSymbol" w:cs="OpenSymbol"/>
    </w:rPr>
  </w:style>
  <w:style w:type="character" w:styleId="WW8Num5z0" w:customStyle="1">
    <w:name w:val="WW8Num5z0"/>
    <w:qFormat/>
    <w:rPr>
      <w:rFonts w:ascii="Symbol" w:hAnsi="Symbol" w:cs="OpenSymbol"/>
    </w:rPr>
  </w:style>
  <w:style w:type="character" w:styleId="WW8Num5z1" w:customStyle="1">
    <w:name w:val="WW8Num5z1"/>
    <w:qFormat/>
    <w:rPr>
      <w:rFonts w:ascii="OpenSymbol" w:hAnsi="OpenSymbol" w:cs="OpenSymbol"/>
    </w:rPr>
  </w:style>
  <w:style w:type="character" w:styleId="WW8Num6z0" w:customStyle="1">
    <w:name w:val="WW8Num6z0"/>
    <w:qFormat/>
    <w:rPr>
      <w:rFonts w:ascii="Symbol" w:hAnsi="Symbol" w:cs="OpenSymbol"/>
    </w:rPr>
  </w:style>
  <w:style w:type="character" w:styleId="WW8Num6z1" w:customStyle="1">
    <w:name w:val="WW8Num6z1"/>
    <w:qFormat/>
    <w:rPr>
      <w:rFonts w:ascii="OpenSymbol" w:hAnsi="OpenSymbol" w:cs="OpenSymbol"/>
    </w:rPr>
  </w:style>
  <w:style w:type="character" w:styleId="WW8Num7z0" w:customStyle="1">
    <w:name w:val="WW8Num7z0"/>
    <w:qFormat/>
    <w:rPr>
      <w:rFonts w:ascii="Symbol" w:hAnsi="Symbol" w:cs="OpenSymbol"/>
    </w:rPr>
  </w:style>
  <w:style w:type="character" w:styleId="WW8Num8z0" w:customStyle="1">
    <w:name w:val="WW8Num8z0"/>
    <w:qFormat/>
    <w:rPr>
      <w:strike/>
    </w:rPr>
  </w:style>
  <w:style w:type="character" w:styleId="21" w:customStyle="1">
    <w:name w:val="Основной шрифт абзаца2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11" w:customStyle="1">
    <w:name w:val="Основной шрифт абзаца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Style5" w:customStyle="1">
    <w:name w:val="Интернет-ссылка"/>
    <w:rPr>
      <w:color w:val="000080"/>
      <w:u w:val="single"/>
    </w:rPr>
  </w:style>
  <w:style w:type="character" w:styleId="Style6" w:customStyle="1">
    <w:name w:val="Маркеры списка"/>
    <w:qFormat/>
    <w:rPr>
      <w:rFonts w:ascii="OpenSymbol" w:hAnsi="OpenSymbol" w:eastAsia="OpenSymbol" w:cs="OpenSymbol"/>
    </w:rPr>
  </w:style>
  <w:style w:type="character" w:styleId="Style7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sid w:val="00086127"/>
    <w:rPr>
      <w:color w:val="808080"/>
    </w:rPr>
  </w:style>
  <w:style w:type="character" w:styleId="Style8" w:customStyle="1">
    <w:name w:val="Посещённая гиперссылка"/>
    <w:rPr>
      <w:color w:val="800000"/>
      <w:u w:val="single"/>
    </w:rPr>
  </w:style>
  <w:style w:type="character" w:styleId="Style9" w:customStyle="1">
    <w:name w:val="Символ сноски"/>
    <w:qFormat/>
    <w:rPr/>
  </w:style>
  <w:style w:type="character" w:styleId="Style10" w:customStyle="1">
    <w:name w:val="Привязка сноски"/>
    <w:rPr>
      <w:vertAlign w:val="superscript"/>
    </w:rPr>
  </w:style>
  <w:style w:type="character" w:styleId="Style11" w:customStyle="1">
    <w:name w:val="Привязка концевой сноски"/>
    <w:rPr>
      <w:vertAlign w:val="superscript"/>
    </w:rPr>
  </w:style>
  <w:style w:type="character" w:styleId="Style12" w:customStyle="1">
    <w:name w:val="Символ концевой сноск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/>
    <w:rPr/>
  </w:style>
  <w:style w:type="paragraph" w:styleId="Style15">
    <w:name w:val="List"/>
    <w:basedOn w:val="Style14"/>
    <w:pPr/>
    <w:rPr/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Title"/>
    <w:basedOn w:val="12"/>
    <w:next w:val="Style14"/>
    <w:qFormat/>
    <w:pPr>
      <w:jc w:val="center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Indexheading">
    <w:name w:val="index heading"/>
    <w:basedOn w:val="Style18"/>
    <w:qFormat/>
    <w:pPr/>
    <w:rPr/>
  </w:style>
  <w:style w:type="paragraph" w:styleId="12" w:customStyle="1">
    <w:name w:val="Заголовок1"/>
    <w:basedOn w:val="Normal"/>
    <w:next w:val="Style14"/>
    <w:qFormat/>
    <w:pPr/>
    <w:rPr/>
  </w:style>
  <w:style w:type="paragraph" w:styleId="31" w:customStyle="1">
    <w:name w:val="Указатель3"/>
    <w:basedOn w:val="Normal"/>
    <w:qFormat/>
    <w:pPr>
      <w:suppressLineNumbers/>
    </w:pPr>
    <w:rPr>
      <w:rFonts w:cs="Arial Unicode MS"/>
    </w:rPr>
  </w:style>
  <w:style w:type="paragraph" w:styleId="22" w:customStyle="1">
    <w:name w:val="Название объекта2"/>
    <w:basedOn w:val="Normal"/>
    <w:qFormat/>
    <w:pPr>
      <w:suppressLineNumbers/>
      <w:spacing w:before="120" w:after="120"/>
    </w:pPr>
    <w:rPr>
      <w:i/>
    </w:rPr>
  </w:style>
  <w:style w:type="paragraph" w:styleId="23" w:customStyle="1">
    <w:name w:val="Указатель2"/>
    <w:basedOn w:val="Normal"/>
    <w:qFormat/>
    <w:pPr>
      <w:suppressLineNumbers/>
    </w:pPr>
    <w:rPr>
      <w:rFonts w:cs="Mangal"/>
    </w:rPr>
  </w:style>
  <w:style w:type="paragraph" w:styleId="13" w:customStyle="1">
    <w:name w:val="Название объекта1"/>
    <w:basedOn w:val="Normal"/>
    <w:qFormat/>
    <w:pPr>
      <w:suppressLineNumbers/>
      <w:spacing w:before="120" w:after="120"/>
    </w:pPr>
    <w:rPr>
      <w:i/>
    </w:rPr>
  </w:style>
  <w:style w:type="paragraph" w:styleId="14" w:customStyle="1">
    <w:name w:val="Указатель1"/>
    <w:basedOn w:val="Normal"/>
    <w:qFormat/>
    <w:pPr>
      <w:suppressLineNumbers/>
    </w:pPr>
    <w:rPr/>
  </w:style>
  <w:style w:type="paragraph" w:styleId="15" w:customStyle="1">
    <w:name w:val="Заголовок таблицы ссылок1"/>
    <w:basedOn w:val="12"/>
    <w:qFormat/>
    <w:pPr>
      <w:suppressLineNumbers/>
    </w:pPr>
    <w:rPr/>
  </w:style>
  <w:style w:type="paragraph" w:styleId="16">
    <w:name w:val="TOC 1"/>
    <w:basedOn w:val="14"/>
    <w:pPr>
      <w:tabs>
        <w:tab w:val="clear" w:pos="709"/>
        <w:tab w:val="right" w:pos="9638" w:leader="dot"/>
      </w:tabs>
    </w:pPr>
    <w:rPr/>
  </w:style>
  <w:style w:type="paragraph" w:styleId="10" w:customStyle="1">
    <w:name w:val="Заголовок 10"/>
    <w:basedOn w:val="12"/>
    <w:next w:val="Style14"/>
    <w:qFormat/>
    <w:pPr>
      <w:spacing w:before="60" w:after="60"/>
    </w:pPr>
    <w:rPr/>
  </w:style>
  <w:style w:type="paragraph" w:styleId="24">
    <w:name w:val="TOC 2"/>
    <w:basedOn w:val="14"/>
    <w:pPr>
      <w:tabs>
        <w:tab w:val="clear" w:pos="709"/>
        <w:tab w:val="right" w:pos="9355" w:leader="dot"/>
      </w:tabs>
    </w:pPr>
    <w:rPr/>
  </w:style>
  <w:style w:type="paragraph" w:styleId="32">
    <w:name w:val="TOC 3"/>
    <w:basedOn w:val="14"/>
    <w:pPr>
      <w:tabs>
        <w:tab w:val="clear" w:pos="709"/>
        <w:tab w:val="right" w:pos="9072" w:leader="dot"/>
      </w:tabs>
    </w:pPr>
    <w:rPr/>
  </w:style>
  <w:style w:type="paragraph" w:styleId="61">
    <w:name w:val="TOC 6"/>
    <w:basedOn w:val="14"/>
    <w:pPr>
      <w:tabs>
        <w:tab w:val="clear" w:pos="709"/>
        <w:tab w:val="right" w:pos="8223" w:leader="dot"/>
      </w:tabs>
      <w:ind w:left="1415" w:hanging="0"/>
    </w:pPr>
    <w:rPr/>
  </w:style>
  <w:style w:type="paragraph" w:styleId="71">
    <w:name w:val="TOC 7"/>
    <w:basedOn w:val="14"/>
    <w:pPr>
      <w:tabs>
        <w:tab w:val="clear" w:pos="709"/>
        <w:tab w:val="right" w:pos="7940" w:leader="dot"/>
      </w:tabs>
      <w:ind w:left="1698" w:hanging="0"/>
    </w:pPr>
    <w:rPr/>
  </w:style>
  <w:style w:type="paragraph" w:styleId="81">
    <w:name w:val="TOC 8"/>
    <w:basedOn w:val="14"/>
    <w:pPr>
      <w:tabs>
        <w:tab w:val="clear" w:pos="709"/>
        <w:tab w:val="right" w:pos="7657" w:leader="dot"/>
      </w:tabs>
      <w:ind w:left="1981" w:hanging="0"/>
    </w:pPr>
    <w:rPr/>
  </w:style>
  <w:style w:type="paragraph" w:styleId="91">
    <w:name w:val="TOC 9"/>
    <w:basedOn w:val="14"/>
    <w:pPr>
      <w:tabs>
        <w:tab w:val="clear" w:pos="709"/>
        <w:tab w:val="right" w:pos="7374" w:leader="dot"/>
      </w:tabs>
      <w:ind w:left="2264" w:hanging="0"/>
    </w:pPr>
    <w:rPr/>
  </w:style>
  <w:style w:type="paragraph" w:styleId="101" w:customStyle="1">
    <w:name w:val="Оглавление 10"/>
    <w:basedOn w:val="14"/>
    <w:qFormat/>
    <w:pPr>
      <w:tabs>
        <w:tab w:val="clear" w:pos="709"/>
        <w:tab w:val="right" w:pos="7091" w:leader="dot"/>
      </w:tabs>
      <w:ind w:left="2547" w:hanging="0"/>
    </w:pPr>
    <w:rPr/>
  </w:style>
  <w:style w:type="paragraph" w:styleId="41">
    <w:name w:val="TOC 4"/>
    <w:basedOn w:val="14"/>
    <w:pPr>
      <w:tabs>
        <w:tab w:val="clear" w:pos="709"/>
        <w:tab w:val="right" w:pos="8789" w:leader="dot"/>
      </w:tabs>
    </w:pPr>
    <w:rPr/>
  </w:style>
  <w:style w:type="paragraph" w:styleId="51">
    <w:name w:val="TOC 5"/>
    <w:basedOn w:val="14"/>
    <w:pPr>
      <w:tabs>
        <w:tab w:val="clear" w:pos="709"/>
        <w:tab w:val="right" w:pos="8506" w:leader="dot"/>
      </w:tabs>
    </w:pPr>
    <w:rPr/>
  </w:style>
  <w:style w:type="paragraph" w:styleId="Style19" w:customStyle="1">
    <w:name w:val="Текст в заданном формате"/>
    <w:basedOn w:val="Normal"/>
    <w:qFormat/>
    <w:pPr/>
    <w:rPr/>
  </w:style>
  <w:style w:type="paragraph" w:styleId="Style20" w:customStyle="1">
    <w:name w:val="Блочная цитата"/>
    <w:basedOn w:val="Normal"/>
    <w:qFormat/>
    <w:pPr>
      <w:spacing w:before="0" w:after="283"/>
      <w:ind w:left="567" w:right="567" w:hanging="0"/>
    </w:pPr>
    <w:rPr/>
  </w:style>
  <w:style w:type="paragraph" w:styleId="Style21">
    <w:name w:val="Subtitle"/>
    <w:basedOn w:val="Style18"/>
    <w:next w:val="Style14"/>
    <w:qFormat/>
    <w:pPr/>
    <w:rPr/>
  </w:style>
  <w:style w:type="paragraph" w:styleId="Tableofauthorities">
    <w:name w:val="table of authorities"/>
    <w:basedOn w:val="Style18"/>
    <w:qFormat/>
    <w:pPr>
      <w:suppressLineNumbers/>
    </w:pPr>
    <w:rPr/>
  </w:style>
  <w:style w:type="paragraph" w:styleId="Toaheading">
    <w:name w:val="toa heading"/>
    <w:basedOn w:val="Style18"/>
    <w:qFormat/>
    <w:pPr>
      <w:suppressLineNumbers/>
    </w:pPr>
    <w:rPr/>
  </w:style>
  <w:style w:type="paragraph" w:styleId="Style22">
    <w:name w:val="Index Heading"/>
    <w:basedOn w:val="Style13"/>
    <w:pPr/>
    <w:rPr/>
  </w:style>
  <w:style w:type="paragraph" w:styleId="Style23" w:customStyle="1">
    <w:name w:val="Заголовок списка иллюстраций"/>
    <w:basedOn w:val="Style18"/>
    <w:qFormat/>
    <w:pPr>
      <w:suppressLineNumbers/>
    </w:pPr>
    <w:rPr/>
  </w:style>
  <w:style w:type="paragraph" w:styleId="Style24" w:customStyle="1">
    <w:name w:val="Заголовок списка объектов"/>
    <w:basedOn w:val="Style18"/>
    <w:qFormat/>
    <w:pPr>
      <w:suppressLineNumbers/>
    </w:pPr>
    <w:rPr/>
  </w:style>
  <w:style w:type="paragraph" w:styleId="Style25" w:customStyle="1">
    <w:name w:val="Заголовок списка таблиц"/>
    <w:basedOn w:val="Style18"/>
    <w:qFormat/>
    <w:pPr>
      <w:suppressLineNumbers/>
    </w:pPr>
    <w:rPr/>
  </w:style>
  <w:style w:type="paragraph" w:styleId="Style26" w:customStyle="1">
    <w:name w:val="Заголовок указателей пользователя"/>
    <w:basedOn w:val="Style18"/>
    <w:qFormat/>
    <w:pPr>
      <w:suppressLineNumbers/>
    </w:pPr>
    <w:rPr/>
  </w:style>
  <w:style w:type="paragraph" w:styleId="Style27" w:customStyle="1">
    <w:name w:val="Содержимое таблицы"/>
    <w:basedOn w:val="Normal"/>
    <w:qFormat/>
    <w:pPr>
      <w:suppressLineNumbers/>
    </w:pPr>
    <w:rPr/>
  </w:style>
  <w:style w:type="paragraph" w:styleId="Style28" w:customStyle="1">
    <w:name w:val="Заголовок таблицы"/>
    <w:basedOn w:val="Style27"/>
    <w:qFormat/>
    <w:pPr>
      <w:jc w:val="center"/>
    </w:pPr>
    <w:rPr/>
  </w:style>
  <w:style w:type="paragraph" w:styleId="Style29" w:customStyle="1">
    <w:name w:val="Верхний и нижний колонтитулы"/>
    <w:basedOn w:val="Normal"/>
    <w:qFormat/>
    <w:pPr>
      <w:suppressLineNumbers/>
      <w:ind w:hanging="0"/>
      <w:jc w:val="center"/>
    </w:pPr>
    <w:rPr/>
  </w:style>
  <w:style w:type="paragraph" w:styleId="Style30">
    <w:name w:val="Header"/>
    <w:basedOn w:val="Style29"/>
    <w:pPr/>
    <w:rPr/>
  </w:style>
  <w:style w:type="paragraph" w:styleId="Style31">
    <w:name w:val="Footer"/>
    <w:basedOn w:val="Style29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32">
    <w:name w:val="Salutation"/>
    <w:basedOn w:val="Normal"/>
    <w:pPr>
      <w:suppressLineNumbers/>
    </w:pPr>
    <w:rPr/>
  </w:style>
  <w:style w:type="paragraph" w:styleId="Style33" w:customStyle="1">
    <w:name w:val="Заголовок списка"/>
    <w:basedOn w:val="Normal"/>
    <w:next w:val="Style34"/>
    <w:qFormat/>
    <w:pPr/>
    <w:rPr/>
  </w:style>
  <w:style w:type="paragraph" w:styleId="Style34" w:customStyle="1">
    <w:name w:val="Содержимое списка"/>
    <w:basedOn w:val="Normal"/>
    <w:qFormat/>
    <w:pPr>
      <w:ind w:left="567" w:firstLine="567"/>
    </w:pPr>
    <w:rPr/>
  </w:style>
  <w:style w:type="paragraph" w:styleId="Style35">
    <w:name w:val="Footnote Text"/>
    <w:basedOn w:val="Normal"/>
    <w:pPr>
      <w:suppressLineNumbers/>
      <w:ind w:left="339" w:hanging="339"/>
    </w:pPr>
    <w:rPr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abr.com/ru/company/recognitor/blog/524980/" TargetMode="External"/><Relationship Id="rId3" Type="http://schemas.openxmlformats.org/officeDocument/2006/relationships/hyperlink" Target="https://ru.wikipedia.org/wiki/&#1048;&#1089;&#1082;&#1091;&#1089;&#1089;&#1090;&#1074;&#1077;&#1085;&#1085;&#1099;&#1081;_&#1080;&#1085;&#1090;&#1077;&#1083;&#1083;&#1077;&#1082;&#1090;" TargetMode="External"/><Relationship Id="rId4" Type="http://schemas.openxmlformats.org/officeDocument/2006/relationships/hyperlink" Target="https://ru.wikipedia.org/wiki/&#1053;&#1077;&#1081;&#1088;&#1086;&#1085;&#1085;&#1072;&#1103;_&#1089;&#1077;&#1090;&#1100;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en.wikipedia.org/wiki/Neural_network_software" TargetMode="External"/><Relationship Id="rId7" Type="http://schemas.openxmlformats.org/officeDocument/2006/relationships/hyperlink" Target="https://ru.wikipedia.org/wiki/&#1052;&#1072;&#1096;&#1080;&#1085;&#1085;&#1086;&#1077;_&#1086;&#1073;&#1091;&#1095;&#1077;&#1085;&#1080;&#1077;" TargetMode="External"/><Relationship Id="rId8" Type="http://schemas.openxmlformats.org/officeDocument/2006/relationships/hyperlink" Target="https://github.com/libfann/fann" TargetMode="External"/><Relationship Id="rId9" Type="http://schemas.openxmlformats.org/officeDocument/2006/relationships/hyperlink" Target="https://sourceforge.net/projects/fann/" TargetMode="External"/><Relationship Id="rId10" Type="http://schemas.openxmlformats.org/officeDocument/2006/relationships/hyperlink" Target="https://sourceforge.net/projects/tensorflow.mirror/" TargetMode="External"/><Relationship Id="rId11" Type="http://schemas.openxmlformats.org/officeDocument/2006/relationships/hyperlink" Target="https://ru.wikipedia.org/wiki/OpenNN" TargetMode="External"/><Relationship Id="rId12" Type="http://schemas.openxmlformats.org/officeDocument/2006/relationships/hyperlink" Target="https://www.opennn.net/" TargetMode="External"/><Relationship Id="rId13" Type="http://schemas.openxmlformats.org/officeDocument/2006/relationships/hyperlink" Target="https://github.com/Artelnics/opennn" TargetMode="External"/><Relationship Id="rId14" Type="http://schemas.openxmlformats.org/officeDocument/2006/relationships/hyperlink" Target="https://sourceforge.net/projects/opennn/" TargetMode="External"/><Relationship Id="rId15" Type="http://schemas.openxmlformats.org/officeDocument/2006/relationships/hyperlink" Target="https://en.wikipedia.org/wiki/JOONE" TargetMode="External"/><Relationship Id="rId16" Type="http://schemas.openxmlformats.org/officeDocument/2006/relationships/hyperlink" Target="https://sourceforge.net/projects/joone/" TargetMode="External"/><Relationship Id="rId17" Type="http://schemas.openxmlformats.org/officeDocument/2006/relationships/hyperlink" Target="https://ru.wikipedia.org/wiki/ONNX" TargetMode="External"/><Relationship Id="rId18" Type="http://schemas.openxmlformats.org/officeDocument/2006/relationships/hyperlink" Target="https://onnx.ai/" TargetMode="External"/><Relationship Id="rId19" Type="http://schemas.openxmlformats.org/officeDocument/2006/relationships/hyperlink" Target="https://ru.wikipedia.org/wiki/OpenCV" TargetMode="External"/><Relationship Id="rId20" Type="http://schemas.openxmlformats.org/officeDocument/2006/relationships/hyperlink" Target="http://opencv.org/" TargetMode="External"/><Relationship Id="rId21" Type="http://schemas.openxmlformats.org/officeDocument/2006/relationships/header" Target="header1.xml"/><Relationship Id="rId22" Type="http://schemas.openxmlformats.org/officeDocument/2006/relationships/footnotes" Target="footnotes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ru.wikipedia.org/wiki/&#1041;&#1080;&#1086;&#1085;&#1080;&#1082;&#1072;" TargetMode="External"/><Relationship Id="rId2" Type="http://schemas.openxmlformats.org/officeDocument/2006/relationships/hyperlink" Target="https://ru.wikipedia.org/wiki/&#1050;&#1072;&#1088;&#1075;&#1086;-&#1082;&#1091;&#1083;&#1100;&#1090;" TargetMode="External"/><Relationship Id="rId3" Type="http://schemas.openxmlformats.org/officeDocument/2006/relationships/hyperlink" Target="https://ru.wikipedia.org/wiki/&#1055;&#1077;&#1088;&#1094;&#1077;&#1087;&#1090;&#1088;&#1086;&#1085;" TargetMode="External"/><Relationship Id="rId4" Type="http://schemas.openxmlformats.org/officeDocument/2006/relationships/hyperlink" Target="https://ru.wikipedia.org/wiki/&#1040;&#1088;&#1093;&#1080;&#1090;&#1077;&#1082;&#1090;&#1091;&#1088;&#1072;_&#1092;&#1086;&#1085;_&#1053;&#1077;&#1081;&#1084;&#1072;&#1085;&#1072;" TargetMode="Externa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280BE-2A1C-411B-A35D-74BC32234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Application>LibreOffice/6.4.6.2$Windows_X86_64 LibreOffice_project/0ce51a4fd21bff07a5c061082cc82c5ed232f115</Application>
  <Pages>4</Pages>
  <Words>623</Words>
  <Characters>4738</Characters>
  <CharactersWithSpaces>5265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2020-11-02T10:53:00Z</dcterms:created>
  <dc:creator/>
  <dc:description/>
  <dc:language>ru-RU</dc:language>
  <cp:lastModifiedBy/>
  <cp:lastPrinted>1899-12-31T21:00:00Z</cp:lastPrinted>
  <dcterms:modified xsi:type="dcterms:W3CDTF">2020-11-02T19:13:08Z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