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9C7A" w14:textId="77777777" w:rsidR="00C916E8" w:rsidRPr="00C916E8" w:rsidRDefault="00C916E8" w:rsidP="00C916E8">
      <w:r w:rsidRPr="00C916E8">
        <w:t xml:space="preserve">Esta análise estratégica revisada para a </w:t>
      </w:r>
      <w:r w:rsidRPr="00C916E8">
        <w:rPr>
          <w:b/>
          <w:bCs/>
        </w:rPr>
        <w:t xml:space="preserve">UMOE </w:t>
      </w:r>
      <w:proofErr w:type="spellStart"/>
      <w:r w:rsidRPr="00C916E8">
        <w:rPr>
          <w:b/>
          <w:bCs/>
        </w:rPr>
        <w:t>Bioenergy</w:t>
      </w:r>
      <w:proofErr w:type="spellEnd"/>
      <w:r w:rsidRPr="00C916E8">
        <w:t xml:space="preserve"> consolida as correções operacionais e tecnológicas solicitadas, integrando a biotecnologia </w:t>
      </w:r>
      <w:proofErr w:type="spellStart"/>
      <w:r w:rsidRPr="00C916E8">
        <w:rPr>
          <w:b/>
          <w:bCs/>
        </w:rPr>
        <w:t>Microgeo</w:t>
      </w:r>
      <w:proofErr w:type="spellEnd"/>
      <w:r w:rsidRPr="00C916E8">
        <w:t xml:space="preserve"> ao ecossistema de agricultura de precisão. O foco é a regeneração do microbioma para sustentar o ganho vertical de produtividade em </w:t>
      </w:r>
      <w:r w:rsidRPr="00C916E8">
        <w:rPr>
          <w:b/>
          <w:bCs/>
        </w:rPr>
        <w:t>26.000 ha de soqueira</w:t>
      </w:r>
      <w:r w:rsidRPr="00C916E8">
        <w:t xml:space="preserve"> e </w:t>
      </w:r>
      <w:r w:rsidRPr="00C916E8">
        <w:rPr>
          <w:b/>
          <w:bCs/>
        </w:rPr>
        <w:t>5.500 ha de plantio</w:t>
      </w:r>
      <w:r w:rsidRPr="00C916E8">
        <w:t>.</w:t>
      </w:r>
    </w:p>
    <w:p w14:paraId="17D69FC8" w14:textId="77777777" w:rsidR="00C916E8" w:rsidRPr="00C916E8" w:rsidRDefault="00C916E8" w:rsidP="00C916E8">
      <w:r w:rsidRPr="00C916E8">
        <w:pict w14:anchorId="42A48BB9">
          <v:rect id="_x0000_i1055" style="width:0;height:1.5pt" o:hralign="center" o:hrstd="t" o:hr="t" fillcolor="#a0a0a0" stroked="f"/>
        </w:pict>
      </w:r>
    </w:p>
    <w:p w14:paraId="1FBC7C9F" w14:textId="77777777" w:rsidR="00C916E8" w:rsidRPr="00C916E8" w:rsidRDefault="00C916E8" w:rsidP="00C916E8">
      <w:pPr>
        <w:rPr>
          <w:b/>
          <w:bCs/>
        </w:rPr>
      </w:pPr>
      <w:r w:rsidRPr="00C916E8">
        <w:rPr>
          <w:rFonts w:ascii="Segoe UI Emoji" w:hAnsi="Segoe UI Emoji" w:cs="Segoe UI Emoji"/>
          <w:b/>
          <w:bCs/>
        </w:rPr>
        <w:t>🧪</w:t>
      </w:r>
      <w:r w:rsidRPr="00C916E8">
        <w:rPr>
          <w:b/>
          <w:bCs/>
        </w:rPr>
        <w:t xml:space="preserve"> POR QUE USAR MICROGEO? (JUSTIFICATIVA TÉCNICA)</w:t>
      </w:r>
    </w:p>
    <w:p w14:paraId="1D05A5BF" w14:textId="77777777" w:rsidR="00C916E8" w:rsidRPr="00C916E8" w:rsidRDefault="00C916E8" w:rsidP="00C916E8">
      <w:r w:rsidRPr="00C916E8">
        <w:t xml:space="preserve">O </w:t>
      </w:r>
      <w:proofErr w:type="spellStart"/>
      <w:r w:rsidRPr="00C916E8">
        <w:t>Microgeo</w:t>
      </w:r>
      <w:proofErr w:type="spellEnd"/>
      <w:r w:rsidRPr="00C916E8">
        <w:t xml:space="preserve"> atua através da </w:t>
      </w:r>
      <w:r w:rsidRPr="00C916E8">
        <w:rPr>
          <w:b/>
          <w:bCs/>
        </w:rPr>
        <w:t>Adubação Biológica</w:t>
      </w:r>
      <w:r w:rsidRPr="00C916E8">
        <w:t>, restabelecendo a biodiversidade microbiana do solo. Ao contrário de fertilizantes químicos puros, ele promove a saúde do sistema solo-planta de forma regenerativa:</w:t>
      </w:r>
    </w:p>
    <w:p w14:paraId="7CB45CE3" w14:textId="77777777" w:rsidR="00C916E8" w:rsidRPr="00C916E8" w:rsidRDefault="00C916E8" w:rsidP="00C916E8">
      <w:pPr>
        <w:numPr>
          <w:ilvl w:val="0"/>
          <w:numId w:val="1"/>
        </w:numPr>
      </w:pPr>
      <w:r w:rsidRPr="00C916E8">
        <w:rPr>
          <w:b/>
          <w:bCs/>
        </w:rPr>
        <w:t>Reestruturação do Solo:</w:t>
      </w:r>
      <w:r w:rsidRPr="00C916E8">
        <w:t xml:space="preserve"> Melhora a porosidade e a agregação das partículas, combatendo a compactação física.</w:t>
      </w:r>
    </w:p>
    <w:p w14:paraId="2E5C5BC3" w14:textId="77777777" w:rsidR="00C916E8" w:rsidRPr="00C916E8" w:rsidRDefault="00C916E8" w:rsidP="00C916E8">
      <w:pPr>
        <w:numPr>
          <w:ilvl w:val="0"/>
          <w:numId w:val="1"/>
        </w:numPr>
      </w:pPr>
      <w:r w:rsidRPr="00C916E8">
        <w:rPr>
          <w:b/>
          <w:bCs/>
        </w:rPr>
        <w:t>Eficiência Nutricional:</w:t>
      </w:r>
      <w:r w:rsidRPr="00C916E8">
        <w:t xml:space="preserve"> Aumenta a mineralização e a absorção de nutrientes (NPK) e micronutrientes.</w:t>
      </w:r>
    </w:p>
    <w:p w14:paraId="283925E0" w14:textId="77777777" w:rsidR="00C916E8" w:rsidRPr="00C916E8" w:rsidRDefault="00C916E8" w:rsidP="00C916E8">
      <w:pPr>
        <w:numPr>
          <w:ilvl w:val="0"/>
          <w:numId w:val="1"/>
        </w:numPr>
      </w:pPr>
      <w:r w:rsidRPr="00C916E8">
        <w:rPr>
          <w:b/>
          <w:bCs/>
        </w:rPr>
        <w:t>Enraizamento:</w:t>
      </w:r>
      <w:r w:rsidRPr="00C916E8">
        <w:t xml:space="preserve"> Estimula o crescimento de raízes finas e profundas, permitindo que a planta acesse umidade em horizontes inferiores, essencial para a resistência ao estresse hídrico.</w:t>
      </w:r>
    </w:p>
    <w:p w14:paraId="336EDAA4" w14:textId="77777777" w:rsidR="00C916E8" w:rsidRPr="00C916E8" w:rsidRDefault="00C916E8" w:rsidP="00C916E8">
      <w:r w:rsidRPr="00C916E8">
        <w:pict w14:anchorId="3D910C0D">
          <v:rect id="_x0000_i1056" style="width:0;height:1.5pt" o:hralign="center" o:hrstd="t" o:hr="t" fillcolor="#a0a0a0" stroked="f"/>
        </w:pict>
      </w:r>
    </w:p>
    <w:p w14:paraId="3EC69E5E" w14:textId="77777777" w:rsidR="00C916E8" w:rsidRPr="00C916E8" w:rsidRDefault="00C916E8" w:rsidP="00C916E8">
      <w:pPr>
        <w:rPr>
          <w:b/>
          <w:bCs/>
        </w:rPr>
      </w:pPr>
      <w:r w:rsidRPr="00C916E8">
        <w:rPr>
          <w:rFonts w:ascii="Segoe UI Emoji" w:hAnsi="Segoe UI Emoji" w:cs="Segoe UI Emoji"/>
          <w:b/>
          <w:bCs/>
        </w:rPr>
        <w:t>📊</w:t>
      </w:r>
      <w:r w:rsidRPr="00C916E8">
        <w:rPr>
          <w:b/>
          <w:bCs/>
        </w:rPr>
        <w:t xml:space="preserve"> 1. ANÁLISE DE IMPACTO: ENRAIZAMENTO E DESCOMPACTAÇÃO</w:t>
      </w:r>
    </w:p>
    <w:p w14:paraId="64B65F5A" w14:textId="77777777" w:rsidR="00C916E8" w:rsidRPr="00C916E8" w:rsidRDefault="00C916E8" w:rsidP="00C916E8">
      <w:pPr>
        <w:numPr>
          <w:ilvl w:val="0"/>
          <w:numId w:val="2"/>
        </w:numPr>
      </w:pPr>
      <w:r w:rsidRPr="00C916E8">
        <w:rPr>
          <w:b/>
          <w:bCs/>
        </w:rPr>
        <w:t>Descompactação Biológica:</w:t>
      </w:r>
      <w:r w:rsidRPr="00C916E8">
        <w:t xml:space="preserve"> A atividade microbiana cria </w:t>
      </w:r>
      <w:proofErr w:type="spellStart"/>
      <w:r w:rsidRPr="00C916E8">
        <w:t>bioporos</w:t>
      </w:r>
      <w:proofErr w:type="spellEnd"/>
      <w:r w:rsidRPr="00C916E8">
        <w:t xml:space="preserve"> que mitigam os danos do </w:t>
      </w:r>
      <w:r w:rsidRPr="00C916E8">
        <w:rPr>
          <w:b/>
          <w:bCs/>
        </w:rPr>
        <w:t>pisoteio</w:t>
      </w:r>
      <w:r w:rsidRPr="00C916E8">
        <w:t xml:space="preserve"> causados pelo baixo tiro médio atual ($380 \</w:t>
      </w:r>
      <w:proofErr w:type="spellStart"/>
      <w:proofErr w:type="gramStart"/>
      <w:r w:rsidRPr="00C916E8">
        <w:t>text</w:t>
      </w:r>
      <w:proofErr w:type="spellEnd"/>
      <w:r w:rsidRPr="00C916E8">
        <w:t>{ m</w:t>
      </w:r>
      <w:proofErr w:type="gramEnd"/>
      <w:r w:rsidRPr="00C916E8">
        <w:t>}$).</w:t>
      </w:r>
    </w:p>
    <w:p w14:paraId="4374EC6B" w14:textId="77777777" w:rsidR="00C916E8" w:rsidRPr="00C916E8" w:rsidRDefault="00C916E8" w:rsidP="00C916E8">
      <w:pPr>
        <w:numPr>
          <w:ilvl w:val="0"/>
          <w:numId w:val="2"/>
        </w:numPr>
      </w:pPr>
      <w:r w:rsidRPr="00C916E8">
        <w:rPr>
          <w:b/>
          <w:bCs/>
        </w:rPr>
        <w:t>Redução do Arranquio:</w:t>
      </w:r>
      <w:r w:rsidRPr="00C916E8">
        <w:t xml:space="preserve"> Plantas com sistema radicular robusto oferecem maior resistência à tração da colhedora, reduzindo a entrada de terra (</w:t>
      </w:r>
      <w:r w:rsidRPr="00C916E8">
        <w:rPr>
          <w:b/>
          <w:bCs/>
        </w:rPr>
        <w:t>Impureza Mineral</w:t>
      </w:r>
      <w:r w:rsidRPr="00C916E8">
        <w:t>) na indústria.</w:t>
      </w:r>
    </w:p>
    <w:p w14:paraId="779E8DD9" w14:textId="77777777" w:rsidR="00C916E8" w:rsidRPr="00C916E8" w:rsidRDefault="00C916E8" w:rsidP="00C916E8">
      <w:pPr>
        <w:numPr>
          <w:ilvl w:val="0"/>
          <w:numId w:val="2"/>
        </w:numPr>
      </w:pPr>
      <w:r w:rsidRPr="00C916E8">
        <w:rPr>
          <w:b/>
          <w:bCs/>
        </w:rPr>
        <w:t>Stand de Plantio:</w:t>
      </w:r>
      <w:r w:rsidRPr="00C916E8">
        <w:t xml:space="preserve"> No sulco, o </w:t>
      </w:r>
      <w:proofErr w:type="spellStart"/>
      <w:r w:rsidRPr="00C916E8">
        <w:t>Microgeo</w:t>
      </w:r>
      <w:proofErr w:type="spellEnd"/>
      <w:r w:rsidRPr="00C916E8">
        <w:t xml:space="preserve"> acelera a brotação, sendo vital para reduzir as falhas de </w:t>
      </w:r>
      <w:r w:rsidRPr="00C916E8">
        <w:rPr>
          <w:b/>
          <w:bCs/>
        </w:rPr>
        <w:t>$5,5\%$ para $5,0\%$</w:t>
      </w:r>
      <w:r w:rsidRPr="00C916E8">
        <w:t xml:space="preserve"> em 2026.</w:t>
      </w:r>
    </w:p>
    <w:p w14:paraId="18B4BAE4" w14:textId="77777777" w:rsidR="00C916E8" w:rsidRPr="00C916E8" w:rsidRDefault="00C916E8" w:rsidP="00C916E8">
      <w:r w:rsidRPr="00C916E8">
        <w:pict w14:anchorId="00883262">
          <v:rect id="_x0000_i1057" style="width:0;height:1.5pt" o:hralign="center" o:hrstd="t" o:hr="t" fillcolor="#a0a0a0" stroked="f"/>
        </w:pict>
      </w:r>
    </w:p>
    <w:p w14:paraId="68727672" w14:textId="77777777" w:rsidR="00C916E8" w:rsidRPr="00C916E8" w:rsidRDefault="00C916E8" w:rsidP="00C916E8">
      <w:pPr>
        <w:rPr>
          <w:b/>
          <w:bCs/>
        </w:rPr>
      </w:pPr>
      <w:r w:rsidRPr="00C916E8">
        <w:rPr>
          <w:rFonts w:ascii="Segoe UI Emoji" w:hAnsi="Segoe UI Emoji" w:cs="Segoe UI Emoji"/>
          <w:b/>
          <w:bCs/>
        </w:rPr>
        <w:t>📉</w:t>
      </w:r>
      <w:r w:rsidRPr="00C916E8">
        <w:rPr>
          <w:b/>
          <w:bCs/>
        </w:rPr>
        <w:t xml:space="preserve"> 4. PONTOS POSITIVOS, NEGATIVOS E GAPS (REVISADO)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735"/>
        <w:gridCol w:w="3315"/>
      </w:tblGrid>
      <w:tr w:rsidR="00C916E8" w:rsidRPr="00C916E8" w14:paraId="11365C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6E768" w14:textId="77777777" w:rsidR="00C916E8" w:rsidRPr="00C916E8" w:rsidRDefault="00C916E8" w:rsidP="00C916E8">
            <w:r w:rsidRPr="00C916E8">
              <w:rPr>
                <w:b/>
                <w:bCs/>
              </w:rPr>
              <w:t>Pontos Positivos (Ganhos)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83B26" w14:textId="77777777" w:rsidR="00C916E8" w:rsidRPr="00C916E8" w:rsidRDefault="00C916E8" w:rsidP="00C916E8">
            <w:r w:rsidRPr="00C916E8">
              <w:rPr>
                <w:b/>
                <w:bCs/>
              </w:rPr>
              <w:t>Pontos Negativos (Riscos)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20DC1" w14:textId="77777777" w:rsidR="00C916E8" w:rsidRPr="00C916E8" w:rsidRDefault="00C916E8" w:rsidP="00C916E8">
            <w:r w:rsidRPr="00C916E8">
              <w:rPr>
                <w:b/>
                <w:bCs/>
              </w:rPr>
              <w:t>Gaps e Oportunidades</w:t>
            </w:r>
          </w:p>
        </w:tc>
      </w:tr>
      <w:tr w:rsidR="00C916E8" w:rsidRPr="00C916E8" w14:paraId="04E95F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26348" w14:textId="77777777" w:rsidR="00C916E8" w:rsidRPr="00C916E8" w:rsidRDefault="00C916E8" w:rsidP="00C916E8">
            <w:r w:rsidRPr="00C916E8">
              <w:rPr>
                <w:b/>
                <w:bCs/>
              </w:rPr>
              <w:t>Vigor em Socas Velhas:</w:t>
            </w:r>
            <w:r w:rsidRPr="00C916E8">
              <w:t xml:space="preserve"> Ganho de </w:t>
            </w:r>
            <w:r w:rsidRPr="00C916E8">
              <w:lastRenderedPageBreak/>
              <w:t xml:space="preserve">massa expressivo em 3º </w:t>
            </w:r>
            <w:proofErr w:type="gramStart"/>
            <w:r w:rsidRPr="00C916E8">
              <w:t>ao 6º cortes</w:t>
            </w:r>
            <w:proofErr w:type="gramEnd"/>
            <w:r w:rsidRPr="00C916E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7C050" w14:textId="77777777" w:rsidR="00C916E8" w:rsidRPr="00C916E8" w:rsidRDefault="00C916E8" w:rsidP="00C916E8">
            <w:r w:rsidRPr="00C916E8">
              <w:rPr>
                <w:b/>
                <w:bCs/>
              </w:rPr>
              <w:lastRenderedPageBreak/>
              <w:t>Umidade do Solo:</w:t>
            </w:r>
            <w:r w:rsidRPr="00C916E8">
              <w:t xml:space="preserve"> A aplicação ainda depende </w:t>
            </w:r>
            <w:r w:rsidRPr="00C916E8">
              <w:lastRenderedPageBreak/>
              <w:t>de níveis críticos de umidade para ativação biológica.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979FA" w14:textId="77777777" w:rsidR="00C916E8" w:rsidRPr="00C916E8" w:rsidRDefault="00C916E8" w:rsidP="00C916E8">
            <w:r w:rsidRPr="00C916E8">
              <w:rPr>
                <w:b/>
                <w:bCs/>
              </w:rPr>
              <w:lastRenderedPageBreak/>
              <w:t>Gap Logístico:</w:t>
            </w:r>
            <w:r w:rsidRPr="00C916E8">
              <w:t xml:space="preserve"> Necessidade de adequar a estrutura e </w:t>
            </w:r>
            <w:r w:rsidRPr="00C916E8">
              <w:lastRenderedPageBreak/>
              <w:t>reduzir o tempo de carregamento no barracão de insumos para não comprometer o rendimento operacional.</w:t>
            </w:r>
          </w:p>
        </w:tc>
      </w:tr>
      <w:tr w:rsidR="00C916E8" w:rsidRPr="00C916E8" w14:paraId="4E2F6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1E974" w14:textId="77777777" w:rsidR="00C916E8" w:rsidRPr="00C916E8" w:rsidRDefault="00C916E8" w:rsidP="00C916E8">
            <w:r w:rsidRPr="00C916E8">
              <w:rPr>
                <w:b/>
                <w:bCs/>
              </w:rPr>
              <w:lastRenderedPageBreak/>
              <w:t>Paralelismo RTK:</w:t>
            </w:r>
            <w:r w:rsidRPr="00C916E8">
              <w:t xml:space="preserve"> Assertividade total na aplicação, evitando sobreposição e desperdício de insumo.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5B7D8" w14:textId="77777777" w:rsidR="00C916E8" w:rsidRPr="00C916E8" w:rsidRDefault="00C916E8" w:rsidP="00C916E8">
            <w:r w:rsidRPr="00C916E8">
              <w:rPr>
                <w:b/>
                <w:bCs/>
              </w:rPr>
              <w:t>Dependência Logística:</w:t>
            </w:r>
            <w:r w:rsidRPr="00C916E8">
              <w:t xml:space="preserve"> A operação exige fluxo contínuo da Biofábrica (BIM).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AB5DA" w14:textId="77777777" w:rsidR="00C916E8" w:rsidRPr="00C916E8" w:rsidRDefault="00C916E8" w:rsidP="00C916E8">
            <w:r w:rsidRPr="00C916E8">
              <w:rPr>
                <w:b/>
                <w:bCs/>
              </w:rPr>
              <w:t>Logística (Automação):</w:t>
            </w:r>
            <w:r w:rsidRPr="00C916E8">
              <w:t xml:space="preserve"> Ajustar a estrutura da Biofábrica, tornando-a </w:t>
            </w:r>
            <w:r w:rsidRPr="00C916E8">
              <w:rPr>
                <w:b/>
                <w:bCs/>
              </w:rPr>
              <w:t>100% automática</w:t>
            </w:r>
            <w:r w:rsidRPr="00C916E8">
              <w:t xml:space="preserve"> para garantir escala e padronização da calda.</w:t>
            </w:r>
          </w:p>
        </w:tc>
      </w:tr>
      <w:tr w:rsidR="00C916E8" w:rsidRPr="00C916E8" w14:paraId="5B78D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7B930" w14:textId="77777777" w:rsidR="00C916E8" w:rsidRPr="00C916E8" w:rsidRDefault="00C916E8" w:rsidP="00C916E8">
            <w:r w:rsidRPr="00C916E8">
              <w:rPr>
                <w:b/>
                <w:bCs/>
              </w:rPr>
              <w:t>Redução de Arranquio:</w:t>
            </w:r>
            <w:r w:rsidRPr="00C916E8">
              <w:t xml:space="preserve"> Melhoria na fixação da touceira, protegendo a longevidade do canavial.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81B09" w14:textId="77777777" w:rsidR="00C916E8" w:rsidRPr="00C916E8" w:rsidRDefault="00C916E8" w:rsidP="00C916E8">
            <w:r w:rsidRPr="00C916E8">
              <w:rPr>
                <w:b/>
                <w:bCs/>
              </w:rPr>
              <w:t>Complexidade de Monitoramento:</w:t>
            </w:r>
            <w:r w:rsidRPr="00C916E8">
              <w:t xml:space="preserve"> Exige rigor na qualidade do caldo bacteriano produzido.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215BD" w14:textId="77777777" w:rsidR="00C916E8" w:rsidRPr="00C916E8" w:rsidRDefault="00C916E8" w:rsidP="00C916E8">
            <w:r w:rsidRPr="00C916E8">
              <w:rPr>
                <w:b/>
                <w:bCs/>
              </w:rPr>
              <w:t>Oportunidade (Tecnologia):</w:t>
            </w:r>
            <w:r w:rsidRPr="00C916E8">
              <w:t xml:space="preserve"> 100% dos tratores de adubação e corte de soqueira com </w:t>
            </w:r>
            <w:r w:rsidRPr="00C916E8">
              <w:rPr>
                <w:b/>
                <w:bCs/>
              </w:rPr>
              <w:t>Piloto RTK</w:t>
            </w:r>
            <w:r w:rsidRPr="00C916E8">
              <w:t>, garantindo aplicação assertiva e redução de danos à soqueira.</w:t>
            </w:r>
          </w:p>
        </w:tc>
      </w:tr>
      <w:tr w:rsidR="00C916E8" w:rsidRPr="00C916E8" w14:paraId="5E85C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E2015" w14:textId="77777777" w:rsidR="00C916E8" w:rsidRPr="00C916E8" w:rsidRDefault="00C916E8" w:rsidP="00C916E8">
            <w:r w:rsidRPr="00C916E8">
              <w:rPr>
                <w:b/>
                <w:bCs/>
              </w:rPr>
              <w:t>Janela de Aplicação:</w:t>
            </w:r>
            <w:r w:rsidRPr="00C916E8">
              <w:t xml:space="preserve"> Aumento da viabilidade com a expansão da irrigação e fertirrigação.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1A52A" w14:textId="77777777" w:rsidR="00C916E8" w:rsidRPr="00C916E8" w:rsidRDefault="00C916E8" w:rsidP="00C916E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A066F" w14:textId="77777777" w:rsidR="00C916E8" w:rsidRPr="00C916E8" w:rsidRDefault="00C916E8" w:rsidP="00C916E8">
            <w:r w:rsidRPr="00C916E8">
              <w:rPr>
                <w:b/>
                <w:bCs/>
              </w:rPr>
              <w:t>Oportunidade (Irrigação):</w:t>
            </w:r>
            <w:r w:rsidRPr="00C916E8">
              <w:t xml:space="preserve"> O uso de irrigação garante a </w:t>
            </w:r>
            <w:r w:rsidRPr="00C916E8">
              <w:rPr>
                <w:b/>
                <w:bCs/>
              </w:rPr>
              <w:t>umidade mínima no solo</w:t>
            </w:r>
            <w:r w:rsidRPr="00C916E8">
              <w:t xml:space="preserve">, estendendo a janela de aplicação do </w:t>
            </w:r>
            <w:proofErr w:type="spellStart"/>
            <w:r w:rsidRPr="00C916E8">
              <w:t>Microgeo</w:t>
            </w:r>
            <w:proofErr w:type="spellEnd"/>
            <w:r w:rsidRPr="00C916E8">
              <w:t xml:space="preserve"> para períodos de seca.</w:t>
            </w:r>
          </w:p>
        </w:tc>
      </w:tr>
    </w:tbl>
    <w:p w14:paraId="4D9AE85B" w14:textId="77777777" w:rsidR="00C916E8" w:rsidRPr="00C916E8" w:rsidRDefault="00C916E8" w:rsidP="00C916E8">
      <w:r w:rsidRPr="00C916E8">
        <w:pict w14:anchorId="04017D0C">
          <v:rect id="_x0000_i1058" style="width:0;height:1.5pt" o:hralign="center" o:hrstd="t" o:hr="t" fillcolor="#a0a0a0" stroked="f"/>
        </w:pict>
      </w:r>
    </w:p>
    <w:p w14:paraId="4AD0B7B6" w14:textId="77777777" w:rsidR="00C916E8" w:rsidRPr="00C916E8" w:rsidRDefault="00C916E8" w:rsidP="00C916E8">
      <w:pPr>
        <w:rPr>
          <w:b/>
          <w:bCs/>
        </w:rPr>
      </w:pPr>
      <w:r w:rsidRPr="00C916E8">
        <w:rPr>
          <w:rFonts w:ascii="Segoe UI Emoji" w:hAnsi="Segoe UI Emoji" w:cs="Segoe UI Emoji"/>
          <w:b/>
          <w:bCs/>
        </w:rPr>
        <w:t>📐</w:t>
      </w:r>
      <w:r w:rsidRPr="00C916E8">
        <w:rPr>
          <w:b/>
          <w:bCs/>
        </w:rPr>
        <w:t xml:space="preserve"> 5. MATEMÁTICA FINANCEIRA: GANHO DE PRODUTIVIDADE (OPERACIONAL)</w:t>
      </w:r>
    </w:p>
    <w:p w14:paraId="442493FD" w14:textId="77777777" w:rsidR="00C916E8" w:rsidRPr="00C916E8" w:rsidRDefault="00C916E8" w:rsidP="00C916E8">
      <w:r w:rsidRPr="00C916E8">
        <w:t>A matemática financeira aplicada aos indicadores de performance (sem considerar preços) demonstra a viabilidade do projeto:</w:t>
      </w:r>
    </w:p>
    <w:p w14:paraId="4A4E26B4" w14:textId="77777777" w:rsidR="00C916E8" w:rsidRPr="00C916E8" w:rsidRDefault="00C916E8" w:rsidP="00C916E8">
      <w:pPr>
        <w:numPr>
          <w:ilvl w:val="0"/>
          <w:numId w:val="3"/>
        </w:numPr>
      </w:pPr>
      <w:r w:rsidRPr="00C916E8">
        <w:rPr>
          <w:b/>
          <w:bCs/>
        </w:rPr>
        <w:t>Ganho em TCH (Produtividade):</w:t>
      </w:r>
      <w:r w:rsidRPr="00C916E8">
        <w:t xml:space="preserve"> * Com base nos ensaios (</w:t>
      </w:r>
      <w:proofErr w:type="spellStart"/>
      <w:r w:rsidRPr="00C916E8">
        <w:t>ex</w:t>
      </w:r>
      <w:proofErr w:type="spellEnd"/>
      <w:r w:rsidRPr="00C916E8">
        <w:t xml:space="preserve">: RB86-7515), o ganho médio é de </w:t>
      </w:r>
      <w:r w:rsidRPr="00C916E8">
        <w:rPr>
          <w:b/>
          <w:bCs/>
        </w:rPr>
        <w:t>$+4,47 \</w:t>
      </w:r>
      <w:proofErr w:type="spellStart"/>
      <w:proofErr w:type="gramStart"/>
      <w:r w:rsidRPr="00C916E8">
        <w:rPr>
          <w:b/>
          <w:bCs/>
        </w:rPr>
        <w:t>text</w:t>
      </w:r>
      <w:proofErr w:type="spellEnd"/>
      <w:r w:rsidRPr="00C916E8">
        <w:rPr>
          <w:b/>
          <w:bCs/>
        </w:rPr>
        <w:t>{ t</w:t>
      </w:r>
      <w:proofErr w:type="gramEnd"/>
      <w:r w:rsidRPr="00C916E8">
        <w:rPr>
          <w:b/>
          <w:bCs/>
        </w:rPr>
        <w:t>/</w:t>
      </w:r>
      <w:proofErr w:type="gramStart"/>
      <w:r w:rsidRPr="00C916E8">
        <w:rPr>
          <w:b/>
          <w:bCs/>
        </w:rPr>
        <w:t>ha}$</w:t>
      </w:r>
      <w:proofErr w:type="gramEnd"/>
      <w:r w:rsidRPr="00C916E8">
        <w:t>.</w:t>
      </w:r>
    </w:p>
    <w:p w14:paraId="332FA068" w14:textId="77777777" w:rsidR="00C916E8" w:rsidRPr="00C916E8" w:rsidRDefault="00C916E8" w:rsidP="00C916E8">
      <w:pPr>
        <w:numPr>
          <w:ilvl w:val="1"/>
          <w:numId w:val="3"/>
        </w:numPr>
      </w:pPr>
      <w:r w:rsidRPr="00C916E8">
        <w:t xml:space="preserve">Aplicado aos 31.500 </w:t>
      </w:r>
      <w:proofErr w:type="spellStart"/>
      <w:r w:rsidRPr="00C916E8">
        <w:t>ha</w:t>
      </w:r>
      <w:proofErr w:type="spellEnd"/>
      <w:r w:rsidRPr="00C916E8">
        <w:t xml:space="preserve"> totais, representa um incremento de volume de </w:t>
      </w:r>
      <w:r w:rsidRPr="00C916E8">
        <w:rPr>
          <w:b/>
          <w:bCs/>
        </w:rPr>
        <w:t>$140.805 \</w:t>
      </w:r>
      <w:proofErr w:type="spellStart"/>
      <w:proofErr w:type="gramStart"/>
      <w:r w:rsidRPr="00C916E8">
        <w:rPr>
          <w:b/>
          <w:bCs/>
        </w:rPr>
        <w:t>text</w:t>
      </w:r>
      <w:proofErr w:type="spellEnd"/>
      <w:r w:rsidRPr="00C916E8">
        <w:rPr>
          <w:b/>
          <w:bCs/>
        </w:rPr>
        <w:t>{ toneladas</w:t>
      </w:r>
      <w:proofErr w:type="gramEnd"/>
      <w:r w:rsidRPr="00C916E8">
        <w:rPr>
          <w:b/>
          <w:bCs/>
        </w:rPr>
        <w:t>}$</w:t>
      </w:r>
      <w:r w:rsidRPr="00C916E8">
        <w:t xml:space="preserve"> de cana própria.</w:t>
      </w:r>
    </w:p>
    <w:p w14:paraId="45298787" w14:textId="77777777" w:rsidR="00C916E8" w:rsidRPr="00C916E8" w:rsidRDefault="00C916E8" w:rsidP="00C916E8">
      <w:pPr>
        <w:numPr>
          <w:ilvl w:val="0"/>
          <w:numId w:val="3"/>
        </w:numPr>
      </w:pPr>
      <w:r w:rsidRPr="00C916E8">
        <w:rPr>
          <w:b/>
          <w:bCs/>
        </w:rPr>
        <w:t>Ganho em ATR (Qualidade):</w:t>
      </w:r>
      <w:r w:rsidRPr="00C916E8">
        <w:t xml:space="preserve"> * Incremento médio de </w:t>
      </w:r>
      <w:r w:rsidRPr="00C916E8">
        <w:rPr>
          <w:b/>
          <w:bCs/>
        </w:rPr>
        <w:t>$+1,94 \</w:t>
      </w:r>
      <w:proofErr w:type="spellStart"/>
      <w:proofErr w:type="gramStart"/>
      <w:r w:rsidRPr="00C916E8">
        <w:rPr>
          <w:b/>
          <w:bCs/>
        </w:rPr>
        <w:t>text</w:t>
      </w:r>
      <w:proofErr w:type="spellEnd"/>
      <w:r w:rsidRPr="00C916E8">
        <w:rPr>
          <w:b/>
          <w:bCs/>
        </w:rPr>
        <w:t>{ kg</w:t>
      </w:r>
      <w:proofErr w:type="gramEnd"/>
      <w:r w:rsidRPr="00C916E8">
        <w:rPr>
          <w:b/>
          <w:bCs/>
        </w:rPr>
        <w:t>/</w:t>
      </w:r>
      <w:proofErr w:type="gramStart"/>
      <w:r w:rsidRPr="00C916E8">
        <w:rPr>
          <w:b/>
          <w:bCs/>
        </w:rPr>
        <w:t>t}$</w:t>
      </w:r>
      <w:proofErr w:type="gramEnd"/>
      <w:r w:rsidRPr="00C916E8">
        <w:t xml:space="preserve"> de ATR.</w:t>
      </w:r>
    </w:p>
    <w:p w14:paraId="65412666" w14:textId="77777777" w:rsidR="00C916E8" w:rsidRPr="00C916E8" w:rsidRDefault="00C916E8" w:rsidP="00C916E8">
      <w:pPr>
        <w:numPr>
          <w:ilvl w:val="1"/>
          <w:numId w:val="3"/>
        </w:numPr>
      </w:pPr>
      <w:r w:rsidRPr="00C916E8">
        <w:lastRenderedPageBreak/>
        <w:t>Isso permite manter a pureza industrial mesmo com o aumento da moagem em 2026.</w:t>
      </w:r>
    </w:p>
    <w:p w14:paraId="0F6B0786" w14:textId="77777777" w:rsidR="00C916E8" w:rsidRPr="00C916E8" w:rsidRDefault="00C916E8" w:rsidP="00C916E8">
      <w:pPr>
        <w:numPr>
          <w:ilvl w:val="0"/>
          <w:numId w:val="3"/>
        </w:numPr>
      </w:pPr>
      <w:r w:rsidRPr="00C916E8">
        <w:rPr>
          <w:b/>
          <w:bCs/>
        </w:rPr>
        <w:t>Performance de Frota:</w:t>
      </w:r>
    </w:p>
    <w:p w14:paraId="180C6BCF" w14:textId="77777777" w:rsidR="00C916E8" w:rsidRPr="00C916E8" w:rsidRDefault="00C916E8" w:rsidP="00C916E8">
      <w:pPr>
        <w:numPr>
          <w:ilvl w:val="1"/>
          <w:numId w:val="3"/>
        </w:numPr>
      </w:pPr>
      <w:r w:rsidRPr="00C916E8">
        <w:t xml:space="preserve">A assertividade do </w:t>
      </w:r>
      <w:r w:rsidRPr="00C916E8">
        <w:rPr>
          <w:b/>
          <w:bCs/>
        </w:rPr>
        <w:t>Piloto RTK</w:t>
      </w:r>
      <w:r w:rsidRPr="00C916E8">
        <w:t xml:space="preserve"> nos 35 tratores reduz o retrabalho em </w:t>
      </w:r>
      <w:r w:rsidRPr="00C916E8">
        <w:rPr>
          <w:b/>
          <w:bCs/>
        </w:rPr>
        <w:t>$15\%$</w:t>
      </w:r>
      <w:r w:rsidRPr="00C916E8">
        <w:t>, otimizando o consumo de diesel e aumentando as horas efetivas de aplicação.</w:t>
      </w:r>
    </w:p>
    <w:p w14:paraId="2F90ACA8" w14:textId="77777777" w:rsidR="00C916E8" w:rsidRPr="00C916E8" w:rsidRDefault="00C916E8" w:rsidP="00C916E8">
      <w:r w:rsidRPr="00C916E8">
        <w:pict w14:anchorId="4826E59D">
          <v:rect id="_x0000_i1059" style="width:0;height:1.5pt" o:hralign="center" o:hrstd="t" o:hr="t" fillcolor="#a0a0a0" stroked="f"/>
        </w:pict>
      </w:r>
    </w:p>
    <w:p w14:paraId="5C3C754F" w14:textId="77777777" w:rsidR="00C916E8" w:rsidRPr="00C916E8" w:rsidRDefault="00C916E8" w:rsidP="00C916E8">
      <w:pPr>
        <w:rPr>
          <w:b/>
          <w:bCs/>
        </w:rPr>
      </w:pPr>
      <w:r w:rsidRPr="00C916E8">
        <w:rPr>
          <w:rFonts w:ascii="Segoe UI Emoji" w:hAnsi="Segoe UI Emoji" w:cs="Segoe UI Emoji"/>
          <w:b/>
          <w:bCs/>
        </w:rPr>
        <w:t>🧠</w:t>
      </w:r>
      <w:r w:rsidRPr="00C916E8">
        <w:rPr>
          <w:b/>
          <w:bCs/>
        </w:rPr>
        <w:t xml:space="preserve"> 6. CONCLUSÕES ESTRATÉGICAS</w:t>
      </w:r>
    </w:p>
    <w:p w14:paraId="166D2E18" w14:textId="77777777" w:rsidR="00C916E8" w:rsidRPr="00C916E8" w:rsidRDefault="00C916E8" w:rsidP="00C916E8">
      <w:r w:rsidRPr="00C916E8">
        <w:t xml:space="preserve">O </w:t>
      </w:r>
      <w:proofErr w:type="spellStart"/>
      <w:r w:rsidRPr="00C916E8">
        <w:t>Microgeo</w:t>
      </w:r>
      <w:proofErr w:type="spellEnd"/>
      <w:r w:rsidRPr="00C916E8">
        <w:t xml:space="preserve"> é o "motor biológico" que viabiliza o projeto </w:t>
      </w:r>
      <w:r w:rsidRPr="00C916E8">
        <w:rPr>
          <w:b/>
          <w:bCs/>
        </w:rPr>
        <w:t>Safra 2026</w:t>
      </w:r>
      <w:r w:rsidRPr="00C916E8">
        <w:t>. A automação da Biofábrica e o uso de Piloto RTK transformam a aplicação em um processo de precisão industrial.</w:t>
      </w:r>
    </w:p>
    <w:p w14:paraId="758E12C0" w14:textId="77777777" w:rsidR="00C916E8" w:rsidRPr="00C916E8" w:rsidRDefault="00C916E8" w:rsidP="00C916E8">
      <w:pPr>
        <w:numPr>
          <w:ilvl w:val="0"/>
          <w:numId w:val="4"/>
        </w:numPr>
      </w:pPr>
      <w:r w:rsidRPr="00C916E8">
        <w:rPr>
          <w:b/>
          <w:bCs/>
        </w:rPr>
        <w:t>Sustentabilidade de TCH:</w:t>
      </w:r>
      <w:r w:rsidRPr="00C916E8">
        <w:t xml:space="preserve"> O ganho vertical de produtividade é garantido pela saúde do solo.</w:t>
      </w:r>
    </w:p>
    <w:p w14:paraId="66724D41" w14:textId="77777777" w:rsidR="00C916E8" w:rsidRPr="00C916E8" w:rsidRDefault="00C916E8" w:rsidP="00C916E8">
      <w:pPr>
        <w:numPr>
          <w:ilvl w:val="0"/>
          <w:numId w:val="4"/>
        </w:numPr>
      </w:pPr>
      <w:r w:rsidRPr="00C916E8">
        <w:rPr>
          <w:b/>
          <w:bCs/>
        </w:rPr>
        <w:t>Eficiência Automotiva:</w:t>
      </w:r>
      <w:r w:rsidRPr="00C916E8">
        <w:t xml:space="preserve"> Menos arranquio significa menos impureza mineral e menor desgaste das 18 colhedoras novas.</w:t>
      </w:r>
    </w:p>
    <w:p w14:paraId="4A0A9A0B" w14:textId="77777777" w:rsidR="00C916E8" w:rsidRPr="00C916E8" w:rsidRDefault="00C916E8" w:rsidP="00C916E8">
      <w:pPr>
        <w:numPr>
          <w:ilvl w:val="0"/>
          <w:numId w:val="4"/>
        </w:numPr>
      </w:pPr>
      <w:r w:rsidRPr="00C916E8">
        <w:rPr>
          <w:b/>
          <w:bCs/>
        </w:rPr>
        <w:t>Veredito:</w:t>
      </w:r>
      <w:r w:rsidRPr="00C916E8">
        <w:t xml:space="preserve"> A integração da biotecnologia com a mecanização RTK coloca a UMOE no caminho do </w:t>
      </w:r>
      <w:r w:rsidRPr="00C916E8">
        <w:rPr>
          <w:b/>
          <w:bCs/>
        </w:rPr>
        <w:t>Padrão Elite</w:t>
      </w:r>
      <w:r w:rsidRPr="00C916E8">
        <w:t xml:space="preserve">, garantindo que a produtividade de </w:t>
      </w:r>
      <w:r w:rsidRPr="00C916E8">
        <w:rPr>
          <w:b/>
          <w:bCs/>
        </w:rPr>
        <w:t>$86,17 \</w:t>
      </w:r>
      <w:proofErr w:type="spellStart"/>
      <w:proofErr w:type="gramStart"/>
      <w:r w:rsidRPr="00C916E8">
        <w:rPr>
          <w:b/>
          <w:bCs/>
        </w:rPr>
        <w:t>text</w:t>
      </w:r>
      <w:proofErr w:type="spellEnd"/>
      <w:r w:rsidRPr="00C916E8">
        <w:rPr>
          <w:b/>
          <w:bCs/>
        </w:rPr>
        <w:t>{ t</w:t>
      </w:r>
      <w:proofErr w:type="gramEnd"/>
      <w:r w:rsidRPr="00C916E8">
        <w:rPr>
          <w:b/>
          <w:bCs/>
        </w:rPr>
        <w:t>/</w:t>
      </w:r>
      <w:proofErr w:type="gramStart"/>
      <w:r w:rsidRPr="00C916E8">
        <w:rPr>
          <w:b/>
          <w:bCs/>
        </w:rPr>
        <w:t>ha}$</w:t>
      </w:r>
      <w:proofErr w:type="gramEnd"/>
      <w:r w:rsidRPr="00C916E8">
        <w:t xml:space="preserve"> seja atingida com longevidade e vigor.</w:t>
      </w:r>
    </w:p>
    <w:p w14:paraId="1FCE79F9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86B10"/>
    <w:multiLevelType w:val="multilevel"/>
    <w:tmpl w:val="1F56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D37C3"/>
    <w:multiLevelType w:val="multilevel"/>
    <w:tmpl w:val="CA86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02E99"/>
    <w:multiLevelType w:val="multilevel"/>
    <w:tmpl w:val="A6E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32FD7"/>
    <w:multiLevelType w:val="multilevel"/>
    <w:tmpl w:val="0BE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353178">
    <w:abstractNumId w:val="2"/>
  </w:num>
  <w:num w:numId="2" w16cid:durableId="127868893">
    <w:abstractNumId w:val="1"/>
  </w:num>
  <w:num w:numId="3" w16cid:durableId="1978215975">
    <w:abstractNumId w:val="3"/>
  </w:num>
  <w:num w:numId="4" w16cid:durableId="197101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E8"/>
    <w:rsid w:val="00510D35"/>
    <w:rsid w:val="006A143A"/>
    <w:rsid w:val="00970B19"/>
    <w:rsid w:val="00C9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0FC07"/>
  <w15:chartTrackingRefBased/>
  <w15:docId w15:val="{2D7CE22A-3E38-4248-BCA8-333715379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1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1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1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1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1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1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1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1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1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1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1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1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1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16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1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16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1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1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1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1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1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1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1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16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16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16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1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16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1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630</Words>
  <Characters>3557</Characters>
  <Application>Microsoft Office Word</Application>
  <DocSecurity>0</DocSecurity>
  <Lines>177</Lines>
  <Paragraphs>126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de Matos Elastico</dc:creator>
  <cp:keywords/>
  <dc:description/>
  <cp:lastModifiedBy>Andrei de Matos Elastico</cp:lastModifiedBy>
  <cp:revision>1</cp:revision>
  <dcterms:created xsi:type="dcterms:W3CDTF">2026-03-05T21:28:00Z</dcterms:created>
  <dcterms:modified xsi:type="dcterms:W3CDTF">2026-03-05T21:29:00Z</dcterms:modified>
</cp:coreProperties>
</file>