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8CF3" w14:textId="77777777" w:rsidR="00B234BC" w:rsidRPr="00B234BC" w:rsidRDefault="00B234BC" w:rsidP="00B234BC">
      <w:r w:rsidRPr="00B234BC">
        <w:t xml:space="preserve">O </w:t>
      </w:r>
      <w:r w:rsidRPr="00B234BC">
        <w:rPr>
          <w:b/>
          <w:bCs/>
        </w:rPr>
        <w:t>Demonstrativo de Evolução Histórica da Unidade (UMOE)</w:t>
      </w:r>
      <w:r w:rsidRPr="00B234BC">
        <w:t xml:space="preserve"> apresenta a trajetória técnica da última década (2015-2025) e a visão estratégica para o ciclo 2026-2030. Este documento evidencia a recuperação da qualidade (ATR) e o planejamento para a estabilização da moagem em </w:t>
      </w:r>
      <w:r w:rsidRPr="00B234BC">
        <w:rPr>
          <w:b/>
          <w:bCs/>
        </w:rPr>
        <w:t>3.000.000 de toneladas</w:t>
      </w:r>
      <w:r w:rsidRPr="00B234BC">
        <w:t>.</w:t>
      </w:r>
    </w:p>
    <w:p w14:paraId="5A9C358B" w14:textId="77777777" w:rsidR="00B234BC" w:rsidRPr="00B234BC" w:rsidRDefault="00B234BC" w:rsidP="00B234BC">
      <w:r w:rsidRPr="00B234BC">
        <w:pict w14:anchorId="26722B77">
          <v:rect id="_x0000_i1043" style="width:0;height:1.5pt" o:hralign="center" o:hrstd="t" o:hr="t" fillcolor="#a0a0a0" stroked="f"/>
        </w:pict>
      </w:r>
    </w:p>
    <w:p w14:paraId="35BF0B96" w14:textId="77777777" w:rsidR="00B234BC" w:rsidRPr="00B234BC" w:rsidRDefault="00B234BC" w:rsidP="00B234BC">
      <w:pPr>
        <w:rPr>
          <w:b/>
          <w:bCs/>
        </w:rPr>
      </w:pPr>
      <w:r w:rsidRPr="00B234BC">
        <w:rPr>
          <w:rFonts w:ascii="Segoe UI Emoji" w:hAnsi="Segoe UI Emoji" w:cs="Segoe UI Emoji"/>
          <w:b/>
          <w:bCs/>
        </w:rPr>
        <w:t>📈</w:t>
      </w:r>
      <w:r w:rsidRPr="00B234BC">
        <w:rPr>
          <w:b/>
          <w:bCs/>
        </w:rPr>
        <w:t xml:space="preserve"> 1. DEMONSTRATIVO DE EVOLUÇÃO HISTÓRICA E PROJEÇÃO (2015-2030)</w:t>
      </w:r>
    </w:p>
    <w:p w14:paraId="7D2C3728" w14:textId="77777777" w:rsidR="00B234BC" w:rsidRPr="00B234BC" w:rsidRDefault="00B234BC" w:rsidP="00B234BC">
      <w:r w:rsidRPr="00B234BC">
        <w:t>Este quadro detalha a produtividade agrícola (TCH), a qualidade industrial (ATR) e o rendimento de açúcar por área (TAH).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62"/>
        <w:gridCol w:w="978"/>
        <w:gridCol w:w="985"/>
        <w:gridCol w:w="1337"/>
        <w:gridCol w:w="1314"/>
        <w:gridCol w:w="2102"/>
      </w:tblGrid>
      <w:tr w:rsidR="00B234BC" w:rsidRPr="00B234BC" w14:paraId="7E7FE1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CE62E" w14:textId="77777777" w:rsidR="00B234BC" w:rsidRPr="00B234BC" w:rsidRDefault="00B234BC" w:rsidP="00B234BC">
            <w:r w:rsidRPr="00B234BC">
              <w:rPr>
                <w:b/>
                <w:bCs/>
              </w:rPr>
              <w:t>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34E0" w14:textId="77777777" w:rsidR="00B234BC" w:rsidRPr="00B234BC" w:rsidRDefault="00B234BC" w:rsidP="00B234BC">
            <w:r w:rsidRPr="00B234BC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437C3" w14:textId="77777777" w:rsidR="00B234BC" w:rsidRPr="00B234BC" w:rsidRDefault="00B234BC" w:rsidP="00B234BC">
            <w:r w:rsidRPr="00B234BC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0B21" w14:textId="77777777" w:rsidR="00B234BC" w:rsidRPr="00B234BC" w:rsidRDefault="00B234BC" w:rsidP="00B234BC">
            <w:r w:rsidRPr="00B234BC">
              <w:rPr>
                <w:b/>
                <w:bCs/>
              </w:rPr>
              <w:t>ATR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3E248" w14:textId="77777777" w:rsidR="00B234BC" w:rsidRPr="00B234BC" w:rsidRDefault="00B234BC" w:rsidP="00B234BC">
            <w:r w:rsidRPr="00B234BC">
              <w:rPr>
                <w:b/>
                <w:bCs/>
              </w:rPr>
              <w:t>TAH (t ATR/ha)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B036" w14:textId="77777777" w:rsidR="00B234BC" w:rsidRPr="00B234BC" w:rsidRDefault="00B234BC" w:rsidP="00B234BC">
            <w:r w:rsidRPr="00B234BC">
              <w:rPr>
                <w:b/>
                <w:bCs/>
              </w:rPr>
              <w:t>Estágio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0C91A" w14:textId="77777777" w:rsidR="00B234BC" w:rsidRPr="00B234BC" w:rsidRDefault="00B234BC" w:rsidP="00B234BC">
            <w:r w:rsidRPr="00B234BC">
              <w:rPr>
                <w:b/>
                <w:bCs/>
              </w:rPr>
              <w:t>Status</w:t>
            </w:r>
          </w:p>
        </w:tc>
      </w:tr>
      <w:tr w:rsidR="00B234BC" w:rsidRPr="00B234BC" w14:paraId="1A764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F8446" w14:textId="77777777" w:rsidR="00B234BC" w:rsidRPr="00B234BC" w:rsidRDefault="00B234BC" w:rsidP="00B234BC">
            <w:r w:rsidRPr="00B234BC">
              <w:rPr>
                <w:b/>
                <w:bCs/>
              </w:rPr>
              <w:t>Histórico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38FD" w14:textId="77777777" w:rsidR="00B234BC" w:rsidRPr="00B234BC" w:rsidRDefault="00B234BC" w:rsidP="00B234BC">
            <w:r w:rsidRPr="00B234BC">
              <w:t>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1074B" w14:textId="77777777" w:rsidR="00B234BC" w:rsidRPr="00B234BC" w:rsidRDefault="00B234BC" w:rsidP="00B234BC">
            <w:r w:rsidRPr="00B234BC">
              <w:t>75,8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1A9BA" w14:textId="77777777" w:rsidR="00B234BC" w:rsidRPr="00B234BC" w:rsidRDefault="00B234BC" w:rsidP="00B234BC">
            <w:r w:rsidRPr="00B234BC">
              <w:t>122,45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2A78" w14:textId="77777777" w:rsidR="00B234BC" w:rsidRPr="00B234BC" w:rsidRDefault="00B234BC" w:rsidP="00B234BC">
            <w:r w:rsidRPr="00B234BC">
              <w:t>9,26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3F00" w14:textId="77777777" w:rsidR="00B234BC" w:rsidRPr="00B234BC" w:rsidRDefault="00B234BC" w:rsidP="00B234BC">
            <w:r w:rsidRPr="00B234BC">
              <w:t>2,89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8AB7" w14:textId="77777777" w:rsidR="00B234BC" w:rsidRPr="00B234BC" w:rsidRDefault="00B234BC" w:rsidP="00B234BC">
            <w:r w:rsidRPr="00B234BC">
              <w:t>Consolidado</w:t>
            </w:r>
          </w:p>
        </w:tc>
      </w:tr>
      <w:tr w:rsidR="00B234BC" w:rsidRPr="00B234BC" w14:paraId="1551D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9D3D4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04C26" w14:textId="77777777" w:rsidR="00B234BC" w:rsidRPr="00B234BC" w:rsidRDefault="00B234BC" w:rsidP="00B234BC">
            <w:r w:rsidRPr="00B234BC">
              <w:t>2017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6295E" w14:textId="77777777" w:rsidR="00B234BC" w:rsidRPr="00B234BC" w:rsidRDefault="00B234BC" w:rsidP="00B234BC">
            <w:r w:rsidRPr="00B234BC">
              <w:t>64,0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DD3A4" w14:textId="77777777" w:rsidR="00B234BC" w:rsidRPr="00B234BC" w:rsidRDefault="00B234BC" w:rsidP="00B234BC">
            <w:r w:rsidRPr="00B234BC">
              <w:t>126,45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D01E9" w14:textId="77777777" w:rsidR="00B234BC" w:rsidRPr="00B234BC" w:rsidRDefault="00B234BC" w:rsidP="00B234BC">
            <w:r w:rsidRPr="00B234BC">
              <w:t>8,05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1E7D" w14:textId="77777777" w:rsidR="00B234BC" w:rsidRPr="00B234BC" w:rsidRDefault="00B234BC" w:rsidP="00B234BC">
            <w:r w:rsidRPr="00B234BC">
              <w:t>3,04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168E5" w14:textId="77777777" w:rsidR="00B234BC" w:rsidRPr="00B234BC" w:rsidRDefault="00B234BC" w:rsidP="00B234BC">
            <w:r w:rsidRPr="00B234BC">
              <w:t>Queda de Vigor</w:t>
            </w:r>
          </w:p>
        </w:tc>
      </w:tr>
      <w:tr w:rsidR="00B234BC" w:rsidRPr="00B234BC" w14:paraId="65011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93AE8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5E22C" w14:textId="77777777" w:rsidR="00B234BC" w:rsidRPr="00B234BC" w:rsidRDefault="00B234BC" w:rsidP="00B234BC">
            <w:r w:rsidRPr="00B234BC">
              <w:t>2019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2909F" w14:textId="77777777" w:rsidR="00B234BC" w:rsidRPr="00B234BC" w:rsidRDefault="00B234BC" w:rsidP="00B234BC">
            <w:r w:rsidRPr="00B234BC">
              <w:t>63,1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2E70D" w14:textId="77777777" w:rsidR="00B234BC" w:rsidRPr="00B234BC" w:rsidRDefault="00B234BC" w:rsidP="00B234BC">
            <w:r w:rsidRPr="00B234BC">
              <w:t>127,00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6958B" w14:textId="77777777" w:rsidR="00B234BC" w:rsidRPr="00B234BC" w:rsidRDefault="00B234BC" w:rsidP="00B234BC">
            <w:r w:rsidRPr="00B234BC">
              <w:t>7,97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DBB4" w14:textId="77777777" w:rsidR="00B234BC" w:rsidRPr="00B234BC" w:rsidRDefault="00B234BC" w:rsidP="00B234BC">
            <w:r w:rsidRPr="00B234BC">
              <w:t>3,14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03293" w14:textId="77777777" w:rsidR="00B234BC" w:rsidRPr="00B234BC" w:rsidRDefault="00B234BC" w:rsidP="00B234BC">
            <w:r w:rsidRPr="00B234BC">
              <w:t>Baixa Produtividade</w:t>
            </w:r>
          </w:p>
        </w:tc>
      </w:tr>
      <w:tr w:rsidR="00B234BC" w:rsidRPr="00B234BC" w14:paraId="18BA5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D29BC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6FDCB" w14:textId="77777777" w:rsidR="00B234BC" w:rsidRPr="00B234BC" w:rsidRDefault="00B234BC" w:rsidP="00B234BC">
            <w:r w:rsidRPr="00B234BC"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32F30" w14:textId="77777777" w:rsidR="00B234BC" w:rsidRPr="00B234BC" w:rsidRDefault="00B234BC" w:rsidP="00B234BC">
            <w:r w:rsidRPr="00B234BC">
              <w:t>55,3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60121" w14:textId="77777777" w:rsidR="00B234BC" w:rsidRPr="00B234BC" w:rsidRDefault="00B234BC" w:rsidP="00B234BC">
            <w:r w:rsidRPr="00B234BC">
              <w:t>134,19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62DC6" w14:textId="77777777" w:rsidR="00B234BC" w:rsidRPr="00B234BC" w:rsidRDefault="00B234BC" w:rsidP="00B234BC">
            <w:r w:rsidRPr="00B234BC">
              <w:t>7,40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6D628" w14:textId="77777777" w:rsidR="00B234BC" w:rsidRPr="00B234BC" w:rsidRDefault="00B234BC" w:rsidP="00B234BC">
            <w:r w:rsidRPr="00B234BC">
              <w:t>3,56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6C1D" w14:textId="77777777" w:rsidR="00B234BC" w:rsidRPr="00B234BC" w:rsidRDefault="00B234BC" w:rsidP="00B234BC">
            <w:r w:rsidRPr="00B234BC">
              <w:t>Recuperação ATR</w:t>
            </w:r>
          </w:p>
        </w:tc>
      </w:tr>
      <w:tr w:rsidR="00B234BC" w:rsidRPr="00B234BC" w14:paraId="3C218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07621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B118" w14:textId="77777777" w:rsidR="00B234BC" w:rsidRPr="00B234BC" w:rsidRDefault="00B234BC" w:rsidP="00B234BC">
            <w:r w:rsidRPr="00B234BC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CF25" w14:textId="77777777" w:rsidR="00B234BC" w:rsidRPr="00B234BC" w:rsidRDefault="00B234BC" w:rsidP="00B234BC">
            <w:r w:rsidRPr="00B234BC">
              <w:t>85,8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587CD" w14:textId="77777777" w:rsidR="00B234BC" w:rsidRPr="00B234BC" w:rsidRDefault="00B234BC" w:rsidP="00B234BC">
            <w:r w:rsidRPr="00B234BC">
              <w:t>137,05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7048" w14:textId="77777777" w:rsidR="00B234BC" w:rsidRPr="00B234BC" w:rsidRDefault="00B234BC" w:rsidP="00B234BC">
            <w:r w:rsidRPr="00B234BC">
              <w:t>11,84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B4575" w14:textId="77777777" w:rsidR="00B234BC" w:rsidRPr="00B234BC" w:rsidRDefault="00B234BC" w:rsidP="00B234BC">
            <w:r w:rsidRPr="00B234BC">
              <w:t>3,31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48866" w14:textId="77777777" w:rsidR="00B234BC" w:rsidRPr="00B234BC" w:rsidRDefault="00B234BC" w:rsidP="00B234BC">
            <w:r w:rsidRPr="00B234BC">
              <w:t>Expansão Agrícola</w:t>
            </w:r>
          </w:p>
        </w:tc>
      </w:tr>
      <w:tr w:rsidR="00B234BC" w:rsidRPr="00B234BC" w14:paraId="72048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D503E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C454D" w14:textId="77777777" w:rsidR="00B234BC" w:rsidRPr="00B234BC" w:rsidRDefault="00B234BC" w:rsidP="00B234BC">
            <w:r w:rsidRPr="00B234BC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B484E" w14:textId="77777777" w:rsidR="00B234BC" w:rsidRPr="00B234BC" w:rsidRDefault="00B234BC" w:rsidP="00B234BC">
            <w:r w:rsidRPr="00B234BC">
              <w:rPr>
                <w:b/>
                <w:bCs/>
              </w:rPr>
              <w:t>73,8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1AE0E" w14:textId="77777777" w:rsidR="00B234BC" w:rsidRPr="00B234BC" w:rsidRDefault="00B234BC" w:rsidP="00B234BC">
            <w:r w:rsidRPr="00B234BC">
              <w:rPr>
                <w:b/>
                <w:bCs/>
              </w:rPr>
              <w:t>139,64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F2C99" w14:textId="77777777" w:rsidR="00B234BC" w:rsidRPr="00B234BC" w:rsidRDefault="00B234BC" w:rsidP="00B234BC">
            <w:r w:rsidRPr="00B234BC">
              <w:rPr>
                <w:b/>
                <w:bCs/>
              </w:rPr>
              <w:t>10,31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EB76F" w14:textId="77777777" w:rsidR="00B234BC" w:rsidRPr="00B234BC" w:rsidRDefault="00B234BC" w:rsidP="00B234BC">
            <w:r w:rsidRPr="00B234BC">
              <w:rPr>
                <w:b/>
                <w:bCs/>
              </w:rPr>
              <w:t>3,29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FEC99" w14:textId="77777777" w:rsidR="00B234BC" w:rsidRPr="00B234BC" w:rsidRDefault="00B234BC" w:rsidP="00B234BC">
            <w:r w:rsidRPr="00B234BC">
              <w:rPr>
                <w:b/>
                <w:bCs/>
              </w:rPr>
              <w:t>Base Atual</w:t>
            </w:r>
          </w:p>
        </w:tc>
      </w:tr>
      <w:tr w:rsidR="00B234BC" w:rsidRPr="00B234BC" w14:paraId="46FC3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4C45" w14:textId="77777777" w:rsidR="00B234BC" w:rsidRPr="00B234BC" w:rsidRDefault="00B234BC" w:rsidP="00B234BC">
            <w:r w:rsidRPr="00B234BC">
              <w:rPr>
                <w:b/>
                <w:bCs/>
              </w:rPr>
              <w:t>Projeção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BB2D5" w14:textId="77777777" w:rsidR="00B234BC" w:rsidRPr="00B234BC" w:rsidRDefault="00B234BC" w:rsidP="00B234BC">
            <w:r w:rsidRPr="00B234BC"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85EF6" w14:textId="77777777" w:rsidR="00B234BC" w:rsidRPr="00B234BC" w:rsidRDefault="00B234BC" w:rsidP="00B234BC">
            <w:r w:rsidRPr="00B234BC">
              <w:t>78,10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FC515" w14:textId="77777777" w:rsidR="00B234BC" w:rsidRPr="00B234BC" w:rsidRDefault="00B234BC" w:rsidP="00B234BC">
            <w:r w:rsidRPr="00B234BC">
              <w:t>138,67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7591" w14:textId="77777777" w:rsidR="00B234BC" w:rsidRPr="00B234BC" w:rsidRDefault="00B234BC" w:rsidP="00B234BC">
            <w:r w:rsidRPr="00B234BC">
              <w:t>10,83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32BB2" w14:textId="77777777" w:rsidR="00B234BC" w:rsidRPr="00B234BC" w:rsidRDefault="00B234BC" w:rsidP="00B234BC">
            <w:r w:rsidRPr="00B234BC">
              <w:t>3,35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0146A" w14:textId="77777777" w:rsidR="00B234BC" w:rsidRPr="00B234BC" w:rsidRDefault="00B234BC" w:rsidP="00B234BC">
            <w:r w:rsidRPr="00B234BC">
              <w:t>Meta Planejada</w:t>
            </w:r>
          </w:p>
        </w:tc>
      </w:tr>
      <w:tr w:rsidR="00B234BC" w:rsidRPr="00B234BC" w14:paraId="1FEAA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AED3D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C10A1" w14:textId="77777777" w:rsidR="00B234BC" w:rsidRPr="00B234BC" w:rsidRDefault="00B234BC" w:rsidP="00B234BC">
            <w:r w:rsidRPr="00B234BC"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6D7A9" w14:textId="77777777" w:rsidR="00B234BC" w:rsidRPr="00B234BC" w:rsidRDefault="00B234BC" w:rsidP="00B234BC">
            <w:r w:rsidRPr="00B234BC">
              <w:t>82,81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C733E" w14:textId="77777777" w:rsidR="00B234BC" w:rsidRPr="00B234BC" w:rsidRDefault="00B234BC" w:rsidP="00B234BC">
            <w:r w:rsidRPr="00B234BC">
              <w:t>139,36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DED4F" w14:textId="77777777" w:rsidR="00B234BC" w:rsidRPr="00B234BC" w:rsidRDefault="00B234BC" w:rsidP="00B234BC">
            <w:r w:rsidRPr="00B234BC">
              <w:t>11,54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DD17" w14:textId="77777777" w:rsidR="00B234BC" w:rsidRPr="00B234BC" w:rsidRDefault="00B234BC" w:rsidP="00B234BC">
            <w:r w:rsidRPr="00B234BC">
              <w:t>3,42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FC30C" w14:textId="77777777" w:rsidR="00B234BC" w:rsidRPr="00B234BC" w:rsidRDefault="00B234BC" w:rsidP="00B234BC">
            <w:r w:rsidRPr="00B234BC">
              <w:t>Salto de Volume</w:t>
            </w:r>
          </w:p>
        </w:tc>
      </w:tr>
      <w:tr w:rsidR="00B234BC" w:rsidRPr="00B234BC" w14:paraId="7EF79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A018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65B90" w14:textId="77777777" w:rsidR="00B234BC" w:rsidRPr="00B234BC" w:rsidRDefault="00B234BC" w:rsidP="00B234BC">
            <w:r w:rsidRPr="00B234BC"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3688D" w14:textId="77777777" w:rsidR="00B234BC" w:rsidRPr="00B234BC" w:rsidRDefault="00B234BC" w:rsidP="00B234BC">
            <w:r w:rsidRPr="00B234BC">
              <w:t>85,77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9668" w14:textId="77777777" w:rsidR="00B234BC" w:rsidRPr="00B234BC" w:rsidRDefault="00B234BC" w:rsidP="00B234BC">
            <w:r w:rsidRPr="00B234BC">
              <w:t>140,06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CDB90" w14:textId="77777777" w:rsidR="00B234BC" w:rsidRPr="00B234BC" w:rsidRDefault="00B234BC" w:rsidP="00B234BC">
            <w:r w:rsidRPr="00B234BC">
              <w:t>12,01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FFD9A" w14:textId="77777777" w:rsidR="00B234BC" w:rsidRPr="00B234BC" w:rsidRDefault="00B234BC" w:rsidP="00B234BC">
            <w:r w:rsidRPr="00B234BC">
              <w:t>3,22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0D211" w14:textId="77777777" w:rsidR="00B234BC" w:rsidRPr="00B234BC" w:rsidRDefault="00B234BC" w:rsidP="00B234BC">
            <w:r w:rsidRPr="00B234BC">
              <w:t>Rejuvenescimento</w:t>
            </w:r>
          </w:p>
        </w:tc>
      </w:tr>
      <w:tr w:rsidR="00B234BC" w:rsidRPr="00B234BC" w14:paraId="24A06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28693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1B8E8" w14:textId="77777777" w:rsidR="00B234BC" w:rsidRPr="00B234BC" w:rsidRDefault="00B234BC" w:rsidP="00B234BC">
            <w:r w:rsidRPr="00B234BC">
              <w:t>2029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F475E" w14:textId="77777777" w:rsidR="00B234BC" w:rsidRPr="00B234BC" w:rsidRDefault="00B234BC" w:rsidP="00B234BC">
            <w:r w:rsidRPr="00B234BC">
              <w:t>86,17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A5A1" w14:textId="77777777" w:rsidR="00B234BC" w:rsidRPr="00B234BC" w:rsidRDefault="00B234BC" w:rsidP="00B234BC">
            <w:r w:rsidRPr="00B234BC">
              <w:t>140,76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C1270" w14:textId="77777777" w:rsidR="00B234BC" w:rsidRPr="00B234BC" w:rsidRDefault="00B234BC" w:rsidP="00B234BC">
            <w:r w:rsidRPr="00B234BC">
              <w:t>12,13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C43C0" w14:textId="77777777" w:rsidR="00B234BC" w:rsidRPr="00B234BC" w:rsidRDefault="00B234BC" w:rsidP="00B234BC">
            <w:r w:rsidRPr="00B234BC">
              <w:t>3,31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0209F" w14:textId="77777777" w:rsidR="00B234BC" w:rsidRPr="00B234BC" w:rsidRDefault="00B234BC" w:rsidP="00B234BC">
            <w:r w:rsidRPr="00B234BC">
              <w:t>Pico de Eficiência</w:t>
            </w:r>
          </w:p>
        </w:tc>
      </w:tr>
      <w:tr w:rsidR="00B234BC" w:rsidRPr="00B234BC" w14:paraId="2D984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B12C" w14:textId="77777777" w:rsidR="00B234BC" w:rsidRPr="00B234BC" w:rsidRDefault="00B234BC" w:rsidP="00B234B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6A62B" w14:textId="77777777" w:rsidR="00B234BC" w:rsidRPr="00B234BC" w:rsidRDefault="00B234BC" w:rsidP="00B234BC">
            <w:r w:rsidRPr="00B234BC">
              <w:t>2030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1C0DF" w14:textId="77777777" w:rsidR="00B234BC" w:rsidRPr="00B234BC" w:rsidRDefault="00B234BC" w:rsidP="00B234BC">
            <w:r w:rsidRPr="00B234BC">
              <w:t>85,07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11197" w14:textId="77777777" w:rsidR="00B234BC" w:rsidRPr="00B234BC" w:rsidRDefault="00B234BC" w:rsidP="00B234BC">
            <w:r w:rsidRPr="00B234BC">
              <w:t>140,76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C9AF4" w14:textId="77777777" w:rsidR="00B234BC" w:rsidRPr="00B234BC" w:rsidRDefault="00B234BC" w:rsidP="00B234BC">
            <w:r w:rsidRPr="00B234BC">
              <w:t>11,97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7F51" w14:textId="77777777" w:rsidR="00B234BC" w:rsidRPr="00B234BC" w:rsidRDefault="00B234BC" w:rsidP="00B234BC">
            <w:r w:rsidRPr="00B234BC">
              <w:t>3,49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E5037" w14:textId="77777777" w:rsidR="00B234BC" w:rsidRPr="00B234BC" w:rsidRDefault="00B234BC" w:rsidP="00B234BC">
            <w:r w:rsidRPr="00B234BC">
              <w:t>Estabilização</w:t>
            </w:r>
          </w:p>
        </w:tc>
      </w:tr>
    </w:tbl>
    <w:p w14:paraId="4735B03C" w14:textId="77777777" w:rsidR="00B234BC" w:rsidRPr="00B234BC" w:rsidRDefault="00B234BC" w:rsidP="00B234BC">
      <w:r w:rsidRPr="00B234BC">
        <w:pict w14:anchorId="04FA3DAA">
          <v:rect id="_x0000_i1044" style="width:0;height:1.5pt" o:hralign="center" o:hrstd="t" o:hr="t" fillcolor="#a0a0a0" stroked="f"/>
        </w:pict>
      </w:r>
    </w:p>
    <w:p w14:paraId="71B6C875" w14:textId="77777777" w:rsidR="00B234BC" w:rsidRPr="00B234BC" w:rsidRDefault="00B234BC" w:rsidP="00B234BC">
      <w:pPr>
        <w:rPr>
          <w:b/>
          <w:bCs/>
        </w:rPr>
      </w:pPr>
      <w:r w:rsidRPr="00B234BC">
        <w:rPr>
          <w:rFonts w:ascii="Segoe UI Emoji" w:hAnsi="Segoe UI Emoji" w:cs="Segoe UI Emoji"/>
          <w:b/>
          <w:bCs/>
        </w:rPr>
        <w:t>📊</w:t>
      </w:r>
      <w:r w:rsidRPr="00B234BC">
        <w:rPr>
          <w:b/>
          <w:bCs/>
        </w:rPr>
        <w:t xml:space="preserve"> 2. ANÁLISE DE GANHOS FÍSICOS (PLANEJADO vs. BASE 2025)</w:t>
      </w:r>
    </w:p>
    <w:p w14:paraId="0C352878" w14:textId="77777777" w:rsidR="00B234BC" w:rsidRPr="00B234BC" w:rsidRDefault="00B234BC" w:rsidP="00B234BC">
      <w:r w:rsidRPr="00B234BC">
        <w:t>A evolução da unidade no próximo quinquênio é sustentada pelo ganho de produtividade vertical (fazer mais na mesma área).</w:t>
      </w:r>
    </w:p>
    <w:p w14:paraId="6E5E2FB9" w14:textId="77777777" w:rsidR="00B234BC" w:rsidRPr="00B234BC" w:rsidRDefault="00B234BC" w:rsidP="00B234BC">
      <w:pPr>
        <w:numPr>
          <w:ilvl w:val="0"/>
          <w:numId w:val="1"/>
        </w:numPr>
      </w:pPr>
      <w:r w:rsidRPr="00B234BC">
        <w:rPr>
          <w:b/>
          <w:bCs/>
        </w:rPr>
        <w:t>Verticalização (TCH):</w:t>
      </w:r>
      <w:r w:rsidRPr="00B234BC">
        <w:t xml:space="preserve"> O salto de </w:t>
      </w:r>
      <w:r w:rsidRPr="00B234BC">
        <w:rPr>
          <w:b/>
          <w:bCs/>
        </w:rPr>
        <w:t>73,8 t/ha (2025)</w:t>
      </w:r>
      <w:r w:rsidRPr="00B234BC">
        <w:t xml:space="preserve"> para </w:t>
      </w:r>
      <w:r w:rsidRPr="00B234BC">
        <w:rPr>
          <w:b/>
          <w:bCs/>
        </w:rPr>
        <w:t>85,07 t/ha (2030)</w:t>
      </w:r>
      <w:r w:rsidRPr="00B234BC">
        <w:t xml:space="preserve"> representa um incremento de </w:t>
      </w:r>
      <w:r w:rsidRPr="00B234BC">
        <w:rPr>
          <w:b/>
          <w:bCs/>
        </w:rPr>
        <w:t>15,2%</w:t>
      </w:r>
      <w:r w:rsidRPr="00B234BC">
        <w:t xml:space="preserve"> na produtividade.</w:t>
      </w:r>
    </w:p>
    <w:p w14:paraId="2E59CBE3" w14:textId="77777777" w:rsidR="00B234BC" w:rsidRPr="00B234BC" w:rsidRDefault="00B234BC" w:rsidP="00B234BC">
      <w:pPr>
        <w:numPr>
          <w:ilvl w:val="0"/>
          <w:numId w:val="1"/>
        </w:numPr>
      </w:pPr>
      <w:r w:rsidRPr="00B234BC">
        <w:rPr>
          <w:b/>
          <w:bCs/>
        </w:rPr>
        <w:lastRenderedPageBreak/>
        <w:t>Açúcar Total (Rendimento):</w:t>
      </w:r>
      <w:r w:rsidRPr="00B234BC">
        <w:t xml:space="preserve"> O TAH (Toneladas de Açúcar por Hectare) sairá de 10,31 para </w:t>
      </w:r>
      <w:r w:rsidRPr="00B234BC">
        <w:rPr>
          <w:b/>
          <w:bCs/>
        </w:rPr>
        <w:t>12,13 t ATR/ha</w:t>
      </w:r>
      <w:r w:rsidRPr="00B234BC">
        <w:t xml:space="preserve"> em 2029. Isso significa produzir mais açúcar com a mesma base de terra.</w:t>
      </w:r>
    </w:p>
    <w:p w14:paraId="45EF8AB9" w14:textId="77777777" w:rsidR="00B234BC" w:rsidRPr="00B234BC" w:rsidRDefault="00B234BC" w:rsidP="00B234BC">
      <w:pPr>
        <w:numPr>
          <w:ilvl w:val="0"/>
          <w:numId w:val="1"/>
        </w:numPr>
      </w:pPr>
      <w:r w:rsidRPr="00B234BC">
        <w:rPr>
          <w:b/>
          <w:bCs/>
        </w:rPr>
        <w:t>Meta de Moagem:</w:t>
      </w:r>
      <w:r w:rsidRPr="00B234BC">
        <w:t xml:space="preserve"> O plano prevê a estabilização em </w:t>
      </w:r>
      <w:r w:rsidRPr="00B234BC">
        <w:rPr>
          <w:b/>
          <w:bCs/>
        </w:rPr>
        <w:t>3.000.000 de toneladas</w:t>
      </w:r>
      <w:r w:rsidRPr="00B234BC">
        <w:t xml:space="preserve"> a partir de 2027, garantindo a diluição máxima dos custos fixos industriais.</w:t>
      </w:r>
    </w:p>
    <w:p w14:paraId="11A9AB15" w14:textId="77777777" w:rsidR="00B234BC" w:rsidRPr="00B234BC" w:rsidRDefault="00B234BC" w:rsidP="00B234BC">
      <w:r w:rsidRPr="00B234BC">
        <w:pict w14:anchorId="0F1C5689">
          <v:rect id="_x0000_i1045" style="width:0;height:1.5pt" o:hralign="center" o:hrstd="t" o:hr="t" fillcolor="#a0a0a0" stroked="f"/>
        </w:pict>
      </w:r>
    </w:p>
    <w:p w14:paraId="3515103C" w14:textId="77777777" w:rsidR="00B234BC" w:rsidRPr="00B234BC" w:rsidRDefault="00B234BC" w:rsidP="00B234BC">
      <w:pPr>
        <w:rPr>
          <w:b/>
          <w:bCs/>
        </w:rPr>
      </w:pPr>
      <w:r w:rsidRPr="00B234BC">
        <w:rPr>
          <w:rFonts w:ascii="Segoe UI Emoji" w:hAnsi="Segoe UI Emoji" w:cs="Segoe UI Emoji"/>
          <w:b/>
          <w:bCs/>
        </w:rPr>
        <w:t>🧠</w:t>
      </w:r>
      <w:r w:rsidRPr="00B234BC">
        <w:rPr>
          <w:b/>
          <w:bCs/>
        </w:rPr>
        <w:t xml:space="preserve"> DIAGNÓSTICO ESTRATÉGICO: O REJUVENESCIMENTO</w:t>
      </w:r>
    </w:p>
    <w:p w14:paraId="041C8BD7" w14:textId="77777777" w:rsidR="00B234BC" w:rsidRPr="00B234BC" w:rsidRDefault="00B234BC" w:rsidP="00B234BC">
      <w:r w:rsidRPr="00B234BC">
        <w:t xml:space="preserve">O pilar técnico para moer 3 milhões de toneladas de forma sustentável é o </w:t>
      </w:r>
      <w:r w:rsidRPr="00B234BC">
        <w:rPr>
          <w:b/>
          <w:bCs/>
        </w:rPr>
        <w:t>Rejuvenescimento do Canavial</w:t>
      </w:r>
      <w:r w:rsidRPr="00B234BC">
        <w:t>.</w:t>
      </w:r>
    </w:p>
    <w:p w14:paraId="562D79DE" w14:textId="77777777" w:rsidR="00B234BC" w:rsidRPr="00B234BC" w:rsidRDefault="00B234BC" w:rsidP="00B234BC">
      <w:pPr>
        <w:numPr>
          <w:ilvl w:val="0"/>
          <w:numId w:val="2"/>
        </w:numPr>
      </w:pPr>
      <w:r w:rsidRPr="00B234BC">
        <w:rPr>
          <w:b/>
          <w:bCs/>
        </w:rPr>
        <w:t>Idade Média:</w:t>
      </w:r>
      <w:r w:rsidRPr="00B234BC">
        <w:t xml:space="preserve"> A redução do estágio médio para </w:t>
      </w:r>
      <w:r w:rsidRPr="00B234BC">
        <w:rPr>
          <w:b/>
          <w:bCs/>
        </w:rPr>
        <w:t>3,22 em 2028</w:t>
      </w:r>
      <w:r w:rsidRPr="00B234BC">
        <w:t xml:space="preserve"> é o fator chave para sustentar </w:t>
      </w:r>
      <w:proofErr w:type="spellStart"/>
      <w:r w:rsidRPr="00B234BC">
        <w:t>TCHs</w:t>
      </w:r>
      <w:proofErr w:type="spellEnd"/>
      <w:r w:rsidRPr="00B234BC">
        <w:t xml:space="preserve"> acima de 85 t/ha. Canaviais mais jovens respondem melhor aos tratos culturais e possuem menor índice de falhas.</w:t>
      </w:r>
    </w:p>
    <w:p w14:paraId="29A90D6C" w14:textId="77777777" w:rsidR="00B234BC" w:rsidRPr="00B234BC" w:rsidRDefault="00B234BC" w:rsidP="00B234BC">
      <w:pPr>
        <w:numPr>
          <w:ilvl w:val="0"/>
          <w:numId w:val="2"/>
        </w:numPr>
      </w:pPr>
      <w:r w:rsidRPr="00B234BC">
        <w:rPr>
          <w:b/>
          <w:bCs/>
        </w:rPr>
        <w:t>Melhoria nos Tratos:</w:t>
      </w:r>
      <w:r w:rsidRPr="00B234BC">
        <w:t xml:space="preserve"> Com o aumento da intensidade de colheita, o investimento em nutrição e controle de compactação de solo torna-se mandatório para evitar o declínio precoce da produtividade nas soqueiras.</w:t>
      </w:r>
    </w:p>
    <w:p w14:paraId="55749E8E" w14:textId="77777777" w:rsidR="00B234BC" w:rsidRPr="00B234BC" w:rsidRDefault="00B234BC" w:rsidP="00B234BC">
      <w:pPr>
        <w:numPr>
          <w:ilvl w:val="0"/>
          <w:numId w:val="2"/>
        </w:numPr>
      </w:pPr>
      <w:r w:rsidRPr="00B234BC">
        <w:rPr>
          <w:b/>
          <w:bCs/>
        </w:rPr>
        <w:t>Veredito:</w:t>
      </w:r>
      <w:r w:rsidRPr="00B234BC">
        <w:t xml:space="preserve"> O demonstrativo prova que a UMOE superou a fase de instabilidade agrícola e entra agora em um ciclo de </w:t>
      </w:r>
      <w:r w:rsidRPr="00B234BC">
        <w:rPr>
          <w:b/>
          <w:bCs/>
        </w:rPr>
        <w:t>maximização de ativos</w:t>
      </w:r>
      <w:r w:rsidRPr="00B234BC">
        <w:t>, onde a produtividade vertical é o motor da rentabilidade futura.</w:t>
      </w:r>
    </w:p>
    <w:p w14:paraId="458A93C7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4BD"/>
    <w:multiLevelType w:val="multilevel"/>
    <w:tmpl w:val="1C3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45BD"/>
    <w:multiLevelType w:val="multilevel"/>
    <w:tmpl w:val="34DA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532389">
    <w:abstractNumId w:val="0"/>
  </w:num>
  <w:num w:numId="2" w16cid:durableId="89813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BC"/>
    <w:rsid w:val="006A143A"/>
    <w:rsid w:val="00905019"/>
    <w:rsid w:val="00970B19"/>
    <w:rsid w:val="00B2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5D71"/>
  <w15:chartTrackingRefBased/>
  <w15:docId w15:val="{B3C607C6-C329-4B88-9283-3A909D3F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4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4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4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4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4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4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2026-03-05T13:52:00Z</dcterms:created>
  <dcterms:modified xsi:type="dcterms:W3CDTF">2026-03-05T13:53:00Z</dcterms:modified>
</cp:coreProperties>
</file>