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235D3B" w14:textId="77777777" w:rsidR="006F276D" w:rsidRDefault="006F276D" w:rsidP="006F276D">
      <w:pPr>
        <w:spacing w:after="0"/>
        <w:ind w:firstLine="0"/>
        <w:jc w:val="center"/>
      </w:pPr>
      <w:r>
        <w:t>Министерство науки и высшего образования Российской Федерации</w:t>
      </w:r>
    </w:p>
    <w:p w14:paraId="7DBC6BE2" w14:textId="77777777" w:rsidR="006F276D" w:rsidRDefault="006F276D" w:rsidP="006F276D">
      <w:pPr>
        <w:spacing w:after="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Default="006F276D" w:rsidP="006F276D">
      <w:pPr>
        <w:spacing w:after="0"/>
        <w:ind w:firstLine="0"/>
        <w:jc w:val="center"/>
      </w:pPr>
      <w:r>
        <w:t>«Российский экономический университет имени Г.В. Плеханова»</w:t>
      </w:r>
    </w:p>
    <w:p w14:paraId="1880D0FB" w14:textId="77777777" w:rsidR="006F276D" w:rsidRPr="00285600" w:rsidRDefault="006F276D" w:rsidP="006F276D">
      <w:pPr>
        <w:spacing w:after="0"/>
        <w:ind w:firstLine="0"/>
        <w:jc w:val="center"/>
      </w:pPr>
      <w:r>
        <w:t>Московский приборостроительный техникум</w:t>
      </w:r>
    </w:p>
    <w:p w14:paraId="20DDE7C8" w14:textId="77777777" w:rsidR="006F276D" w:rsidRDefault="006F276D" w:rsidP="006F276D">
      <w:pPr>
        <w:tabs>
          <w:tab w:val="left" w:pos="2985"/>
        </w:tabs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C1198C7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4A1F022E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22A36A2A" w14:textId="77777777" w:rsidR="006F276D" w:rsidRDefault="006F276D" w:rsidP="006F276D">
      <w:pPr>
        <w:spacing w:after="0"/>
        <w:ind w:firstLine="0"/>
        <w:jc w:val="center"/>
        <w:rPr>
          <w:b/>
          <w:color w:val="000000"/>
          <w:sz w:val="24"/>
          <w:szCs w:val="24"/>
        </w:rPr>
      </w:pPr>
    </w:p>
    <w:p w14:paraId="722CA3B9" w14:textId="77777777" w:rsidR="006F276D" w:rsidRDefault="006F276D" w:rsidP="006F276D">
      <w:pPr>
        <w:spacing w:after="0"/>
        <w:ind w:firstLine="0"/>
        <w:jc w:val="center"/>
        <w:rPr>
          <w:color w:val="000000"/>
          <w:sz w:val="24"/>
          <w:szCs w:val="24"/>
        </w:rPr>
      </w:pPr>
    </w:p>
    <w:p w14:paraId="3591E193" w14:textId="579D54F3" w:rsidR="006F276D" w:rsidRPr="003A090E" w:rsidRDefault="006F276D" w:rsidP="006F276D">
      <w:pPr>
        <w:spacing w:after="0"/>
        <w:ind w:firstLine="0"/>
        <w:jc w:val="center"/>
        <w:rPr>
          <w:color w:val="000000"/>
        </w:rPr>
      </w:pPr>
      <w:r>
        <w:rPr>
          <w:color w:val="000000"/>
        </w:rPr>
        <w:t>Практическ</w:t>
      </w:r>
      <w:r w:rsidR="003A090E">
        <w:rPr>
          <w:color w:val="000000"/>
        </w:rPr>
        <w:t>ие</w:t>
      </w:r>
      <w:r>
        <w:rPr>
          <w:color w:val="000000"/>
        </w:rPr>
        <w:t xml:space="preserve"> работ</w:t>
      </w:r>
      <w:r w:rsidR="003A090E">
        <w:rPr>
          <w:color w:val="000000"/>
        </w:rPr>
        <w:t>ы по дисциплине</w:t>
      </w:r>
    </w:p>
    <w:p w14:paraId="44CBCDD6" w14:textId="7683294C" w:rsidR="006F276D" w:rsidRDefault="00FA4C87" w:rsidP="006F276D">
      <w:pPr>
        <w:spacing w:after="0"/>
        <w:ind w:firstLine="0"/>
        <w:jc w:val="center"/>
        <w:rPr>
          <w:color w:val="000000"/>
        </w:rPr>
      </w:pPr>
      <w:r w:rsidRPr="00FA4C87">
        <w:rPr>
          <w:color w:val="000000"/>
        </w:rPr>
        <w:t>МДК 01.03 Разработка мобильных приложений</w:t>
      </w:r>
    </w:p>
    <w:p w14:paraId="10B99091" w14:textId="6A6EAEFF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33C6E57" w14:textId="77777777" w:rsidR="003A090E" w:rsidRDefault="003A090E" w:rsidP="006F276D">
      <w:pPr>
        <w:spacing w:after="0"/>
        <w:ind w:firstLine="0"/>
        <w:jc w:val="center"/>
        <w:rPr>
          <w:color w:val="000000"/>
        </w:rPr>
      </w:pPr>
    </w:p>
    <w:p w14:paraId="39EBBA1B" w14:textId="77777777" w:rsidR="006F276D" w:rsidRDefault="006F276D" w:rsidP="006F276D">
      <w:pPr>
        <w:spacing w:after="0"/>
        <w:ind w:firstLine="0"/>
        <w:jc w:val="center"/>
        <w:rPr>
          <w:i/>
          <w:color w:val="000000"/>
        </w:rPr>
      </w:pPr>
      <w:r>
        <w:rPr>
          <w:color w:val="000000"/>
        </w:rPr>
        <w:t>Специальность: 09.02.07 Информационные системы и программирование</w:t>
      </w:r>
    </w:p>
    <w:p w14:paraId="234F76D3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3A8E4E66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00627F6B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5DBECF9C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7C2F8629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p w14:paraId="463AD01A" w14:textId="77777777" w:rsidR="006F276D" w:rsidRDefault="006F276D" w:rsidP="006F276D">
      <w:pPr>
        <w:spacing w:after="0"/>
        <w:ind w:firstLine="0"/>
        <w:jc w:val="center"/>
        <w:rPr>
          <w:color w:val="000000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6F276D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D1557A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</w:t>
            </w:r>
            <w:r w:rsidR="00684F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группы П-6-24</w:t>
            </w:r>
            <w:r w:rsidR="00684FD5">
              <w:rPr>
                <w:color w:val="000000"/>
                <w:lang w:val="en-US" w:eastAsia="en-US"/>
              </w:rPr>
              <w:t/>
            </w:r>
            <w:r>
              <w:rPr>
                <w:color w:val="000000"/>
                <w:lang w:eastAsia="en-US"/>
              </w:rPr>
              <w:t/>
            </w:r>
            <w:r w:rsidR="00684FD5">
              <w:rPr>
                <w:color w:val="000000"/>
                <w:lang w:eastAsia="en-US"/>
              </w:rPr>
              <w:t/>
            </w:r>
          </w:p>
        </w:tc>
      </w:tr>
      <w:tr w:rsidR="006F276D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2FB1BD0B" w:rsidR="006F276D" w:rsidRPr="005E3AF4" w:rsidRDefault="00684FD5" w:rsidP="006F276D">
            <w:pPr>
              <w:spacing w:after="0"/>
              <w:ind w:firstLine="0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Куртева</w:t>
            </w:r>
            <w:r w:rsidR="000304D5">
              <w:rPr>
                <w:color w:val="000000"/>
                <w:lang w:eastAsia="en-US"/>
              </w:rPr>
              <w:t xml:space="preserve"> </w:t>
            </w:r>
            <w:r>
              <w:rPr>
                <w:color w:val="000000"/>
                <w:lang w:eastAsia="en-US"/>
              </w:rPr>
              <w:t>С.А.</w:t>
            </w:r>
          </w:p>
        </w:tc>
        <w:tc>
          <w:tcPr>
            <w:tcW w:w="5192" w:type="dxa"/>
            <w:hideMark/>
          </w:tcPr>
          <w:p w14:paraId="1F7C2243" w14:textId="00F7DFF0" w:rsidR="006F276D" w:rsidRDefault="00684FD5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Коханенко А. Э.</w:t>
            </w:r>
          </w:p>
        </w:tc>
      </w:tr>
      <w:tr w:rsidR="006F276D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4367D66" w:rsidR="006F276D" w:rsidRDefault="006F276D" w:rsidP="006F276D">
            <w:pPr>
              <w:spacing w:after="0"/>
              <w:ind w:firstLine="0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76AE109F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«____» ________ 202</w:t>
            </w:r>
            <w:r w:rsidR="00684FD5">
              <w:rPr>
                <w:color w:val="000000"/>
                <w:lang w:eastAsia="en-US"/>
              </w:rPr>
              <w:t>6</w:t>
            </w:r>
            <w:r>
              <w:rPr>
                <w:color w:val="000000"/>
                <w:lang w:eastAsia="en-US"/>
              </w:rPr>
              <w:t xml:space="preserve"> год</w:t>
            </w:r>
          </w:p>
        </w:tc>
      </w:tr>
      <w:tr w:rsidR="006F276D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Default="006F276D" w:rsidP="006F276D">
            <w:pPr>
              <w:spacing w:after="0"/>
              <w:ind w:firstLine="0"/>
              <w:jc w:val="right"/>
              <w:rPr>
                <w:color w:val="000000"/>
                <w:lang w:eastAsia="en-US"/>
              </w:rPr>
            </w:pPr>
          </w:p>
        </w:tc>
      </w:tr>
    </w:tbl>
    <w:p w14:paraId="0CEE79DC" w14:textId="77777777" w:rsidR="006F276D" w:rsidRDefault="006F276D" w:rsidP="006F276D">
      <w:pPr>
        <w:spacing w:after="0"/>
        <w:ind w:firstLine="0"/>
        <w:jc w:val="center"/>
      </w:pPr>
    </w:p>
    <w:p w14:paraId="33C5AF29" w14:textId="1DE19828" w:rsidR="006F276D" w:rsidRDefault="006F276D" w:rsidP="006F276D">
      <w:pPr>
        <w:spacing w:after="0"/>
        <w:ind w:firstLine="0"/>
        <w:jc w:val="center"/>
      </w:pPr>
    </w:p>
    <w:p w14:paraId="7296F1F2" w14:textId="77777777" w:rsidR="00274FC2" w:rsidRDefault="00274FC2" w:rsidP="006F276D">
      <w:pPr>
        <w:spacing w:after="0"/>
        <w:ind w:firstLine="0"/>
        <w:jc w:val="center"/>
      </w:pPr>
    </w:p>
    <w:p w14:paraId="41DD8140" w14:textId="77777777" w:rsidR="006F276D" w:rsidRDefault="006F276D" w:rsidP="006F276D">
      <w:pPr>
        <w:spacing w:after="0"/>
        <w:ind w:firstLine="0"/>
        <w:jc w:val="center"/>
      </w:pPr>
    </w:p>
    <w:p w14:paraId="77449A55" w14:textId="0BF81397" w:rsidR="00274FC2" w:rsidRDefault="006F276D" w:rsidP="00274FC2">
      <w:pPr>
        <w:ind w:firstLine="0"/>
        <w:jc w:val="center"/>
      </w:pPr>
      <w:r>
        <w:t>Москва 202</w:t>
      </w:r>
      <w:r w:rsidR="00684FD5">
        <w:t>6</w:t>
      </w:r>
    </w:p>
    <w:p w14:paraId="3CC9FFA5" w14:textId="4E7101AF" w:rsidR="0064619B" w:rsidRDefault="0064619B" w:rsidP="0064619B">
      <w:pPr>
        <w:pStyle w:val="11"/>
      </w:pPr>
      <w:r>
        <w:lastRenderedPageBreak/>
        <w:t>СОДЕРЖАНИЕ</w:t>
      </w:r>
    </w:p>
    <w:p w14:paraId="584A97A3" w14:textId="225E3502" w:rsidR="004C4F6F" w:rsidRDefault="0064619B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95090993" w:history="1">
        <w:r w:rsidR="004C4F6F" w:rsidRPr="00750505">
          <w:rPr>
            <w:rStyle w:val="ac"/>
            <w:noProof/>
            <w:lang w:bidi="ru-RU"/>
          </w:rPr>
          <w:t>ПРАКТИЧЕСКАЯ РАБОТА №1</w:t>
        </w:r>
        <w:r w:rsidR="004C4F6F">
          <w:rPr>
            <w:noProof/>
            <w:webHidden/>
          </w:rPr>
          <w:tab/>
        </w:r>
        <w:r w:rsidR="004C4F6F">
          <w:rPr>
            <w:noProof/>
            <w:webHidden/>
          </w:rPr>
          <w:fldChar w:fldCharType="begin"/>
        </w:r>
        <w:r w:rsidR="004C4F6F">
          <w:rPr>
            <w:noProof/>
            <w:webHidden/>
          </w:rPr>
          <w:instrText xml:space="preserve"> PAGEREF _Toc195090993 \h </w:instrText>
        </w:r>
        <w:r w:rsidR="004C4F6F">
          <w:rPr>
            <w:noProof/>
            <w:webHidden/>
          </w:rPr>
        </w:r>
        <w:r w:rsidR="004C4F6F">
          <w:rPr>
            <w:noProof/>
            <w:webHidden/>
          </w:rPr>
          <w:fldChar w:fldCharType="separate"/>
        </w:r>
        <w:r w:rsidR="004C4F6F">
          <w:rPr>
            <w:noProof/>
            <w:webHidden/>
          </w:rPr>
          <w:t>3</w:t>
        </w:r>
        <w:r w:rsidR="004C4F6F">
          <w:rPr>
            <w:noProof/>
            <w:webHidden/>
          </w:rPr>
          <w:fldChar w:fldCharType="end"/>
        </w:r>
      </w:hyperlink>
    </w:p>
    <w:p w14:paraId="4FA2B408" w14:textId="47144FF0" w:rsidR="006F276D" w:rsidRPr="00684FD5" w:rsidRDefault="004C4F6F" w:rsidP="00684FD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5090994" w:history="1">
        <w:r w:rsidRPr="00750505">
          <w:rPr>
            <w:rStyle w:val="ac"/>
            <w:noProof/>
            <w:lang w:bidi="ru-RU"/>
          </w:rPr>
          <w:t>ПРАКТИЧЕСКА</w:t>
        </w:r>
        <w:r w:rsidRPr="00750505">
          <w:rPr>
            <w:rStyle w:val="ac"/>
            <w:noProof/>
            <w:lang w:bidi="ru-RU"/>
          </w:rPr>
          <w:t>Я</w:t>
        </w:r>
        <w:r w:rsidRPr="00750505">
          <w:rPr>
            <w:rStyle w:val="ac"/>
            <w:noProof/>
            <w:lang w:bidi="ru-RU"/>
          </w:rPr>
          <w:t xml:space="preserve"> РАБОТА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_Toc195090994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  <w:r w:rsidR="0064619B">
        <w:fldChar w:fldCharType="end"/>
      </w:r>
    </w:p>
    <w:p w14:paraId="73817EAC" w14:textId="49E575D5" w:rsidR="003A090E" w:rsidRDefault="003A090E" w:rsidP="006F276D">
      <w:pPr>
        <w:ind w:firstLine="0"/>
        <w:jc w:val="center"/>
      </w:pPr>
    </w:p>
    <w:p w14:paraId="02E65535" w14:textId="595F8A26" w:rsidR="003A090E" w:rsidRDefault="003A090E" w:rsidP="006F276D">
      <w:pPr>
        <w:ind w:firstLine="0"/>
        <w:jc w:val="center"/>
      </w:pPr>
    </w:p>
    <w:p w14:paraId="4143C0FA" w14:textId="5F4F1A40" w:rsidR="003A090E" w:rsidRDefault="003A090E" w:rsidP="006F276D">
      <w:pPr>
        <w:ind w:firstLine="0"/>
        <w:jc w:val="center"/>
      </w:pPr>
    </w:p>
    <w:p w14:paraId="78AEE482" w14:textId="68815891" w:rsidR="003A090E" w:rsidRDefault="003A090E" w:rsidP="006F276D">
      <w:pPr>
        <w:ind w:firstLine="0"/>
        <w:jc w:val="center"/>
      </w:pPr>
    </w:p>
    <w:p w14:paraId="452FB0EE" w14:textId="198E5CBA" w:rsidR="003A090E" w:rsidRDefault="003A090E">
      <w:pPr>
        <w:spacing w:after="0" w:line="240" w:lineRule="auto"/>
        <w:ind w:firstLine="0"/>
      </w:pPr>
      <w:r>
        <w:br w:type="page"/>
      </w:r>
    </w:p>
    <w:p>
      <w:pPr>
        <w:pStyle w:val="1"/>
      </w:pPr>
      <w:bookmarkStart w:id="0" w:name="_Toc195090993"/>
      <w:r>
        <w:t xml:space="preserve">ПРАКТИЧЕСКАЯ РАБОТА №1</w:t>
      </w:r>
      <w:bookmarkEnd w:id="0"/>
    </w:p>
    <w:p>
      <w:pPr>
        <w:pStyle w:val="a7"/>
      </w:pPr>
      <w:r>
        <w:t xml:space="preserve">Цель работы: </w:t>
      </w:r>
      <w:r>
        <w:t xml:space="preserve">изучить основные элементы интерфейса Flutter и научиться повторять макеты мобильного приложения из Figma: от простых экранов с текстами, кнопками, контейнерами и иконками до сложных экранов с виджетами состояния, списками из данных и обработкой нажатий. Цвета в приложении должны немного отличаться от цветов макета.</w:t>
      </w:r>
    </w:p>
    <w:p>
      <w:r>
        <w:t xml:space="preserve">Для выполнения работы в Android Studio был создан Flutter-проект figma_layouts. В работе повторены четыре макета: два простых (экран сессии медитации «Mind Deep Relax» и экран входа «medinow») и два сложных (карточка курса «3D Design Basic» и электронный кошелёк «My E-Wallet»). Каждый макет вынесен в отдельный файл в папке lib/screens, а в файле main.dart находится главное меню, из которого открываются все экраны. Проверка работы выполнялась на телефоне Samsung Galaxy S25 Ultra, подключённом по USB.</w:t>
      </w:r>
    </w:p>
    <w:p>
      <w:r>
        <w:rPr>
          <w:b/>
          <w:bCs/>
        </w:rPr>
        <w:t xml:space="preserve">Файл main.dart:</w:t>
      </w:r>
      <w:r>
        <w:t xml:space="preserve"> </w:t>
      </w:r>
      <w:r>
        <w:t xml:space="preserve">В этом файле разработана точка входа приложения и главное меню. Функция main() запускает приложение методом «runApp()». Класс MyApp создаёт «MaterialApp» и задаёт общую тему оформления через «ThemeData». Класс HomeMenu выводит список карточек макетов с помощью «ListView.separated», «Card» и «ListTile». Переход на экран выбранного макета выполняется методом «Navigator.push()» с «MaterialPageRoute», а возврат назад — методом «Navigator.pop()».</w:t>
      </w:r>
    </w:p>
    <w:p>
      <w:r>
        <w:rPr>
          <w:b/>
          <w:bCs/>
        </w:rPr>
        <w:t xml:space="preserve">Файл meditation_screen.dart:</w:t>
      </w:r>
      <w:r>
        <w:t xml:space="preserve"> </w:t>
      </w:r>
      <w:r>
        <w:t xml:space="preserve">В этом файле разработан экран «Mind Deep Relax» — карточка сессии медитации. Экран построен на виджете «Scaffold», содержимое размещено в «SingleChildScrollView» и «Column». Иллюстрация в верхней части собрана без файлов изображений: виджеты «Stack» и «Positioned» размещают фигуры из «Container» с градиентом «LinearGradient» и иконки «Icon», а скругление углов задаёт «ClipRRect». Кнопка «Play Next Session» сделана через «ElevatedButton.icon» с формой «StadiumBorder». Строки списка сессий вынесены в отдельный виджет _SessionTile, который принимает цвет и название, поэтому три одинаковых элемента не дублируются в коде. По сравнению с макетом жёлтый фон заменён на янтарный, а ярко-голубой акцент — на мятный.</w:t>
      </w:r>
    </w:p>
    <w:p>
      <w:r>
        <w:rPr>
          <w:b/>
          <w:bCs/>
        </w:rPr>
        <w:t xml:space="preserve">Файл welcome_screen.dart:</w:t>
      </w:r>
      <w:r>
        <w:t xml:space="preserve"> </w:t>
      </w:r>
      <w:r>
        <w:t xml:space="preserve">В этом файле разработан экран входа в приложение «medinow». Цвет фона задан параметром «backgroundColor» у «Scaffold». Кнопки входа созданы отдельным виджетом _PillButton на основе «ElevatedButton»; иконка Apple выводится только у первой кнопки с помощью условия if внутри списка children. Нижняя иллюстрация собрана из «Stack», «Positioned» и иконок, а виджет «Spacer» прижимает её к нижнему краю экрана. При нажатии на кнопку появляется всплывающее уведомление: используются методы «ScaffoldMessenger.of(context)» и «showSnackBar()». Цвет фона сдвинут от яркого голубого к мятно-бирюзовому.</w:t>
      </w:r>
    </w:p>
    <w:p>
      <w:r>
        <w:rPr>
          <w:b/>
          <w:bCs/>
        </w:rPr>
        <w:t xml:space="preserve">Файл course_screen.dart:</w:t>
      </w:r>
      <w:r>
        <w:t xml:space="preserve"> </w:t>
      </w:r>
      <w:r>
        <w:t xml:space="preserve">В этом файле разработан экран курса «3D Design Basic». Класс CourseScreen является StatefulWidget, а его состояние хранится в классе _CourseScreenState: переменные enrolled (записан ли пользователь на курс), showAll (раскрыт ли список уроков) и список уроков — объектов класса _Lesson. Все изменения состояния выполняются методом «setState()», после которого экран перерисовывается. Надпись «See all» раскрывает весь список уроков, а отметку о прохождении урока можно поставить или снять кнопкой «IconButton». Список уроков строится методом «map()» и функцией _lessonTile(). Кнопка «Enroll» закреплена внизу экрана через параметр «bottomNavigationBar» и сделана из «GestureDetector» и «AnimatedContainer»: при нажатии она плавно меняет цвет с фиолетового на зелёный, надпись меняется на «Enrolled ✓», и появляется уведомление SnackBar. Обложка курса нарисована с помощью нескольких «RadialGradient». Синий цвет макета заменён на индиго-фиолетовый.</w:t>
      </w:r>
    </w:p>
    <w:p>
      <w:r>
        <w:rPr>
          <w:b/>
          <w:bCs/>
        </w:rPr>
        <w:t xml:space="preserve">Файл wallet_screen.dart:</w:t>
      </w:r>
      <w:r>
        <w:t xml:space="preserve"> </w:t>
      </w:r>
      <w:r>
        <w:t xml:space="preserve">В этом файле разработан экран электронного кошелька «My E-Wallet». Для хранения операций создан класс-модель _Transaction с полями: название, дата, сумма, тип операции (покупка или пополнение) и иконка. История операций хранится в списке List&lt;_Transaction&gt; и выводится в «ListView» с помощью метода «map()» и функции _transactionTile(). Банковская карта собрана из «Stack» с градиентом, декоративных квадратов, повёрнутых через «Transform.rotate», и логотипа из двух кругов. Метод _money() форматирует сумму с разделителями разрядов. Метод _topUp() срабатывает при нажатии кнопки «Top Up»: баланс увеличивается на 100, методом «insert()» в начало истории добавляется новая операция, и выводится уведомление. Нижняя навигация сделана через «BottomNavigationBar», вкладки переключаются в обработчике onTap. Чёрный цвет карты заменён на тёмно-синий.</w:t>
      </w:r>
    </w:p>
    <w:p>
      <w:r>
        <w:t xml:space="preserve">Результат работы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" name="shot1.png"/>
                    <pic:cNvPicPr/>
                  </pic:nvPicPr>
                  <pic:blipFill>
                    <a:blip r:embed="rIdShot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Главное меню приложения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2" name="shot2.png"/>
                    <pic:cNvPicPr/>
                  </pic:nvPicPr>
                  <pic:blipFill>
                    <a:blip r:embed="rIdShot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Результат экрана «Mind Deep Relax»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3" name="shot3.png"/>
                    <pic:cNvPicPr/>
                  </pic:nvPicPr>
                  <pic:blipFill>
                    <a:blip r:embed="rIdShot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Результат экрана входа «medinow»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4" name="shot4.png"/>
                    <pic:cNvPicPr/>
                  </pic:nvPicPr>
                  <pic:blipFill>
                    <a:blip r:embed="rIdShot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Результат экрана курса «3D Design Basic»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5" name="shot5.png"/>
                    <pic:cNvPicPr/>
                  </pic:nvPicPr>
                  <pic:blipFill>
                    <a:blip r:embed="rIdShot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Экран курса после раскрытия списка уроков и записи на курс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6" name="shot6.png"/>
                    <pic:cNvPicPr/>
                  </pic:nvPicPr>
                  <pic:blipFill>
                    <a:blip r:embed="rIdShot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Результат экрана «My E-Wallet»</w:t>
      </w:r>
    </w:p>
    <w:p>
      <w:pPr>
        <w:keepNext/>
        <w:ind w:firstLine="0"/>
        <w:jc w:val="center"/>
      </w:pPr>
      <w:r>
        <w:drawing>
          <wp:inline distT="0" distB="0" distL="0" distR="0">
            <wp:extent cx="2340000" cy="5066213"/>
            <wp:effectExtent l="0" t="0" r="0" b="0"/>
            <wp:docPr id="9000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7" name="shot7.png"/>
                    <pic:cNvPicPr/>
                  </pic:nvPicPr>
                  <pic:blipFill>
                    <a:blip r:embed="rIdShot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6213"/>
                    </a:xfrm>
                    <a:prstGeom prst="rect">
                      <a:avLst/>
                    </a:prstGeom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Экран кошелька после пополнения баланса</w:t>
      </w:r>
    </w:p>
    <w:p>
      <w:r>
        <w:rPr>
          <w:b/>
          <w:bCs/>
        </w:rPr>
        <w:t xml:space="preserve">Вывод:</w:t>
      </w:r>
      <w:r>
        <w:t xml:space="preserve"> </w:t>
      </w:r>
      <w:r>
        <w:t xml:space="preserve">в ходе практической работы были повторены четыре макета из Figma: два простых и два сложных. На простых макетах были изучены базовые виджеты Flutter: Scaffold, Column, Row, Container, Text, Icon, ElevatedButton, Stack и Positioned, а также отступы, скругления, градиенты и вынос повторяющихся элементов в отдельные виджеты. На сложных макетах были изучены виджеты с состоянием StatefulWidget и метод setState(), построение списков из данных с помощью классов-моделей, обработка нажатий, анимация AnimatedContainer, нижняя навигация BottomNavigationBar и уведомления SnackBar. Переход между экранами организован через Navigator. Приложение запущено и проверено на телефоне.</w:t>
      </w:r>
    </w:p>
    <w:p>
      <w:pPr>
        <w:spacing w:after="0" w:line="240" w:lineRule="auto"/>
        <w:ind w:firstLine="0"/>
      </w:pPr>
    </w:p>
    <w:sectPr w:rsidR="003E1716" w:rsidRPr="003E1716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35B0"/>
    <w:rsid w:val="000304D5"/>
    <w:rsid w:val="00056CAC"/>
    <w:rsid w:val="000926AD"/>
    <w:rsid w:val="00131514"/>
    <w:rsid w:val="001774B5"/>
    <w:rsid w:val="001B374E"/>
    <w:rsid w:val="00274FC2"/>
    <w:rsid w:val="00322D1D"/>
    <w:rsid w:val="003453FD"/>
    <w:rsid w:val="003A090E"/>
    <w:rsid w:val="003B3709"/>
    <w:rsid w:val="003E1716"/>
    <w:rsid w:val="00444F3F"/>
    <w:rsid w:val="00476D61"/>
    <w:rsid w:val="004C4F6F"/>
    <w:rsid w:val="00524295"/>
    <w:rsid w:val="0053753D"/>
    <w:rsid w:val="005E3AF4"/>
    <w:rsid w:val="00625695"/>
    <w:rsid w:val="0064619B"/>
    <w:rsid w:val="00684FD5"/>
    <w:rsid w:val="006F276D"/>
    <w:rsid w:val="00705959"/>
    <w:rsid w:val="007071EB"/>
    <w:rsid w:val="007C676A"/>
    <w:rsid w:val="008931A1"/>
    <w:rsid w:val="008A246A"/>
    <w:rsid w:val="008B29D8"/>
    <w:rsid w:val="008B56A9"/>
    <w:rsid w:val="00913D0D"/>
    <w:rsid w:val="00997FE2"/>
    <w:rsid w:val="009E736D"/>
    <w:rsid w:val="00A00CFA"/>
    <w:rsid w:val="00A37940"/>
    <w:rsid w:val="00A83D4D"/>
    <w:rsid w:val="00AE3AB1"/>
    <w:rsid w:val="00B31F79"/>
    <w:rsid w:val="00B638C5"/>
    <w:rsid w:val="00C87D3B"/>
    <w:rsid w:val="00D43FC7"/>
    <w:rsid w:val="00DA09AA"/>
    <w:rsid w:val="00E4113E"/>
    <w:rsid w:val="00E61627"/>
    <w:rsid w:val="00E71D7F"/>
    <w:rsid w:val="00F03E3C"/>
    <w:rsid w:val="00F11B27"/>
    <w:rsid w:val="00F14DC9"/>
    <w:rsid w:val="00FA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74E"/>
    <w:pPr>
      <w:spacing w:after="120" w:line="360" w:lineRule="auto"/>
      <w:ind w:firstLine="709"/>
    </w:pPr>
    <w:rPr>
      <w:rFonts w:ascii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F03E3C"/>
    <w:pPr>
      <w:widowControl w:val="0"/>
      <w:autoSpaceDE w:val="0"/>
      <w:autoSpaceDN w:val="0"/>
      <w:spacing w:after="0"/>
      <w:ind w:firstLine="0"/>
      <w:jc w:val="center"/>
      <w:outlineLvl w:val="0"/>
    </w:pPr>
    <w:rPr>
      <w:rFonts w:eastAsiaTheme="minorHAnsi"/>
      <w:color w:val="000000" w:themeColor="text1"/>
      <w:sz w:val="32"/>
      <w:szCs w:val="32"/>
      <w:lang w:bidi="ru-RU"/>
    </w:rPr>
  </w:style>
  <w:style w:type="paragraph" w:styleId="2">
    <w:name w:val="heading 2"/>
    <w:basedOn w:val="a"/>
    <w:next w:val="a"/>
    <w:link w:val="20"/>
    <w:uiPriority w:val="9"/>
    <w:unhideWhenUsed/>
    <w:rsid w:val="000926AD"/>
    <w:pPr>
      <w:keepNext/>
      <w:keepLines/>
      <w:widowControl w:val="0"/>
      <w:autoSpaceDE w:val="0"/>
      <w:autoSpaceDN w:val="0"/>
      <w:spacing w:before="40" w:after="0"/>
      <w:ind w:firstLine="0"/>
      <w:jc w:val="center"/>
      <w:outlineLvl w:val="1"/>
    </w:pPr>
    <w:rPr>
      <w:rFonts w:eastAsiaTheme="majorEastAsia" w:cstheme="majorBidi"/>
      <w:szCs w:val="26"/>
      <w:lang w:bidi="ru-RU"/>
    </w:rPr>
  </w:style>
  <w:style w:type="paragraph" w:styleId="3">
    <w:name w:val="heading 3"/>
    <w:basedOn w:val="a"/>
    <w:link w:val="30"/>
    <w:uiPriority w:val="9"/>
    <w:unhideWhenUsed/>
    <w:rsid w:val="000926AD"/>
    <w:pPr>
      <w:keepNext/>
      <w:keepLines/>
      <w:widowControl w:val="0"/>
      <w:autoSpaceDE w:val="0"/>
      <w:autoSpaceDN w:val="0"/>
      <w:spacing w:before="78" w:after="0"/>
      <w:ind w:firstLine="0"/>
      <w:jc w:val="center"/>
      <w:outlineLvl w:val="2"/>
    </w:pPr>
    <w:rPr>
      <w:rFonts w:eastAsiaTheme="majorEastAsia" w:cstheme="majorBidi"/>
      <w:szCs w:val="24"/>
      <w:lang w:bidi="ru-RU"/>
    </w:rPr>
  </w:style>
  <w:style w:type="paragraph" w:styleId="4">
    <w:name w:val="heading 4"/>
    <w:basedOn w:val="3"/>
    <w:next w:val="a"/>
    <w:link w:val="40"/>
    <w:uiPriority w:val="9"/>
    <w:unhideWhenUsed/>
    <w:rsid w:val="000926AD"/>
    <w:pPr>
      <w:spacing w:before="40"/>
      <w:outlineLvl w:val="3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E3C"/>
    <w:rPr>
      <w:rFonts w:ascii="Times New Roman" w:eastAsiaTheme="minorHAnsi" w:hAnsi="Times New Roman" w:cs="Times New Roman"/>
      <w:color w:val="000000" w:themeColor="text1"/>
      <w:sz w:val="32"/>
      <w:szCs w:val="32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rsid w:val="000926AD"/>
    <w:rPr>
      <w:rFonts w:ascii="Times New Roman" w:eastAsiaTheme="majorEastAsia" w:hAnsi="Times New Roman" w:cstheme="majorBidi"/>
      <w:sz w:val="28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0926AD"/>
    <w:rPr>
      <w:rFonts w:ascii="Times New Roman" w:eastAsiaTheme="majorEastAsia" w:hAnsi="Times New Roman" w:cstheme="majorBidi"/>
      <w:sz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0926AD"/>
    <w:rPr>
      <w:rFonts w:ascii="Times New Roman" w:eastAsiaTheme="majorEastAsia" w:hAnsi="Times New Roman" w:cstheme="majorBidi"/>
      <w:iCs/>
      <w:sz w:val="28"/>
      <w:lang w:eastAsia="ru-RU" w:bidi="ru-RU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after="0"/>
      <w:ind w:firstLine="0"/>
    </w:pPr>
    <w:rPr>
      <w:color w:val="000000" w:themeColor="text1"/>
      <w:sz w:val="24"/>
      <w:szCs w:val="22"/>
      <w:lang w:bidi="ru-RU"/>
    </w:rPr>
  </w:style>
  <w:style w:type="paragraph" w:styleId="a4">
    <w:name w:val="List Paragraph"/>
    <w:basedOn w:val="a"/>
    <w:uiPriority w:val="34"/>
    <w:rsid w:val="000926AD"/>
    <w:pPr>
      <w:widowControl w:val="0"/>
      <w:autoSpaceDE w:val="0"/>
      <w:autoSpaceDN w:val="0"/>
      <w:spacing w:after="0"/>
      <w:ind w:left="720"/>
      <w:contextualSpacing/>
      <w:jc w:val="both"/>
    </w:pPr>
    <w:rPr>
      <w:color w:val="000000" w:themeColor="text1"/>
      <w:szCs w:val="22"/>
      <w:lang w:bidi="ru-RU"/>
    </w:rPr>
  </w:style>
  <w:style w:type="paragraph" w:styleId="a5">
    <w:name w:val="Title"/>
    <w:basedOn w:val="a"/>
    <w:next w:val="a"/>
    <w:link w:val="a6"/>
    <w:uiPriority w:val="10"/>
    <w:rsid w:val="000926AD"/>
    <w:pPr>
      <w:widowControl w:val="0"/>
      <w:autoSpaceDE w:val="0"/>
      <w:autoSpaceDN w:val="0"/>
      <w:spacing w:after="0"/>
      <w:ind w:firstLine="0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24"/>
      <w:szCs w:val="56"/>
      <w:lang w:bidi="ru-RU"/>
    </w:rPr>
  </w:style>
  <w:style w:type="character" w:customStyle="1" w:styleId="a6">
    <w:name w:val="Заголовок Знак"/>
    <w:basedOn w:val="a0"/>
    <w:link w:val="a5"/>
    <w:uiPriority w:val="10"/>
    <w:rsid w:val="000926AD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  <w:lang w:eastAsia="ru-RU" w:bidi="ru-RU"/>
    </w:rPr>
  </w:style>
  <w:style w:type="paragraph" w:styleId="a7">
    <w:name w:val="No Spacing"/>
    <w:uiPriority w:val="1"/>
    <w:qFormat/>
    <w:rsid w:val="00F03E3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caption"/>
    <w:basedOn w:val="a"/>
    <w:next w:val="a"/>
    <w:link w:val="a9"/>
    <w:uiPriority w:val="35"/>
    <w:unhideWhenUsed/>
    <w:rsid w:val="00C87D3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картинки"/>
    <w:basedOn w:val="a8"/>
    <w:link w:val="ab"/>
    <w:qFormat/>
    <w:rsid w:val="00C87D3B"/>
    <w:pPr>
      <w:spacing w:after="0" w:line="360" w:lineRule="auto"/>
      <w:ind w:firstLine="0"/>
      <w:jc w:val="center"/>
    </w:pPr>
    <w:rPr>
      <w:i w:val="0"/>
      <w:color w:val="000000" w:themeColor="text1"/>
      <w:sz w:val="24"/>
    </w:rPr>
  </w:style>
  <w:style w:type="paragraph" w:styleId="11">
    <w:name w:val="toc 1"/>
    <w:basedOn w:val="a"/>
    <w:next w:val="a"/>
    <w:autoRedefine/>
    <w:uiPriority w:val="39"/>
    <w:unhideWhenUsed/>
    <w:rsid w:val="0064619B"/>
    <w:pPr>
      <w:tabs>
        <w:tab w:val="right" w:leader="dot" w:pos="9345"/>
      </w:tabs>
      <w:spacing w:after="100"/>
      <w:ind w:firstLine="0"/>
      <w:jc w:val="center"/>
    </w:pPr>
  </w:style>
  <w:style w:type="character" w:customStyle="1" w:styleId="a9">
    <w:name w:val="Название объекта Знак"/>
    <w:basedOn w:val="a0"/>
    <w:link w:val="a8"/>
    <w:uiPriority w:val="35"/>
    <w:rsid w:val="00C87D3B"/>
    <w:rPr>
      <w:rFonts w:ascii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b">
    <w:name w:val="картинки Знак"/>
    <w:basedOn w:val="a9"/>
    <w:link w:val="aa"/>
    <w:rsid w:val="00C87D3B"/>
    <w:rPr>
      <w:rFonts w:ascii="Times New Roman" w:hAnsi="Times New Roman" w:cs="Times New Roman"/>
      <w:i w:val="0"/>
      <w:iCs/>
      <w:color w:val="000000" w:themeColor="text1"/>
      <w:sz w:val="18"/>
      <w:szCs w:val="18"/>
      <w:lang w:eastAsia="ru-RU"/>
    </w:rPr>
  </w:style>
  <w:style w:type="character" w:styleId="ac">
    <w:name w:val="Hyperlink"/>
    <w:basedOn w:val="a0"/>
    <w:uiPriority w:val="99"/>
    <w:unhideWhenUsed/>
    <w:rsid w:val="0064619B"/>
    <w:rPr>
      <w:color w:val="0563C1" w:themeColor="hyperlink"/>
      <w:u w:val="single"/>
    </w:rPr>
  </w:style>
  <w:style w:type="paragraph" w:customStyle="1" w:styleId="ad">
    <w:name w:val="текст"/>
    <w:basedOn w:val="aa"/>
    <w:link w:val="ae"/>
    <w:qFormat/>
    <w:rsid w:val="00DA09AA"/>
    <w:pPr>
      <w:ind w:firstLine="709"/>
      <w:jc w:val="both"/>
    </w:pPr>
    <w:rPr>
      <w:sz w:val="20"/>
      <w:lang w:val="en-US"/>
    </w:rPr>
  </w:style>
  <w:style w:type="character" w:customStyle="1" w:styleId="ae">
    <w:name w:val="текст Знак"/>
    <w:basedOn w:val="ab"/>
    <w:link w:val="ad"/>
    <w:rsid w:val="00DA09AA"/>
    <w:rPr>
      <w:rFonts w:ascii="Times New Roman" w:hAnsi="Times New Roman" w:cs="Times New Roman"/>
      <w:i w:val="0"/>
      <w:iCs/>
      <w:color w:val="000000" w:themeColor="text1"/>
      <w:sz w:val="20"/>
      <w:szCs w:val="1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Shot1" Type="http://schemas.openxmlformats.org/officeDocument/2006/relationships/image" Target="media/shot1.png"/><Relationship Id="rIdShot2" Type="http://schemas.openxmlformats.org/officeDocument/2006/relationships/image" Target="media/shot2.png"/><Relationship Id="rIdShot3" Type="http://schemas.openxmlformats.org/officeDocument/2006/relationships/image" Target="media/shot3.png"/><Relationship Id="rIdShot4" Type="http://schemas.openxmlformats.org/officeDocument/2006/relationships/image" Target="media/shot4.png"/><Relationship Id="rIdShot5" Type="http://schemas.openxmlformats.org/officeDocument/2006/relationships/image" Target="media/shot5.png"/><Relationship Id="rIdShot6" Type="http://schemas.openxmlformats.org/officeDocument/2006/relationships/image" Target="media/shot6.png"/><Relationship Id="rIdShot7" Type="http://schemas.openxmlformats.org/officeDocument/2006/relationships/image" Target="media/shot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F4A24-3F66-40CA-B4F2-1D422FB5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97</Words>
  <Characters>665</Characters>
  <Application>Microsoft Office Word</Application>
  <DocSecurity>0</DocSecurity>
  <Lines>53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mix jeos</cp:lastModifiedBy>
  <cp:revision>57</cp:revision>
  <dcterms:created xsi:type="dcterms:W3CDTF">2022-09-16T09:52:00Z</dcterms:created>
  <dcterms:modified xsi:type="dcterms:W3CDTF">2026-09-12T10:22:00Z</dcterms:modified>
  <cp:category/>
</cp:coreProperties>
</file>