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bookmarkStart w:colFirst="0" w:colLast="0" w:name="_9v7stw8e34qu" w:id="0"/>
      <w:bookmarkEnd w:id="0"/>
      <w:r w:rsidDel="00000000" w:rsidR="00000000" w:rsidRPr="00000000">
        <w:rPr>
          <w:rtl w:val="0"/>
        </w:rPr>
        <w:t xml:space="preserve">Calculabilitate &amp; Complexități</w:t>
        <w:br w:type="textWrapping"/>
      </w:r>
      <w:r w:rsidDel="00000000" w:rsidR="00000000" w:rsidRPr="00000000">
        <w:rPr>
          <w:b w:val="0"/>
          <w:rtl w:val="0"/>
        </w:rPr>
        <w:t xml:space="preserve">Subiectul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8c7252"/>
        </w:rPr>
      </w:pPr>
      <w:bookmarkStart w:colFirst="0" w:colLast="0" w:name="_s44548ln3mw" w:id="1"/>
      <w:bookmarkEnd w:id="1"/>
      <w:r w:rsidDel="00000000" w:rsidR="00000000" w:rsidRPr="00000000">
        <w:rPr>
          <w:rtl w:val="0"/>
        </w:rPr>
        <w:t xml:space="preserve">Mașini Turing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3" name="image5.png"/>
            <a:graphic>
              <a:graphicData uri="http://schemas.openxmlformats.org/drawingml/2006/picture">
                <pic:pic>
                  <pic:nvPicPr>
                    <pic:cNvPr descr="horizontal lin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32"/>
          <w:szCs w:val="32"/>
        </w:rPr>
      </w:pPr>
      <w:bookmarkStart w:colFirst="0" w:colLast="0" w:name="_omtczwon968r" w:id="2"/>
      <w:bookmarkEnd w:id="2"/>
      <w:r w:rsidDel="00000000" w:rsidR="00000000" w:rsidRPr="00000000">
        <w:rPr>
          <w:rtl w:val="0"/>
        </w:rPr>
        <w:t xml:space="preserve">Ce tre să știi?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Nota 6: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 definitii pentru toate tipurile de masini Turing (deterministe, nedeterministe, cu mai multe benzi)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 limbaj acceptat si functie Turing calculabila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 relatiile intre ele tipurile de masini Turing (enunturi)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Fiecare demonstratie, la alegere: 2p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mo9n01s0ay0l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Definiții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</w:t>
      </w:r>
      <w:r w:rsidDel="00000000" w:rsidR="00000000" w:rsidRPr="00000000">
        <w:rPr>
          <w:b w:val="1"/>
          <w:sz w:val="24"/>
          <w:szCs w:val="24"/>
          <w:rtl w:val="0"/>
        </w:rPr>
        <w:t xml:space="preserve">mașină Turing </w:t>
      </w:r>
      <w:r w:rsidDel="00000000" w:rsidR="00000000" w:rsidRPr="00000000">
        <w:rPr>
          <w:sz w:val="24"/>
          <w:szCs w:val="24"/>
          <w:rtl w:val="0"/>
        </w:rPr>
        <w:t xml:space="preserve">se definește ca un 7-tuplu M = (Q, V, U, 𝛿, q0, B, F), unde: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720" w:hanging="360"/>
        <w:contextualSpacing w:val="1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</w:t>
      </w:r>
      <w:r w:rsidDel="00000000" w:rsidR="00000000" w:rsidRPr="00000000">
        <w:rPr>
          <w:sz w:val="24"/>
          <w:szCs w:val="24"/>
          <w:rtl w:val="0"/>
        </w:rPr>
        <w:t xml:space="preserve"> este mulțimea stărilor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720" w:hanging="360"/>
        <w:contextualSpacing w:val="1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sz w:val="24"/>
          <w:szCs w:val="24"/>
          <w:rtl w:val="0"/>
        </w:rPr>
        <w:t xml:space="preserve"> este alfabetul de input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720" w:hanging="360"/>
        <w:contextualSpacing w:val="1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</w:t>
      </w:r>
      <w:r w:rsidDel="00000000" w:rsidR="00000000" w:rsidRPr="00000000">
        <w:rPr>
          <w:sz w:val="24"/>
          <w:szCs w:val="24"/>
          <w:rtl w:val="0"/>
        </w:rPr>
        <w:t xml:space="preserve"> este alfabetul benzii, include V (pentru că mașina modifică inputul)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720" w:hanging="360"/>
        <w:contextualSpacing w:val="1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𝛿 </w:t>
      </w:r>
      <w:r w:rsidDel="00000000" w:rsidR="00000000" w:rsidRPr="00000000">
        <w:rPr>
          <w:sz w:val="24"/>
          <w:szCs w:val="24"/>
          <w:rtl w:val="0"/>
        </w:rPr>
        <w:t xml:space="preserve">este funcția de tranziție, parțial definită.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144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Dacă mașina are o singură bandă: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462463" cy="597582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71500" y="361950"/>
                          <a:ext cx="4462463" cy="597582"/>
                          <a:chOff x="571500" y="361950"/>
                          <a:chExt cx="5457750" cy="7144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571500" y="800100"/>
                            <a:ext cx="2733600" cy="276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CC4125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aabbbBBBBBBBBBBBBBB….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" name="Shape 3"/>
                        <wps:spPr>
                          <a:xfrm rot="10800000">
                            <a:off x="590550" y="666750"/>
                            <a:ext cx="154200" cy="1335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1371600" y="361950"/>
                            <a:ext cx="2038200" cy="3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Cap de citire-scriere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744900" y="531150"/>
                            <a:ext cx="626700" cy="13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3305100" y="933450"/>
                            <a:ext cx="628800" cy="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3991050" y="700350"/>
                            <a:ext cx="2038200" cy="3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Bandă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462463" cy="597582"/>
                <wp:effectExtent b="0" l="0" r="0" t="0"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2463" cy="59758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2160" w:hanging="360"/>
        <w:contextualSpacing w:val="1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𝛿 : Q x U -&gt; P(Q x U x {L, R})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216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𝛿(q, a) conține (s, b, X) = dacă mașina se află în starea q și citește pe bandă simbolul a. Atunci:</w:t>
      </w:r>
    </w:p>
    <w:p w:rsidR="00000000" w:rsidDel="00000000" w:rsidP="00000000" w:rsidRDefault="00000000" w:rsidRPr="00000000">
      <w:pPr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288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Înlocuiește simbolul a cu simbolul b</w:t>
      </w:r>
    </w:p>
    <w:p w:rsidR="00000000" w:rsidDel="00000000" w:rsidP="00000000" w:rsidRDefault="00000000" w:rsidRPr="00000000">
      <w:pPr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288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deplasează capul de citire scriere în direcția indicată de 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288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Schimbă starea q în starea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2160" w:hanging="360"/>
        <w:contextualSpacing w:val="1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Mașina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Turing se numește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deterministă</w:t>
      </w:r>
      <w:r w:rsidDel="00000000" w:rsidR="00000000" w:rsidRPr="00000000">
        <w:rPr>
          <w:sz w:val="24"/>
          <w:szCs w:val="24"/>
          <w:rtl w:val="0"/>
        </w:rPr>
        <w:t xml:space="preserve"> dacă |𝛿(q, a)| </w:t>
      </w:r>
      <m:oMath>
        <m:r>
          <m:t>≤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1 oricare ar fi q și a. Altfel, mașina se numește </w:t>
      </w:r>
      <w:r w:rsidDel="00000000" w:rsidR="00000000" w:rsidRPr="00000000">
        <w:rPr>
          <w:b w:val="1"/>
          <w:sz w:val="24"/>
          <w:szCs w:val="24"/>
          <w:rtl w:val="0"/>
        </w:rPr>
        <w:t xml:space="preserve">nedeterministă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144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Dacă mașina are mai multe benzi: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ind w:left="720" w:firstLine="720"/>
        <w:contextualSpacing w:val="0"/>
        <w:rPr>
          <w:sz w:val="24"/>
          <w:szCs w:val="24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419475" cy="1657350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8600" y="66675"/>
                          <a:ext cx="3419475" cy="1657350"/>
                          <a:chOff x="228600" y="66675"/>
                          <a:chExt cx="3400275" cy="1638300"/>
                        </a:xfrm>
                      </wpg:grpSpPr>
                      <wps:wsp>
                        <wps:cNvSpPr/>
                        <wps:cNvPr id="8" name="Shape 8"/>
                        <wps:spPr>
                          <a:xfrm>
                            <a:off x="600075" y="171450"/>
                            <a:ext cx="30288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…					        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600075" y="590550"/>
                            <a:ext cx="30288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…					        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0" name="Shape 10"/>
                        <wps:spPr>
                          <a:xfrm>
                            <a:off x="600075" y="1409700"/>
                            <a:ext cx="30288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…					        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1905000" y="890625"/>
                            <a:ext cx="962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…..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228600" y="66675"/>
                            <a:ext cx="628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#1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228600" y="523875"/>
                            <a:ext cx="628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#2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228600" y="1362075"/>
                            <a:ext cx="628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#n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16" name="Shape 16"/>
                        <wps:spPr>
                          <a:xfrm rot="10800000">
                            <a:off x="1066800" y="66675"/>
                            <a:ext cx="123900" cy="1239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7" name="Shape 17"/>
                        <wps:spPr>
                          <a:xfrm rot="10800000">
                            <a:off x="1447800" y="523875"/>
                            <a:ext cx="123900" cy="1239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8" name="Shape 18"/>
                        <wps:spPr>
                          <a:xfrm rot="10800000">
                            <a:off x="1219200" y="1362075"/>
                            <a:ext cx="123900" cy="1239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419475" cy="1657350"/>
                <wp:effectExtent b="0" l="0" r="0" t="0"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9475" cy="1657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2160" w:hanging="360"/>
        <w:contextualSpacing w:val="1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𝛿 : Q x U</w:t>
      </w:r>
      <w:r w:rsidDel="00000000" w:rsidR="00000000" w:rsidRPr="00000000">
        <w:rPr>
          <w:b w:val="1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b w:val="1"/>
          <w:sz w:val="24"/>
          <w:szCs w:val="24"/>
          <w:rtl w:val="0"/>
        </w:rPr>
        <w:t xml:space="preserve"> -&gt; P(Q x U</w:t>
      </w:r>
      <w:r w:rsidDel="00000000" w:rsidR="00000000" w:rsidRPr="00000000">
        <w:rPr>
          <w:b w:val="1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b w:val="1"/>
          <w:sz w:val="24"/>
          <w:szCs w:val="24"/>
          <w:rtl w:val="0"/>
        </w:rPr>
        <w:t xml:space="preserve"> x {L, R}</w:t>
      </w:r>
      <w:r w:rsidDel="00000000" w:rsidR="00000000" w:rsidRPr="00000000">
        <w:rPr>
          <w:b w:val="1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216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𝛿(q, a1, a2, …, an) conține (s, b1, b2, …, bn, X1, X2, …Xn) = dacă mașina se află în starea q și citește simbolul a1 pe banda 1, a2 pe banda 2, …, an pe banda n, atunci:</w:t>
      </w:r>
    </w:p>
    <w:p w:rsidR="00000000" w:rsidDel="00000000" w:rsidP="00000000" w:rsidRDefault="00000000" w:rsidRPr="00000000">
      <w:pPr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288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scrie b1 în locul lui a1, b2 în locul lui a2, …, bn în locul lui an</w:t>
      </w:r>
    </w:p>
    <w:p w:rsidR="00000000" w:rsidDel="00000000" w:rsidP="00000000" w:rsidRDefault="00000000" w:rsidRPr="00000000">
      <w:pPr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288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capul de citire scriere corespunzător benzii i se deplasează în direcția indicată de Xi.</w:t>
      </w:r>
    </w:p>
    <w:p w:rsidR="00000000" w:rsidDel="00000000" w:rsidP="00000000" w:rsidRDefault="00000000" w:rsidRPr="00000000">
      <w:pPr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288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Schimbă starea q în starea s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2160" w:hanging="360"/>
        <w:contextualSpacing w:val="1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Dacă |𝛿(q, a1, a2, …, an)|  </w:t>
      </w:r>
      <m:oMath>
        <m:r>
          <m:t>≤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1, pentru orice q și orice a1, a2, …, an, atunci mașina se numește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deterministă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Altfel, mașina Turing este </w:t>
      </w:r>
      <w:r w:rsidDel="00000000" w:rsidR="00000000" w:rsidRPr="00000000">
        <w:rPr>
          <w:b w:val="1"/>
          <w:sz w:val="24"/>
          <w:szCs w:val="24"/>
          <w:rtl w:val="0"/>
        </w:rPr>
        <w:t xml:space="preserve">nedeterministă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q0 </w:t>
      </w:r>
      <w:r w:rsidDel="00000000" w:rsidR="00000000" w:rsidRPr="00000000">
        <w:rPr>
          <w:sz w:val="24"/>
          <w:szCs w:val="24"/>
          <w:rtl w:val="0"/>
        </w:rPr>
        <w:t xml:space="preserve">este starea inițială a mașinii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720" w:hanging="360"/>
        <w:contextualSpacing w:val="1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 este simbolul blank (simbol care marchează sfârșitul inputului)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sz w:val="24"/>
          <w:szCs w:val="24"/>
          <w:rtl w:val="0"/>
        </w:rPr>
        <w:t xml:space="preserve"> este mulțimea stărilor finale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Mașina Turing M poate fi: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Dispozitiv de acceptare</w:t>
      </w:r>
    </w:p>
    <w:p w:rsidR="00000000" w:rsidDel="00000000" w:rsidP="00000000" w:rsidRDefault="00000000" w:rsidRPr="0000000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Mașina are la început pe bandă un cuvânt w </w:t>
      </w:r>
      <m:oMath>
        <m:r>
          <m:t>∈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Mașina decide dacă w</w:t>
      </w:r>
      <m:oMath>
        <m:r>
          <m:t>∈</m:t>
        </m:r>
      </m:oMath>
      <w:r w:rsidDel="00000000" w:rsidR="00000000" w:rsidRPr="00000000">
        <w:rPr>
          <w:rtl w:val="0"/>
        </w:rPr>
        <w:t xml:space="preserve"> L(M) = L:</w:t>
      </w:r>
    </w:p>
    <w:p w:rsidR="00000000" w:rsidDel="00000000" w:rsidP="00000000" w:rsidRDefault="00000000" w:rsidRPr="00000000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Dacă M se oprește într-o stare finală, atunci w este </w:t>
      </w:r>
      <w:r w:rsidDel="00000000" w:rsidR="00000000" w:rsidRPr="00000000">
        <w:rPr>
          <w:b w:val="1"/>
          <w:rtl w:val="0"/>
        </w:rPr>
        <w:t xml:space="preserve">acceptat</w:t>
      </w:r>
      <w:r w:rsidDel="00000000" w:rsidR="00000000" w:rsidRPr="00000000">
        <w:rPr>
          <w:rtl w:val="0"/>
        </w:rPr>
        <w:t xml:space="preserve"> (</w:t>
      </w:r>
      <m:oMath>
        <m:r>
          <m:t>∈</m:t>
        </m:r>
      </m:oMath>
      <w:r w:rsidDel="00000000" w:rsidR="00000000" w:rsidRPr="00000000">
        <w:rPr>
          <w:rtl w:val="0"/>
        </w:rPr>
        <w:t xml:space="preserve">L).</w:t>
      </w:r>
    </w:p>
    <w:p w:rsidR="00000000" w:rsidDel="00000000" w:rsidP="00000000" w:rsidRDefault="00000000" w:rsidRPr="00000000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Dacă M nu se oprește sau se oprește într-o stare nefinală, atunci w este </w:t>
      </w:r>
      <w:r w:rsidDel="00000000" w:rsidR="00000000" w:rsidRPr="00000000">
        <w:rPr>
          <w:b w:val="1"/>
          <w:rtl w:val="0"/>
        </w:rPr>
        <w:t xml:space="preserve">respins</w:t>
      </w:r>
      <w:r w:rsidDel="00000000" w:rsidR="00000000" w:rsidRPr="00000000">
        <w:rPr>
          <w:rtl w:val="0"/>
        </w:rPr>
        <w:t xml:space="preserve"> (</w:t>
      </w:r>
      <m:oMath>
        <m:r>
          <m:t>∉</m:t>
        </m:r>
      </m:oMath>
      <w:r w:rsidDel="00000000" w:rsidR="00000000" w:rsidRPr="00000000">
        <w:rPr>
          <w:rtl w:val="0"/>
        </w:rPr>
        <w:t xml:space="preserve">L).</w:t>
      </w:r>
    </w:p>
    <w:p w:rsidR="00000000" w:rsidDel="00000000" w:rsidP="00000000" w:rsidRDefault="00000000" w:rsidRPr="0000000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{w </w:t>
      </w:r>
      <m:oMath>
        <m:r>
          <m:t>∈</m:t>
        </m:r>
      </m:oMath>
      <w:r w:rsidDel="00000000" w:rsidR="00000000" w:rsidRPr="00000000">
        <w:rPr>
          <w:rtl w:val="0"/>
        </w:rPr>
        <w:t xml:space="preserve"> V* | w acceptat de M} = L(M) = </w:t>
      </w:r>
      <w:r w:rsidDel="00000000" w:rsidR="00000000" w:rsidRPr="00000000">
        <w:rPr>
          <w:b w:val="1"/>
          <w:rtl w:val="0"/>
        </w:rPr>
        <w:t xml:space="preserve">limbajul acceptat de 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Dispozitiv de calcul</w:t>
      </w:r>
    </w:p>
    <w:p w:rsidR="00000000" w:rsidDel="00000000" w:rsidP="00000000" w:rsidRDefault="00000000" w:rsidRPr="0000000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144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Avem funcția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f : N</w:t>
      </w:r>
      <w:r w:rsidDel="00000000" w:rsidR="00000000" w:rsidRPr="00000000">
        <w:rPr>
          <w:color w:val="222222"/>
          <w:sz w:val="24"/>
          <w:szCs w:val="24"/>
          <w:highlight w:val="white"/>
          <w:vertAlign w:val="superscript"/>
          <w:rtl w:val="0"/>
        </w:rPr>
        <w:t xml:space="preserve">k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-&gt; N - definită parțial sau total</w:t>
      </w:r>
    </w:p>
    <w:p w:rsidR="00000000" w:rsidDel="00000000" w:rsidP="00000000" w:rsidRDefault="00000000" w:rsidRPr="0000000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1440" w:hanging="360"/>
        <w:contextualSpacing w:val="1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Input: (x1, x2, …, xk) din N</w:t>
      </w:r>
      <w:r w:rsidDel="00000000" w:rsidR="00000000" w:rsidRPr="00000000">
        <w:rPr>
          <w:color w:val="222222"/>
          <w:sz w:val="24"/>
          <w:szCs w:val="24"/>
          <w:highlight w:val="white"/>
          <w:vertAlign w:val="superscript"/>
          <w:rtl w:val="0"/>
        </w:rPr>
        <w:t xml:space="preserve">k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, scris astfel: 1</w:t>
      </w:r>
      <w:r w:rsidDel="00000000" w:rsidR="00000000" w:rsidRPr="00000000">
        <w:rPr>
          <w:color w:val="222222"/>
          <w:sz w:val="24"/>
          <w:szCs w:val="24"/>
          <w:highlight w:val="white"/>
          <w:vertAlign w:val="superscript"/>
          <w:rtl w:val="0"/>
        </w:rPr>
        <w:t xml:space="preserve">x1+1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01</w:t>
      </w:r>
      <w:r w:rsidDel="00000000" w:rsidR="00000000" w:rsidRPr="00000000">
        <w:rPr>
          <w:color w:val="222222"/>
          <w:sz w:val="24"/>
          <w:szCs w:val="24"/>
          <w:highlight w:val="white"/>
          <w:vertAlign w:val="superscript"/>
          <w:rtl w:val="0"/>
        </w:rPr>
        <w:t xml:space="preserve">x2+1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0...01</w:t>
      </w:r>
      <w:r w:rsidDel="00000000" w:rsidR="00000000" w:rsidRPr="00000000">
        <w:rPr>
          <w:color w:val="222222"/>
          <w:sz w:val="24"/>
          <w:szCs w:val="24"/>
          <w:highlight w:val="white"/>
          <w:vertAlign w:val="superscript"/>
          <w:rtl w:val="0"/>
        </w:rPr>
        <w:t xml:space="preserve">xk+1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left="1440" w:hanging="360"/>
        <w:contextualSpacing w:val="1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Dacă f(x1, x2, …, xk) este definit, mașina se oprește într-o stare finală și vom găsi pe bandă output-ul: 1</w:t>
      </w:r>
      <w:r w:rsidDel="00000000" w:rsidR="00000000" w:rsidRPr="00000000">
        <w:rPr>
          <w:color w:val="222222"/>
          <w:sz w:val="24"/>
          <w:szCs w:val="24"/>
          <w:highlight w:val="white"/>
          <w:vertAlign w:val="superscript"/>
          <w:rtl w:val="0"/>
        </w:rPr>
        <w:t xml:space="preserve">f(x1, x2,..., xk)+1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Dacă f(x1, x2, x3, …, xk) nu este definit, mașina nu se oprește într-o stare finală</w:t>
      </w:r>
    </w:p>
    <w:p w:rsidR="00000000" w:rsidDel="00000000" w:rsidP="00000000" w:rsidRDefault="00000000" w:rsidRPr="0000000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Dacă se poate construi o astfel de mașină pentru funcția f, atunci f se numește </w:t>
      </w:r>
      <w:r w:rsidDel="00000000" w:rsidR="00000000" w:rsidRPr="00000000">
        <w:rPr>
          <w:b w:val="1"/>
          <w:rtl w:val="0"/>
        </w:rPr>
        <w:t xml:space="preserve">Turing calculabilă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xaaueyhkx0n9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Relațiile între tipurile de mașini Turing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mașină Turing cu n benzi este echivalentă cu o mașină Turing cu o singură bandă.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mașină Turing nedeterministă cu o bandă este echivalentă cu o mașină Turing deterministă cu 3 benzi. 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Deci, o mașină Turing nedeterministă cu o singură bandă este echivalentă cu o mașină Turing deterministă cu o singură bandă. (rezultă din 1 și din 2).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h32bva35nddt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Demonstrații</w:t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contextualSpacing w:val="0"/>
        <w:rPr/>
      </w:pPr>
      <w:bookmarkStart w:colFirst="0" w:colLast="0" w:name="_o6g3sexwog6z" w:id="6"/>
      <w:bookmarkEnd w:id="6"/>
      <w:r w:rsidDel="00000000" w:rsidR="00000000" w:rsidRPr="00000000">
        <w:rPr>
          <w:rtl w:val="0"/>
        </w:rPr>
        <w:t xml:space="preserve">Pentru orice mașină Turing M nedeterministă cu o bandă, există o mașină Turing cu 3 benzi M’, deterministă echivalentă cu 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contextualSpacing w:val="0"/>
        <w:rPr/>
      </w:pPr>
      <w:bookmarkStart w:colFirst="0" w:colLast="0" w:name="_2o526h5mjqxi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Demonstrație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Fie M = (Q, V, U, 𝛿, q0, B, F) o mașină Turing nedeterministă.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Fie E = {(q, a, s, b, x)} unde: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q, s sunt stări (elemente ale mulțimii Q)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q nu este stare finală (nu aparține lui F)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a, b sunt din U și b nu e B.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x e L sau R. 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Dacă mașina se află în starea q și citește simbolul a, atunci scrie b, deplasează capul de citire în direcția indicată de x și trece în starea 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M’ are 3 benzi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și lucrează astfel: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Copiază w pe banda 3.</w:t>
      </w:r>
    </w:p>
    <w:p w:rsidR="00000000" w:rsidDel="00000000" w:rsidP="00000000" w:rsidRDefault="00000000" w:rsidRPr="0000000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Generează pe banda 2 succesorul cuvântului din E* înscris pe bandă.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720" w:right="0" w:hanging="360"/>
        <w:contextualSpacing w:val="1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Citește simbolul de pe banda 2: (q, a, s, b, x)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Verifică dacă mașina se află în starea q. Dacă nu, merge la pasul 5.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Verifică dacă simbolul citit de pe banda 1 este a. Dacă nu, merge la pasul 5.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Scrie b peste a.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Schimbă starea în s.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Deplasează capul de citire scriere pe banda 1 în direcția indicată de x.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Deplasează capul de citire scriere pe banda 2 la dreapta.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Dacă mai sunt simboluri pe bandă, se reia pasul 3. Altfel, merge la pasul 4.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72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Verificam daca starea obtinuta e finala. Daca da, ne oprim. Altfel mergem la pasul 5.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72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Copiază w de pe banda 3 pe banda 1. Merge în starea q0 și merge la pasul 2.</w:t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contextualSpacing w:val="0"/>
        <w:rPr/>
      </w:pPr>
      <w:bookmarkStart w:colFirst="0" w:colLast="0" w:name="_oy2414h6fnza" w:id="8"/>
      <w:bookmarkEnd w:id="8"/>
      <w:r w:rsidDel="00000000" w:rsidR="00000000" w:rsidRPr="00000000">
        <w:rPr>
          <w:rtl w:val="0"/>
        </w:rPr>
        <w:t xml:space="preserve">Pentru orice mașină Turing M cu k benzi, există o mașină Turing cu o bandă, M’, care echivalentă cu M.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În plus, daca M este deterministă, M’ este și ea deterministă.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Avem mașina M, cu k benzi: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419475" cy="1657350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8600" y="219075"/>
                          <a:ext cx="3419475" cy="1657350"/>
                          <a:chOff x="228600" y="219075"/>
                          <a:chExt cx="3400275" cy="1885950"/>
                        </a:xfrm>
                      </wpg:grpSpPr>
                      <wps:wsp>
                        <wps:cNvSpPr/>
                        <wps:cNvPr id="8" name="Shape 8"/>
                        <wps:spPr>
                          <a:xfrm>
                            <a:off x="600075" y="571500"/>
                            <a:ext cx="30288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72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				        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600075" y="990600"/>
                            <a:ext cx="30288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72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				        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0" name="Shape 10"/>
                        <wps:spPr>
                          <a:xfrm>
                            <a:off x="600075" y="1809750"/>
                            <a:ext cx="30288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72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				        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1905000" y="1290675"/>
                            <a:ext cx="962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…..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228600" y="466725"/>
                            <a:ext cx="628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#1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228600" y="923925"/>
                            <a:ext cx="628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#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228600" y="1762125"/>
                            <a:ext cx="628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#k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15" name="Shape 15"/>
                        <wps:spPr>
                          <a:xfrm>
                            <a:off x="600075" y="219075"/>
                            <a:ext cx="30288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   $| 		      input		| ©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419475" cy="1657350"/>
                <wp:effectExtent b="0" l="0" r="0" t="0"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9475" cy="1657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Și acum, construim mașina M’ astfel: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M’ are o singură bandă auxiliară, iar elementele ei vor fi </w:t>
      </w:r>
      <w:r w:rsidDel="00000000" w:rsidR="00000000" w:rsidRPr="00000000">
        <w:rPr>
          <w:b w:val="1"/>
          <w:rtl w:val="0"/>
        </w:rPr>
        <w:t xml:space="preserve">vectori cu 2k piste: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Pe pista 2 * i - 1 se află conținutul benzii i a mașinii M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Pista 2 * i conține 0-uri mai puțin pe o poziție - are 1 unde se afla capul de citire-scriere al benzii i a mașinii M.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rtl w:val="0"/>
        </w:rPr>
        <w:t xml:space="preserve">Mașina M’ citește conținutul benzii de la stânga la dreapta și memorează simbolurile de pe pistele impare aflate imediat deasupra simbolurilor 1 de pe pistele pare.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rtl w:val="0"/>
        </w:rPr>
        <w:t xml:space="preserve"> Când ajunge la finalul benzii, simulează mișcările pe care le-ar fi făcut mașina M. Parcurge din nou banda, dar de la dreapta la stânga, și actualizează conținutul pistelor impare în conformitate cu simbolurile ce ar fi fost scrise de mașina M și conținutul pistelor pare în conformitate cu direcția în care s-ar fi deplasat fiecare cap de citire.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footerReference r:id="rId13" w:type="default"/>
      <w:pgSz w:h="15840" w:w="12240"/>
      <w:pgMar w:bottom="1440" w:top="1440" w:left="1440" w:right="2595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"/>
  <w:font w:name="Andika">
    <w:embedRegular w:fontKey="{00000000-0000-0000-0000-000000000000}" r:id="rId1" w:subsetted="0"/>
  </w:font>
  <w:font w:name="Economica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Robot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Open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contextualSpacing w:val="0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4" name="image6.png"/>
          <a:graphic>
            <a:graphicData uri="http://schemas.openxmlformats.org/drawingml/2006/picture">
              <pic:pic>
                <pic:nvPicPr>
                  <pic:cNvPr descr="footer line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contextualSpacing w:val="0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contextualSpacing w:val="0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1" name="image2.png"/>
          <a:graphic>
            <a:graphicData uri="http://schemas.openxmlformats.org/drawingml/2006/picture">
              <pic:pic>
                <pic:nvPicPr>
                  <pic:cNvPr descr="footer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contextualSpacing w:val="0"/>
      <w:rPr/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contextualSpacing w:val="0"/>
      <w:rPr/>
    </w:pPr>
    <w:bookmarkStart w:colFirst="0" w:colLast="0" w:name="_i9npdp6lp7kp" w:id="9"/>
    <w:bookmarkEnd w:id="9"/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contextualSpacing w:val="0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eader line" id="2" name="image3.png"/>
          <a:graphic>
            <a:graphicData uri="http://schemas.openxmlformats.org/drawingml/2006/picture">
              <pic:pic>
                <pic:nvPicPr>
                  <pic:cNvPr descr="header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sz w:val="32"/>
      <w:szCs w:val="32"/>
    </w:rPr>
  </w:style>
  <w:style w:type="paragraph" w:styleId="Heading2">
    <w:name w:val="heading 2"/>
    <w:basedOn w:val="Normal"/>
    <w:next w:val="Normal"/>
    <w:pPr/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.ttf"/><Relationship Id="rId10" Type="http://schemas.openxmlformats.org/officeDocument/2006/relationships/font" Target="fonts/OpenSans-regular.ttf"/><Relationship Id="rId13" Type="http://schemas.openxmlformats.org/officeDocument/2006/relationships/font" Target="fonts/OpenSans-boldItalic.ttf"/><Relationship Id="rId12" Type="http://schemas.openxmlformats.org/officeDocument/2006/relationships/font" Target="fonts/OpenSans-italic.ttf"/><Relationship Id="rId1" Type="http://schemas.openxmlformats.org/officeDocument/2006/relationships/font" Target="fonts/Andika-regular.ttf"/><Relationship Id="rId2" Type="http://schemas.openxmlformats.org/officeDocument/2006/relationships/font" Target="fonts/Economica-regular.ttf"/><Relationship Id="rId3" Type="http://schemas.openxmlformats.org/officeDocument/2006/relationships/font" Target="fonts/Economica-bold.ttf"/><Relationship Id="rId4" Type="http://schemas.openxmlformats.org/officeDocument/2006/relationships/font" Target="fonts/Economica-italic.ttf"/><Relationship Id="rId9" Type="http://schemas.openxmlformats.org/officeDocument/2006/relationships/font" Target="fonts/Roboto-boldItalic.ttf"/><Relationship Id="rId5" Type="http://schemas.openxmlformats.org/officeDocument/2006/relationships/font" Target="fonts/Economica-boldItalic.ttf"/><Relationship Id="rId6" Type="http://schemas.openxmlformats.org/officeDocument/2006/relationships/font" Target="fonts/Roboto-regular.ttf"/><Relationship Id="rId7" Type="http://schemas.openxmlformats.org/officeDocument/2006/relationships/font" Target="fonts/Roboto-bold.ttf"/><Relationship Id="rId8" Type="http://schemas.openxmlformats.org/officeDocument/2006/relationships/font" Target="fonts/Roboto-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