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47" w:rsidRPr="003E4705" w:rsidRDefault="00B17DC0" w:rsidP="003E47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3E4705">
        <w:rPr>
          <w:rFonts w:ascii="Times New Roman" w:hAnsi="Times New Roman" w:cs="Times New Roman"/>
          <w:b/>
          <w:sz w:val="40"/>
          <w:szCs w:val="40"/>
        </w:rPr>
        <w:t>Un</w:t>
      </w:r>
      <w:proofErr w:type="gramEnd"/>
      <w:r w:rsidRPr="003E4705">
        <w:rPr>
          <w:rFonts w:ascii="Times New Roman" w:hAnsi="Times New Roman" w:cs="Times New Roman"/>
          <w:b/>
          <w:sz w:val="40"/>
          <w:szCs w:val="40"/>
        </w:rPr>
        <w:t xml:space="preserve"> expert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</w:rPr>
        <w:t>în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</w:rPr>
        <w:t>domeniu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</w:rPr>
        <w:t xml:space="preserve"> decide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  <w:u w:val="single"/>
        </w:rPr>
        <w:t>relaţiile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  <w:u w:val="single"/>
        </w:rPr>
        <w:t>directe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de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  <w:u w:val="single"/>
        </w:rPr>
        <w:t>dependenţă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  <w:u w:val="single"/>
        </w:rPr>
        <w:t>condiţionat</w:t>
      </w:r>
      <w:r w:rsidRPr="003E4705">
        <w:rPr>
          <w:rFonts w:ascii="Times New Roman" w:hAnsi="Times New Roman" w:cs="Times New Roman"/>
          <w:b/>
          <w:sz w:val="40"/>
          <w:szCs w:val="40"/>
          <w:u w:val="single"/>
        </w:rPr>
        <w:t>ă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</w:rPr>
        <w:t xml:space="preserve"> care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</w:rPr>
        <w:t>sunt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</w:rPr>
        <w:t>valabile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</w:rPr>
        <w:t>în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E4705">
        <w:rPr>
          <w:rFonts w:ascii="Times New Roman" w:hAnsi="Times New Roman" w:cs="Times New Roman"/>
          <w:b/>
          <w:sz w:val="40"/>
          <w:szCs w:val="40"/>
        </w:rPr>
        <w:t>domeniu</w:t>
      </w:r>
      <w:proofErr w:type="spellEnd"/>
      <w:r w:rsidRPr="003E4705">
        <w:rPr>
          <w:rFonts w:ascii="Times New Roman" w:hAnsi="Times New Roman" w:cs="Times New Roman"/>
          <w:b/>
          <w:sz w:val="40"/>
          <w:szCs w:val="40"/>
        </w:rPr>
        <w:t>.</w:t>
      </w:r>
    </w:p>
    <w:p w:rsidR="00B17DC0" w:rsidRDefault="00B17DC0" w:rsidP="00B17DC0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17DC0" w:rsidRDefault="00B17DC0" w:rsidP="003E4705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B17DC0">
        <w:rPr>
          <w:b/>
          <w:sz w:val="40"/>
          <w:szCs w:val="40"/>
        </w:rPr>
        <w:t xml:space="preserve">După stabilirea </w:t>
      </w:r>
      <w:r w:rsidRPr="003E4705">
        <w:rPr>
          <w:b/>
          <w:sz w:val="40"/>
          <w:szCs w:val="40"/>
          <w:u w:val="single"/>
        </w:rPr>
        <w:t>topologiei</w:t>
      </w:r>
      <w:r w:rsidRPr="00B17DC0">
        <w:rPr>
          <w:b/>
          <w:sz w:val="40"/>
          <w:szCs w:val="40"/>
        </w:rPr>
        <w:t xml:space="preserve"> reţelei Bayesiene, nu mai este necesară decât </w:t>
      </w:r>
      <w:r w:rsidRPr="00B17DC0">
        <w:rPr>
          <w:b/>
          <w:sz w:val="40"/>
          <w:szCs w:val="40"/>
          <w:u w:val="single"/>
        </w:rPr>
        <w:t xml:space="preserve">specificarea </w:t>
      </w:r>
      <w:bookmarkStart w:id="0" w:name="_GoBack"/>
      <w:r w:rsidRPr="00B17DC0">
        <w:rPr>
          <w:b/>
          <w:sz w:val="40"/>
          <w:szCs w:val="40"/>
          <w:u w:val="single"/>
        </w:rPr>
        <w:t xml:space="preserve">probabilităţilor condiţionate ale acelor noduri </w:t>
      </w:r>
      <w:bookmarkEnd w:id="0"/>
      <w:r w:rsidRPr="00B17DC0">
        <w:rPr>
          <w:b/>
          <w:sz w:val="40"/>
          <w:szCs w:val="40"/>
          <w:u w:val="single"/>
        </w:rPr>
        <w:t xml:space="preserve">care </w:t>
      </w:r>
      <w:r w:rsidRPr="00B17DC0">
        <w:rPr>
          <w:b/>
          <w:sz w:val="40"/>
          <w:szCs w:val="40"/>
          <w:u w:val="single"/>
        </w:rPr>
        <w:t>participă în dependenţe directe</w:t>
      </w:r>
      <w:r w:rsidRPr="00B17DC0">
        <w:rPr>
          <w:b/>
          <w:sz w:val="40"/>
          <w:szCs w:val="40"/>
        </w:rPr>
        <w:t xml:space="preserve">. Acestea vor fi </w:t>
      </w:r>
      <w:r w:rsidRPr="00B17DC0">
        <w:rPr>
          <w:b/>
          <w:sz w:val="40"/>
          <w:szCs w:val="40"/>
        </w:rPr>
        <w:t xml:space="preserve"> folosite în calculul oricăror alte probabilităţi.</w:t>
      </w:r>
    </w:p>
    <w:p w:rsidR="00B17DC0" w:rsidRDefault="00B17DC0" w:rsidP="00B17DC0">
      <w:pPr>
        <w:pStyle w:val="ecuatie"/>
        <w:jc w:val="both"/>
        <w:rPr>
          <w:b/>
          <w:sz w:val="40"/>
          <w:szCs w:val="40"/>
        </w:rPr>
      </w:pPr>
    </w:p>
    <w:p w:rsidR="00B17DC0" w:rsidRPr="00B17DC0" w:rsidRDefault="00B17DC0" w:rsidP="003E4705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Concret</w:t>
      </w:r>
      <w:r>
        <w:rPr>
          <w:b/>
          <w:sz w:val="40"/>
          <w:szCs w:val="40"/>
        </w:rPr>
        <w:t xml:space="preserve">: </w:t>
      </w:r>
      <w:r w:rsidRPr="00B17DC0">
        <w:rPr>
          <w:b/>
          <w:sz w:val="40"/>
          <w:szCs w:val="40"/>
        </w:rPr>
        <w:t xml:space="preserve">se construieşte un graf direcţionat aciclic care reprezintă </w:t>
      </w:r>
      <w:r w:rsidRPr="009B2F76">
        <w:rPr>
          <w:b/>
          <w:i/>
          <w:iCs/>
          <w:sz w:val="40"/>
          <w:szCs w:val="40"/>
          <w:u w:val="single"/>
        </w:rPr>
        <w:t>relaţiile de cauzalitate</w:t>
      </w:r>
      <w:r w:rsidRPr="00B17DC0">
        <w:rPr>
          <w:b/>
          <w:sz w:val="40"/>
          <w:szCs w:val="40"/>
        </w:rPr>
        <w:t xml:space="preserve"> dintre variabile. Variabilele dintr-un astfel de graf pot fi propoziţionale (caz în care pot lua valorile TRUE sau FALSE) sau pot fi variabile care primesc valori de un alt tip (spre exemplu o temperatură a corpului sau măsurători făcute de către un dispozitiv de diagnosticare).</w:t>
      </w:r>
    </w:p>
    <w:p w:rsidR="00B17DC0" w:rsidRPr="00B17DC0" w:rsidRDefault="00B17DC0" w:rsidP="00B17DC0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B17DC0" w:rsidRPr="00B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D2370"/>
    <w:multiLevelType w:val="hybridMultilevel"/>
    <w:tmpl w:val="6BDA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C0"/>
    <w:rsid w:val="00366747"/>
    <w:rsid w:val="003E4705"/>
    <w:rsid w:val="009B2F76"/>
    <w:rsid w:val="00B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B17DC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3E4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B17DC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3E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6</cp:revision>
  <dcterms:created xsi:type="dcterms:W3CDTF">2019-03-16T19:01:00Z</dcterms:created>
  <dcterms:modified xsi:type="dcterms:W3CDTF">2019-03-16T19:05:00Z</dcterms:modified>
</cp:coreProperties>
</file>