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PCBA2_03_.jpg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19:58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5 ball(s) in the 10-25% process-indicator band; 1 ball(s) carry one dominant void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2.0533 %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1.6114 %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15.7391 %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15.7391 %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251 acceptable / 5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15.74%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39.7% of ball diameter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1867</w:t>
            </w:r>
          </w:p>
        </w:tc>
        <w:tc>
          <w:tcPr>
            <w:tcW w:type="dxa" w:w="1440"/>
          </w:tcPr>
          <w:p>
            <w:r>
              <w:t>894</w:t>
            </w:r>
          </w:p>
        </w:tc>
        <w:tc>
          <w:tcPr>
            <w:tcW w:type="dxa" w:w="1440"/>
          </w:tcPr>
          <w:p>
            <w:r>
              <w:t>15.74</w:t>
            </w:r>
          </w:p>
        </w:tc>
        <w:tc>
          <w:tcPr>
            <w:tcW w:type="dxa" w:w="1440"/>
          </w:tcPr>
          <w:p>
            <w:r>
              <w:t>15.74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2210</w:t>
            </w:r>
          </w:p>
        </w:tc>
        <w:tc>
          <w:tcPr>
            <w:tcW w:type="dxa" w:w="1440"/>
          </w:tcPr>
          <w:p>
            <w:r>
              <w:t>851</w:t>
            </w:r>
          </w:p>
        </w:tc>
        <w:tc>
          <w:tcPr>
            <w:tcW w:type="dxa" w:w="1440"/>
          </w:tcPr>
          <w:p>
            <w:r>
              <w:t>11.69</w:t>
            </w:r>
          </w:p>
        </w:tc>
        <w:tc>
          <w:tcPr>
            <w:tcW w:type="dxa" w:w="1440"/>
          </w:tcPr>
          <w:p>
            <w:r>
              <w:t>11.69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96</w:t>
            </w:r>
          </w:p>
        </w:tc>
        <w:tc>
          <w:tcPr>
            <w:tcW w:type="dxa" w:w="1440"/>
          </w:tcPr>
          <w:p>
            <w:r>
              <w:t>2271</w:t>
            </w:r>
          </w:p>
        </w:tc>
        <w:tc>
          <w:tcPr>
            <w:tcW w:type="dxa" w:w="1440"/>
          </w:tcPr>
          <w:p>
            <w:r>
              <w:t>1375</w:t>
            </w:r>
          </w:p>
        </w:tc>
        <w:tc>
          <w:tcPr>
            <w:tcW w:type="dxa" w:w="1440"/>
          </w:tcPr>
          <w:p>
            <w:r>
              <w:t>11.19</w:t>
            </w:r>
          </w:p>
        </w:tc>
        <w:tc>
          <w:tcPr>
            <w:tcW w:type="dxa" w:w="1440"/>
          </w:tcPr>
          <w:p>
            <w:r>
              <w:t>10.81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1157</w:t>
            </w:r>
          </w:p>
        </w:tc>
        <w:tc>
          <w:tcPr>
            <w:tcW w:type="dxa" w:w="1440"/>
          </w:tcPr>
          <w:p>
            <w:r>
              <w:t>858</w:t>
            </w:r>
          </w:p>
        </w:tc>
        <w:tc>
          <w:tcPr>
            <w:tcW w:type="dxa" w:w="1440"/>
          </w:tcPr>
          <w:p>
            <w:r>
              <w:t>10.61</w:t>
            </w:r>
          </w:p>
        </w:tc>
        <w:tc>
          <w:tcPr>
            <w:tcW w:type="dxa" w:w="1440"/>
          </w:tcPr>
          <w:p>
            <w:r>
              <w:t>10.61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887</w:t>
            </w:r>
          </w:p>
        </w:tc>
        <w:tc>
          <w:tcPr>
            <w:tcW w:type="dxa" w:w="1440"/>
          </w:tcPr>
          <w:p>
            <w:r>
              <w:t>858</w:t>
            </w:r>
          </w:p>
        </w:tc>
        <w:tc>
          <w:tcPr>
            <w:tcW w:type="dxa" w:w="1440"/>
          </w:tcPr>
          <w:p>
            <w:r>
              <w:t>10.02</w:t>
            </w:r>
          </w:p>
        </w:tc>
        <w:tc>
          <w:tcPr>
            <w:tcW w:type="dxa" w:w="1440"/>
          </w:tcPr>
          <w:p>
            <w:r>
              <w:t>10.02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139</w:t>
            </w:r>
          </w:p>
        </w:tc>
        <w:tc>
          <w:tcPr>
            <w:tcW w:type="dxa" w:w="1440"/>
          </w:tcPr>
          <w:p>
            <w:r>
              <w:t>1017</w:t>
            </w:r>
          </w:p>
        </w:tc>
        <w:tc>
          <w:tcPr>
            <w:tcW w:type="dxa" w:w="1440"/>
          </w:tcPr>
          <w:p>
            <w:r>
              <w:t>9.85</w:t>
            </w:r>
          </w:p>
        </w:tc>
        <w:tc>
          <w:tcPr>
            <w:tcW w:type="dxa" w:w="1440"/>
          </w:tcPr>
          <w:p>
            <w:r>
              <w:t>6.57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2359</w:t>
            </w:r>
          </w:p>
        </w:tc>
        <w:tc>
          <w:tcPr>
            <w:tcW w:type="dxa" w:w="1440"/>
          </w:tcPr>
          <w:p>
            <w:r>
              <w:t>930</w:t>
            </w:r>
          </w:p>
        </w:tc>
        <w:tc>
          <w:tcPr>
            <w:tcW w:type="dxa" w:w="1440"/>
          </w:tcPr>
          <w:p>
            <w:r>
              <w:t>8.77</w:t>
            </w:r>
          </w:p>
        </w:tc>
        <w:tc>
          <w:tcPr>
            <w:tcW w:type="dxa" w:w="1440"/>
          </w:tcPr>
          <w:p>
            <w:r>
              <w:t>8.77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1285</w:t>
            </w:r>
          </w:p>
        </w:tc>
        <w:tc>
          <w:tcPr>
            <w:tcW w:type="dxa" w:w="1440"/>
          </w:tcPr>
          <w:p>
            <w:r>
              <w:t>854</w:t>
            </w:r>
          </w:p>
        </w:tc>
        <w:tc>
          <w:tcPr>
            <w:tcW w:type="dxa" w:w="1440"/>
          </w:tcPr>
          <w:p>
            <w:r>
              <w:t>8.29</w:t>
            </w:r>
          </w:p>
        </w:tc>
        <w:tc>
          <w:tcPr>
            <w:tcW w:type="dxa" w:w="1440"/>
          </w:tcPr>
          <w:p>
            <w:r>
              <w:t>8.29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94</w:t>
            </w:r>
          </w:p>
        </w:tc>
        <w:tc>
          <w:tcPr>
            <w:tcW w:type="dxa" w:w="1440"/>
          </w:tcPr>
          <w:p>
            <w:r>
              <w:t>884</w:t>
            </w:r>
          </w:p>
        </w:tc>
        <w:tc>
          <w:tcPr>
            <w:tcW w:type="dxa" w:w="1440"/>
          </w:tcPr>
          <w:p>
            <w:r>
              <w:t>1309</w:t>
            </w:r>
          </w:p>
        </w:tc>
        <w:tc>
          <w:tcPr>
            <w:tcW w:type="dxa" w:w="1440"/>
          </w:tcPr>
          <w:p>
            <w:r>
              <w:t>6.76</w:t>
            </w:r>
          </w:p>
        </w:tc>
        <w:tc>
          <w:tcPr>
            <w:tcW w:type="dxa" w:w="1440"/>
          </w:tcPr>
          <w:p>
            <w:r>
              <w:t>2.82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1427</w:t>
            </w:r>
          </w:p>
        </w:tc>
        <w:tc>
          <w:tcPr>
            <w:tcW w:type="dxa" w:w="1440"/>
          </w:tcPr>
          <w:p>
            <w:r>
              <w:t>1308</w:t>
            </w:r>
          </w:p>
        </w:tc>
        <w:tc>
          <w:tcPr>
            <w:tcW w:type="dxa" w:w="1440"/>
          </w:tcPr>
          <w:p>
            <w:r>
              <w:t>6.62</w:t>
            </w:r>
          </w:p>
        </w:tc>
        <w:tc>
          <w:tcPr>
            <w:tcW w:type="dxa" w:w="1440"/>
          </w:tcPr>
          <w:p>
            <w:r>
              <w:t>2.04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98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2_03_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1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251 PASS / 5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 18 at (1867, 894): total 15.74%, largest single 15.74% -&gt; PROCESS INDICATOR</w:t>
      </w:r>
    </w:p>
    <w:p>
      <w:pPr>
        <w:pStyle w:val="ListBullet"/>
      </w:pPr>
      <w:r>
        <w:t>Ball #  7 at (2210, 851): total 11.69%, largest single 11.69% -&gt; PROCESS INDICATOR</w:t>
      </w:r>
    </w:p>
    <w:p>
      <w:pPr>
        <w:pStyle w:val="ListBullet"/>
      </w:pPr>
      <w:r>
        <w:t>Ball # 96 at (2271, 1375): total 11.19%, largest single 10.81% -&gt; PROCESS INDICATOR</w:t>
      </w:r>
    </w:p>
    <w:p>
      <w:pPr>
        <w:pStyle w:val="ListBullet"/>
      </w:pPr>
      <w:r>
        <w:t>Ball # 11 at (1157, 858): total 10.61%, largest single 10.61% -&gt; PROCESS INDICATOR</w:t>
      </w:r>
    </w:p>
    <w:p>
      <w:pPr>
        <w:pStyle w:val="ListBullet"/>
      </w:pPr>
      <w:r>
        <w:t>Ball # 14 at (887, 858): total 10.02%, largest single 10.02% -&gt; PROCESS INDICATOR</w:t>
      </w:r>
    </w:p>
    <w:p>
      <w:pPr>
        <w:pStyle w:val="ListBullet"/>
      </w:pPr>
      <w:r>
        <w:t>Ball # 37 at (139, 1017): total 9.85%, largest single 6.57% -&gt; ACCEPTABLE</w:t>
      </w:r>
    </w:p>
    <w:p>
      <w:pPr>
        <w:pStyle w:val="ListBullet"/>
      </w:pPr>
      <w:r>
        <w:t>Ball # 28 at (2359, 930): total 8.77%, largest single 8.77% -&gt; ACCEPTABLE</w:t>
      </w:r>
    </w:p>
    <w:p>
      <w:pPr>
        <w:pStyle w:val="ListBullet"/>
      </w:pPr>
      <w:r>
        <w:t>Ball #  8 at (1285, 854): total 8.29%, largest single 8.29% -&gt; ACCEPTABLE</w:t>
      </w:r>
    </w:p>
    <w:p>
      <w:pPr>
        <w:pStyle w:val="ListBullet"/>
      </w:pPr>
      <w:r>
        <w:t>Ball # 94 at (884, 1309): total 6.76%, largest single 2.82% -&gt; ACCEPTABLE</w:t>
      </w:r>
    </w:p>
    <w:p>
      <w:pPr>
        <w:pStyle w:val="ListBullet"/>
      </w:pPr>
      <w:r>
        <w:t>Ball # 86 at (1427, 1308): total 6.62%, largest single 2.04%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Ball #230 at (462, 2289) - position estimated from the grid, no direct dark-pad evidence; its void metrics carry extra uncertainty</w:t>
      </w:r>
    </w:p>
    <w:p>
      <w:r>
        <w:rPr>
          <w:i/>
          <w:sz w:val="16"/>
        </w:rPr>
        <w:t>Generated automatically by BGA X-ray Void Inspection Tool on 2026-07-09 19:58.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