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BD0C12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Administrar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8647" w:type="dxa"/>
          </w:tcPr>
          <w:p w:rsidR="005679F2" w:rsidRPr="002F355B" w:rsidRDefault="001D6B8B" w:rsidP="006A62CE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Permitir </w:t>
            </w:r>
            <w:r w:rsidR="006A62CE">
              <w:rPr>
                <w:rFonts w:asciiTheme="minorHAnsi" w:hAnsiTheme="minorHAnsi"/>
              </w:rPr>
              <w:t>ao</w:t>
            </w:r>
            <w:r w:rsidRPr="002F355B">
              <w:rPr>
                <w:rFonts w:asciiTheme="minorHAnsi" w:hAnsiTheme="minorHAnsi"/>
              </w:rPr>
              <w:t xml:space="preserve"> funcionário </w:t>
            </w:r>
            <w:r w:rsidR="006A62CE">
              <w:rPr>
                <w:rFonts w:asciiTheme="minorHAnsi" w:hAnsiTheme="minorHAnsi"/>
              </w:rPr>
              <w:t>inserir, alterar, excluir e consultar</w:t>
            </w:r>
            <w:r w:rsidR="00F23585" w:rsidRPr="002F355B">
              <w:rPr>
                <w:rFonts w:asciiTheme="minorHAnsi" w:hAnsiTheme="minorHAnsi"/>
              </w:rPr>
              <w:t xml:space="preserve"> dados</w:t>
            </w:r>
            <w:r w:rsidRPr="002F355B">
              <w:rPr>
                <w:rFonts w:asciiTheme="minorHAnsi" w:hAnsiTheme="minorHAnsi"/>
              </w:rPr>
              <w:t xml:space="preserve"> de clientes.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8647" w:type="dxa"/>
          </w:tcPr>
          <w:p w:rsidR="00220556" w:rsidRDefault="00220556" w:rsidP="00220556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insira</w:t>
            </w:r>
            <w:proofErr w:type="gramEnd"/>
            <w:r>
              <w:rPr>
                <w:rFonts w:asciiTheme="minorHAnsi" w:hAnsiTheme="minorHAnsi"/>
              </w:rPr>
              <w:t xml:space="preserve"> novos</w:t>
            </w:r>
            <w:r w:rsidRPr="009F7F71">
              <w:rPr>
                <w:rFonts w:asciiTheme="minorHAnsi" w:hAnsiTheme="minorHAnsi"/>
              </w:rPr>
              <w:t xml:space="preserve"> clientes.</w:t>
            </w:r>
            <w:r>
              <w:rPr>
                <w:rFonts w:asciiTheme="minorHAnsi" w:hAnsiTheme="minorHAnsi"/>
              </w:rPr>
              <w:br/>
            </w:r>
            <w:r w:rsidRPr="009F7F71">
              <w:rPr>
                <w:rFonts w:asciiTheme="minorHAnsi" w:hAnsiTheme="minorHAnsi"/>
              </w:rPr>
              <w:t>O sistema deve permitir que o funcionário altere informações dos clientes</w:t>
            </w:r>
            <w:r>
              <w:rPr>
                <w:rFonts w:asciiTheme="minorHAnsi" w:hAnsiTheme="minorHAnsi"/>
              </w:rPr>
              <w:t xml:space="preserve"> cadastrados</w:t>
            </w:r>
            <w:r w:rsidRPr="009F7F7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br/>
            </w:r>
            <w:r w:rsidRPr="009F7F71">
              <w:rPr>
                <w:rFonts w:asciiTheme="minorHAnsi" w:hAnsiTheme="minorHAnsi"/>
              </w:rPr>
              <w:t>O sistema deve permitir que o funcionário exclua clientes</w:t>
            </w:r>
            <w:r>
              <w:rPr>
                <w:rFonts w:asciiTheme="minorHAnsi" w:hAnsiTheme="minorHAnsi"/>
              </w:rPr>
              <w:t xml:space="preserve"> cadastrados</w:t>
            </w:r>
            <w:r w:rsidRPr="009F7F7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br/>
            </w:r>
            <w:r w:rsidRPr="009F7F71">
              <w:rPr>
                <w:rFonts w:asciiTheme="minorHAnsi" w:hAnsiTheme="minorHAnsi"/>
              </w:rPr>
              <w:t>O sistema deve permitir que o funcionário consulte os clientes</w:t>
            </w:r>
            <w:r>
              <w:rPr>
                <w:rFonts w:asciiTheme="minorHAnsi" w:hAnsiTheme="minorHAnsi"/>
              </w:rPr>
              <w:t xml:space="preserve"> cadastrados</w:t>
            </w:r>
            <w:r w:rsidRPr="009F7F71">
              <w:rPr>
                <w:rFonts w:asciiTheme="minorHAnsi" w:hAnsiTheme="minorHAnsi"/>
              </w:rPr>
              <w:t xml:space="preserve"> pelo nome</w:t>
            </w:r>
            <w:r>
              <w:rPr>
                <w:rFonts w:asciiTheme="minorHAnsi" w:hAnsiTheme="minorHAnsi"/>
              </w:rPr>
              <w:t xml:space="preserve"> e código</w:t>
            </w:r>
            <w:r w:rsidRPr="009F7F7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br/>
            </w:r>
            <w:r w:rsidRPr="009F7F71">
              <w:rPr>
                <w:rFonts w:asciiTheme="minorHAnsi" w:hAnsiTheme="minorHAnsi"/>
              </w:rPr>
              <w:t xml:space="preserve">O sistema deve permitir que o funcionário visualize a tabela contendo todos os clientes cadastrados </w:t>
            </w:r>
          </w:p>
          <w:p w:rsidR="00220556" w:rsidRPr="009F7F71" w:rsidRDefault="00220556" w:rsidP="00220556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com</w:t>
            </w:r>
            <w:proofErr w:type="gramEnd"/>
            <w:r w:rsidRPr="009F7F71">
              <w:rPr>
                <w:rFonts w:asciiTheme="minorHAnsi" w:hAnsiTheme="minorHAnsi"/>
              </w:rPr>
              <w:t xml:space="preserve"> as seguintes informações: código e nome.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 xml:space="preserve">O sistema deve permitir que o funcionário visualize as seguintes informações de cada cliente cadastrado em particular: código, nome, cpf, rg, sexo, data de nascimento, data do cadastro, </w:t>
            </w:r>
            <w:proofErr w:type="spellStart"/>
            <w:r>
              <w:rPr>
                <w:rFonts w:asciiTheme="minorHAnsi" w:hAnsiTheme="minorHAnsi"/>
              </w:rPr>
              <w:t>email</w:t>
            </w:r>
            <w:proofErr w:type="spellEnd"/>
            <w:r>
              <w:rPr>
                <w:rFonts w:asciiTheme="minorHAnsi" w:hAnsiTheme="minorHAnsi"/>
              </w:rPr>
              <w:t>, telefone fixo, telefone celular, cep, cidade, bairro, logradouro, número e complemento.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bookmarkStart w:id="0" w:name="_GoBack" w:colFirst="0" w:colLast="1"/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Funcionário.</w:t>
            </w:r>
          </w:p>
        </w:tc>
      </w:tr>
      <w:bookmarkEnd w:id="0"/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8647" w:type="dxa"/>
          </w:tcPr>
          <w:p w:rsidR="00220556" w:rsidRDefault="00220556" w:rsidP="008473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220556" w:rsidRPr="006A62CE" w:rsidRDefault="00220556" w:rsidP="008473BB">
            <w:pPr>
              <w:rPr>
                <w:rFonts w:asciiTheme="minorHAnsi" w:hAnsiTheme="minorHAnsi"/>
              </w:rPr>
            </w:pPr>
            <w:r w:rsidRPr="006A62CE">
              <w:rPr>
                <w:rFonts w:asciiTheme="minorHAnsi" w:hAnsiTheme="minorHAnsi"/>
                <w:strike/>
              </w:rPr>
              <w:t>O usuário deve estar logado no sistema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8647" w:type="dxa"/>
          </w:tcPr>
          <w:p w:rsidR="00220556" w:rsidRPr="002F355B" w:rsidRDefault="00220556" w:rsidP="00732AE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Média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8647" w:type="dxa"/>
          </w:tcPr>
          <w:p w:rsidR="00220556" w:rsidRPr="002F355B" w:rsidRDefault="00220556" w:rsidP="008473B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O ator seleciona a opção </w:t>
            </w:r>
            <w:r w:rsidRPr="002F355B">
              <w:rPr>
                <w:rFonts w:asciiTheme="minorHAnsi" w:hAnsiTheme="minorHAnsi"/>
                <w:b/>
              </w:rPr>
              <w:t>Administrar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na seção</w:t>
            </w:r>
            <w:r w:rsidRPr="002F355B">
              <w:rPr>
                <w:rFonts w:asciiTheme="minorHAnsi" w:hAnsiTheme="minorHAnsi"/>
                <w:b/>
              </w:rPr>
              <w:t xml:space="preserve"> Cliente</w:t>
            </w:r>
            <w:r w:rsidRPr="002F355B"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8647" w:type="dxa"/>
          </w:tcPr>
          <w:p w:rsidR="00220556" w:rsidRPr="002F355B" w:rsidRDefault="00220556" w:rsidP="00C710D8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1. O sistema </w:t>
            </w:r>
            <w:r>
              <w:rPr>
                <w:rFonts w:asciiTheme="minorHAnsi" w:hAnsiTheme="minorHAnsi"/>
              </w:rPr>
              <w:t>exibe</w:t>
            </w:r>
            <w:r w:rsidRPr="002F355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o painel </w:t>
            </w:r>
            <w:r w:rsidRPr="002F355B">
              <w:rPr>
                <w:rFonts w:asciiTheme="minorHAnsi" w:hAnsiTheme="minorHAnsi"/>
              </w:rPr>
              <w:t>de busca de clientes contendo as seguintes informações:</w:t>
            </w:r>
          </w:p>
          <w:p w:rsidR="00220556" w:rsidRPr="002F355B" w:rsidRDefault="00220556" w:rsidP="00C710D8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- CÓDIGO</w:t>
            </w:r>
          </w:p>
          <w:p w:rsidR="00220556" w:rsidRPr="00E80FD1" w:rsidRDefault="00220556" w:rsidP="00111966">
            <w:pPr>
              <w:rPr>
                <w:rFonts w:asciiTheme="minorHAnsi" w:hAnsiTheme="minorHAnsi"/>
                <w:u w:val="single"/>
              </w:rPr>
            </w:pPr>
            <w:r w:rsidRPr="002F355B">
              <w:rPr>
                <w:rFonts w:asciiTheme="minorHAnsi" w:hAnsiTheme="minorHAnsi"/>
              </w:rPr>
              <w:t xml:space="preserve">    - NOME</w:t>
            </w:r>
          </w:p>
          <w:p w:rsidR="00220556" w:rsidRDefault="0022055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E os seguintes componentes:</w:t>
            </w:r>
          </w:p>
          <w:p w:rsidR="00220556" w:rsidRDefault="0022055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Campo de texto (Em branco)</w:t>
            </w:r>
          </w:p>
          <w:p w:rsidR="00220556" w:rsidRDefault="0022055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Botão “Consultar”</w:t>
            </w:r>
          </w:p>
          <w:p w:rsidR="00220556" w:rsidRDefault="00220556" w:rsidP="00111966">
            <w:pPr>
              <w:rPr>
                <w:rFonts w:asciiTheme="minorHAnsi" w:hAnsiTheme="minorHAnsi"/>
              </w:rPr>
            </w:pPr>
          </w:p>
          <w:p w:rsidR="00220556" w:rsidRDefault="0022055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O ator seleciona o nome do cliente que deseja administrar. </w:t>
            </w:r>
          </w:p>
          <w:p w:rsidR="00220556" w:rsidRDefault="0022055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 O sistema exibe o painel de administração com as seguintes informações do cliente que foi selecionado:</w:t>
            </w:r>
          </w:p>
          <w:p w:rsidR="00220556" w:rsidRDefault="0022055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220556" w:rsidRPr="002F355B" w:rsidRDefault="00220556" w:rsidP="00111966">
            <w:pPr>
              <w:rPr>
                <w:rFonts w:asciiTheme="minorHAnsi" w:hAnsiTheme="minorHAnsi"/>
              </w:rPr>
            </w:pPr>
          </w:p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- E as seguintes opções:</w:t>
            </w:r>
          </w:p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>- Buscar</w:t>
            </w:r>
          </w:p>
          <w:p w:rsidR="00220556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>- Inserir</w:t>
            </w:r>
          </w:p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- Atualizar</w:t>
            </w:r>
          </w:p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>- Remover</w:t>
            </w:r>
          </w:p>
          <w:p w:rsidR="00220556" w:rsidRDefault="00220556" w:rsidP="00396EED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Adicionar</w:t>
            </w:r>
          </w:p>
          <w:p w:rsidR="00220556" w:rsidRDefault="00220556" w:rsidP="00396EED">
            <w:pPr>
              <w:rPr>
                <w:rFonts w:asciiTheme="minorHAnsi" w:hAnsiTheme="minorHAnsi"/>
              </w:rPr>
            </w:pPr>
          </w:p>
          <w:p w:rsidR="00220556" w:rsidRPr="00FB0917" w:rsidRDefault="00220556" w:rsidP="00A43F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 Término do caso de uso.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8647" w:type="dxa"/>
          </w:tcPr>
          <w:p w:rsidR="00220556" w:rsidRPr="00FB0917" w:rsidRDefault="00220556" w:rsidP="00FB0917">
            <w:pPr>
              <w:rPr>
                <w:rFonts w:asciiTheme="minorHAnsi" w:hAnsiTheme="minorHAnsi"/>
                <w:b/>
              </w:rPr>
            </w:pPr>
            <w:r w:rsidRPr="002F355B">
              <w:rPr>
                <w:rFonts w:asciiTheme="minorHAnsi" w:hAnsiTheme="minorHAnsi"/>
                <w:b/>
              </w:rPr>
              <w:t xml:space="preserve">[A1] </w:t>
            </w:r>
            <w:r>
              <w:rPr>
                <w:rFonts w:asciiTheme="minorHAnsi" w:hAnsiTheme="minorHAnsi"/>
                <w:b/>
              </w:rPr>
              <w:t>O ator seleciona a opção BUSCAR</w:t>
            </w:r>
          </w:p>
          <w:p w:rsidR="00220556" w:rsidRDefault="00220556" w:rsidP="00FB0917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FB0917">
              <w:rPr>
                <w:rFonts w:asciiTheme="minorHAnsi" w:hAnsiTheme="minorHAnsi"/>
              </w:rPr>
              <w:t>O sistema recupera o valor contido no campo de texto.</w:t>
            </w:r>
            <w:r>
              <w:rPr>
                <w:rFonts w:asciiTheme="minorHAnsi" w:hAnsiTheme="minorHAnsi"/>
              </w:rPr>
              <w:t xml:space="preserve"> </w:t>
            </w:r>
          </w:p>
          <w:p w:rsidR="00220556" w:rsidRPr="00FB0917" w:rsidRDefault="00220556" w:rsidP="00FB0917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realiza a pesquisa pelos clientes com o mesmo nome especificado. </w:t>
            </w:r>
            <w:r w:rsidRPr="00FB0917">
              <w:rPr>
                <w:rFonts w:asciiTheme="minorHAnsi" w:hAnsiTheme="minorHAnsi"/>
                <w:b/>
              </w:rPr>
              <w:lastRenderedPageBreak/>
              <w:t>[</w:t>
            </w:r>
            <w:r>
              <w:rPr>
                <w:rFonts w:asciiTheme="minorHAnsi" w:hAnsiTheme="minorHAnsi"/>
                <w:b/>
              </w:rPr>
              <w:t>A2</w:t>
            </w:r>
            <w:proofErr w:type="gramStart"/>
            <w:r w:rsidRPr="00FB0917">
              <w:rPr>
                <w:rFonts w:asciiTheme="minorHAnsi" w:hAnsiTheme="minorHAnsi"/>
                <w:b/>
              </w:rPr>
              <w:t>][</w:t>
            </w:r>
            <w:proofErr w:type="gramEnd"/>
            <w:r>
              <w:rPr>
                <w:rFonts w:asciiTheme="minorHAnsi" w:hAnsiTheme="minorHAnsi"/>
                <w:b/>
              </w:rPr>
              <w:t>A3</w:t>
            </w:r>
            <w:r w:rsidRPr="00FB0917">
              <w:rPr>
                <w:rFonts w:asciiTheme="minorHAnsi" w:hAnsiTheme="minorHAnsi"/>
                <w:b/>
              </w:rPr>
              <w:t>]</w:t>
            </w:r>
          </w:p>
          <w:p w:rsidR="00220556" w:rsidRPr="00FB0917" w:rsidRDefault="00220556" w:rsidP="00FB0917">
            <w:pPr>
              <w:rPr>
                <w:rFonts w:asciiTheme="minorHAnsi" w:hAnsiTheme="minorHAnsi"/>
                <w:b/>
              </w:rPr>
            </w:pPr>
            <w:r w:rsidRPr="00FB0917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A2</w:t>
            </w:r>
            <w:r w:rsidRPr="00FB0917">
              <w:rPr>
                <w:rFonts w:asciiTheme="minorHAnsi" w:hAnsiTheme="minorHAnsi"/>
                <w:b/>
              </w:rPr>
              <w:t>] O sistema encontrou o cliente com o nome fornecido</w:t>
            </w:r>
          </w:p>
          <w:p w:rsidR="00220556" w:rsidRPr="00A7778A" w:rsidRDefault="00220556" w:rsidP="00A7778A">
            <w:pPr>
              <w:rPr>
                <w:rFonts w:asciiTheme="minorHAnsi" w:hAnsiTheme="minorHAnsi"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A3</w:t>
            </w:r>
            <w:r w:rsidRPr="00A42B46">
              <w:rPr>
                <w:rFonts w:asciiTheme="minorHAnsi" w:hAnsiTheme="minorHAnsi"/>
                <w:b/>
              </w:rPr>
              <w:t xml:space="preserve">] </w:t>
            </w:r>
            <w:r>
              <w:rPr>
                <w:rFonts w:asciiTheme="minorHAnsi" w:hAnsiTheme="minorHAnsi"/>
                <w:b/>
              </w:rPr>
              <w:t>O sistema não encontrou nenhum cliente com o nome fornecido</w:t>
            </w:r>
          </w:p>
          <w:p w:rsidR="00220556" w:rsidRDefault="00220556" w:rsidP="002768DF">
            <w:pPr>
              <w:rPr>
                <w:rFonts w:asciiTheme="minorHAnsi" w:hAnsiTheme="minorHAnsi"/>
                <w:b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A4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INSERIR</w:t>
            </w:r>
          </w:p>
          <w:p w:rsidR="00220556" w:rsidRPr="00EF6C51" w:rsidRDefault="00220556" w:rsidP="00B00958">
            <w:pPr>
              <w:rPr>
                <w:rFonts w:asciiTheme="minorHAnsi" w:hAnsiTheme="minorHAnsi"/>
                <w:b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A5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ATUALIZAR</w:t>
            </w:r>
            <w:r>
              <w:rPr>
                <w:rFonts w:asciiTheme="minorHAnsi" w:hAnsiTheme="minorHAnsi"/>
                <w:b/>
              </w:rPr>
              <w:br/>
            </w:r>
            <w:proofErr w:type="gramStart"/>
            <w:r w:rsidRPr="00A42B46">
              <w:rPr>
                <w:rFonts w:asciiTheme="minorHAnsi" w:hAnsiTheme="minorHAnsi"/>
                <w:b/>
              </w:rPr>
              <w:t>[</w:t>
            </w:r>
            <w:proofErr w:type="gramEnd"/>
            <w:r>
              <w:rPr>
                <w:rFonts w:asciiTheme="minorHAnsi" w:hAnsiTheme="minorHAnsi"/>
                <w:b/>
              </w:rPr>
              <w:t>A6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REMOVER</w:t>
            </w:r>
            <w:r>
              <w:rPr>
                <w:rFonts w:asciiTheme="minorHAnsi" w:hAnsiTheme="minorHAnsi"/>
                <w:b/>
              </w:rPr>
              <w:br/>
            </w: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A7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ADICIONAR</w:t>
            </w:r>
            <w:r>
              <w:rPr>
                <w:rFonts w:asciiTheme="minorHAnsi" w:hAnsiTheme="minorHAnsi"/>
                <w:b/>
              </w:rPr>
              <w:br/>
              <w:t>[A8] O campo de texto está em branco</w:t>
            </w:r>
          </w:p>
          <w:p w:rsidR="00220556" w:rsidRPr="00EF6C51" w:rsidRDefault="00220556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  <w:b/>
              </w:rPr>
            </w:pPr>
            <w:r w:rsidRPr="00B00958">
              <w:rPr>
                <w:rFonts w:asciiTheme="minorHAnsi" w:hAnsiTheme="minorHAnsi"/>
              </w:rPr>
              <w:t xml:space="preserve">O sistema mostra </w:t>
            </w:r>
            <w:r>
              <w:rPr>
                <w:rFonts w:asciiTheme="minorHAnsi" w:hAnsiTheme="minorHAnsi"/>
              </w:rPr>
              <w:t>a seguinte mensagem em uma nova janela:</w:t>
            </w:r>
            <w:r>
              <w:rPr>
                <w:rFonts w:asciiTheme="minorHAnsi" w:hAnsiTheme="minorHAnsi"/>
              </w:rPr>
              <w:br/>
              <w:t>- “Você deve digitar o nome a ser pesquisado</w:t>
            </w:r>
            <w:r w:rsidRPr="00B00958">
              <w:rPr>
                <w:rFonts w:asciiTheme="minorHAnsi" w:hAnsiTheme="minorHAnsi"/>
              </w:rPr>
              <w:t>.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</w:p>
          <w:p w:rsidR="00220556" w:rsidRDefault="00220556" w:rsidP="00EF6C51">
            <w:pPr>
              <w:pStyle w:val="PargrafodaLista"/>
              <w:ind w:left="5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 o seguinte botão:</w:t>
            </w:r>
          </w:p>
          <w:p w:rsidR="00220556" w:rsidRPr="00EF6C51" w:rsidRDefault="00220556" w:rsidP="00EF6C51">
            <w:pPr>
              <w:pStyle w:val="PargrafodaLista"/>
              <w:ind w:left="576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- OK</w:t>
            </w:r>
          </w:p>
          <w:p w:rsidR="00220556" w:rsidRDefault="00220556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ator pressiona o botão </w:t>
            </w:r>
            <w:r w:rsidRPr="00EF6C51">
              <w:rPr>
                <w:rFonts w:asciiTheme="minorHAnsi" w:hAnsiTheme="minorHAnsi"/>
                <w:b/>
              </w:rPr>
              <w:t>OK</w:t>
            </w:r>
            <w:r>
              <w:rPr>
                <w:rFonts w:asciiTheme="minorHAnsi" w:hAnsiTheme="minorHAnsi"/>
              </w:rPr>
              <w:t>.</w:t>
            </w:r>
          </w:p>
          <w:p w:rsidR="00220556" w:rsidRDefault="00220556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EF6C51">
              <w:rPr>
                <w:rFonts w:asciiTheme="minorHAnsi" w:hAnsiTheme="minorHAnsi"/>
              </w:rPr>
              <w:t xml:space="preserve">O sistema </w:t>
            </w:r>
            <w:r>
              <w:rPr>
                <w:rFonts w:asciiTheme="minorHAnsi" w:hAnsiTheme="minorHAnsi"/>
              </w:rPr>
              <w:t>fecha a janela com a mensagem.</w:t>
            </w:r>
          </w:p>
          <w:p w:rsidR="00220556" w:rsidRPr="00EF6C51" w:rsidRDefault="00220556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Volta para o fluxo principal </w:t>
            </w:r>
            <w:proofErr w:type="gramStart"/>
            <w:r>
              <w:rPr>
                <w:rFonts w:asciiTheme="minorHAnsi" w:hAnsiTheme="minorHAnsi"/>
              </w:rPr>
              <w:t>1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lastRenderedPageBreak/>
              <w:t>Extensões:</w:t>
            </w:r>
          </w:p>
        </w:tc>
        <w:tc>
          <w:tcPr>
            <w:tcW w:w="8647" w:type="dxa"/>
          </w:tcPr>
          <w:p w:rsidR="00220556" w:rsidRPr="00A42B46" w:rsidRDefault="00220556" w:rsidP="00111966">
            <w:pPr>
              <w:rPr>
                <w:rFonts w:asciiTheme="minorHAnsi" w:hAnsiTheme="minorHAnsi"/>
              </w:rPr>
            </w:pPr>
            <w:r w:rsidRPr="00A42B46">
              <w:rPr>
                <w:rFonts w:asciiTheme="minorHAnsi" w:hAnsiTheme="minorHAnsi"/>
              </w:rPr>
              <w:t>-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8647" w:type="dxa"/>
          </w:tcPr>
          <w:p w:rsidR="00220556" w:rsidRPr="002F355B" w:rsidRDefault="00220556" w:rsidP="0062362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Extensões: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4A5DF4" w:rsidRDefault="004A5DF4" w:rsidP="004A5DF4">
      <w:pPr>
        <w:rPr>
          <w:b/>
          <w:sz w:val="32"/>
          <w:szCs w:val="32"/>
        </w:rPr>
      </w:pPr>
    </w:p>
    <w:p w:rsidR="004A5DF4" w:rsidRDefault="004A5DF4" w:rsidP="005679F2">
      <w:pPr>
        <w:rPr>
          <w:b/>
          <w:sz w:val="32"/>
          <w:szCs w:val="32"/>
        </w:rPr>
      </w:pPr>
    </w:p>
    <w:sectPr w:rsidR="004A5DF4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156" w:rsidRDefault="000B6156" w:rsidP="007E6195">
      <w:r>
        <w:separator/>
      </w:r>
    </w:p>
  </w:endnote>
  <w:endnote w:type="continuationSeparator" w:id="0">
    <w:p w:rsidR="000B6156" w:rsidRDefault="000B6156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156" w:rsidRDefault="000B6156" w:rsidP="007E6195">
      <w:r>
        <w:separator/>
      </w:r>
    </w:p>
  </w:footnote>
  <w:footnote w:type="continuationSeparator" w:id="0">
    <w:p w:rsidR="000B6156" w:rsidRDefault="000B6156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926B2"/>
    <w:rsid w:val="000B6156"/>
    <w:rsid w:val="00166F29"/>
    <w:rsid w:val="001A70F7"/>
    <w:rsid w:val="001D6B8B"/>
    <w:rsid w:val="002039CF"/>
    <w:rsid w:val="00217893"/>
    <w:rsid w:val="00220556"/>
    <w:rsid w:val="002612B2"/>
    <w:rsid w:val="002768DF"/>
    <w:rsid w:val="00284CAD"/>
    <w:rsid w:val="002A664C"/>
    <w:rsid w:val="002B5321"/>
    <w:rsid w:val="002E2691"/>
    <w:rsid w:val="002F355B"/>
    <w:rsid w:val="0033410F"/>
    <w:rsid w:val="00347098"/>
    <w:rsid w:val="003743A2"/>
    <w:rsid w:val="00384EF6"/>
    <w:rsid w:val="00396EED"/>
    <w:rsid w:val="003C73F2"/>
    <w:rsid w:val="003D3C1B"/>
    <w:rsid w:val="004443BA"/>
    <w:rsid w:val="004A5DF4"/>
    <w:rsid w:val="004E20F3"/>
    <w:rsid w:val="00540269"/>
    <w:rsid w:val="005679F2"/>
    <w:rsid w:val="00571460"/>
    <w:rsid w:val="005A5DC9"/>
    <w:rsid w:val="005C3AC7"/>
    <w:rsid w:val="005D175A"/>
    <w:rsid w:val="005D435A"/>
    <w:rsid w:val="0062362B"/>
    <w:rsid w:val="0067115E"/>
    <w:rsid w:val="00694F9F"/>
    <w:rsid w:val="006A62CE"/>
    <w:rsid w:val="006F1F8C"/>
    <w:rsid w:val="00701E26"/>
    <w:rsid w:val="00732AE6"/>
    <w:rsid w:val="00733F34"/>
    <w:rsid w:val="007554D2"/>
    <w:rsid w:val="00773D89"/>
    <w:rsid w:val="007E1DC7"/>
    <w:rsid w:val="007E6195"/>
    <w:rsid w:val="007F607A"/>
    <w:rsid w:val="00803FA3"/>
    <w:rsid w:val="00817B36"/>
    <w:rsid w:val="008473BB"/>
    <w:rsid w:val="008561D5"/>
    <w:rsid w:val="00892C36"/>
    <w:rsid w:val="00896AB0"/>
    <w:rsid w:val="008B3D45"/>
    <w:rsid w:val="008C0CB1"/>
    <w:rsid w:val="008C7B8A"/>
    <w:rsid w:val="00967805"/>
    <w:rsid w:val="009A4F85"/>
    <w:rsid w:val="00A31FE5"/>
    <w:rsid w:val="00A42B46"/>
    <w:rsid w:val="00A43F28"/>
    <w:rsid w:val="00A7778A"/>
    <w:rsid w:val="00A87574"/>
    <w:rsid w:val="00A91EC8"/>
    <w:rsid w:val="00A94995"/>
    <w:rsid w:val="00B00958"/>
    <w:rsid w:val="00B1404C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32708"/>
    <w:rsid w:val="00D75455"/>
    <w:rsid w:val="00DD6044"/>
    <w:rsid w:val="00E23F35"/>
    <w:rsid w:val="00E571B3"/>
    <w:rsid w:val="00E80FD1"/>
    <w:rsid w:val="00EB4E21"/>
    <w:rsid w:val="00EE417E"/>
    <w:rsid w:val="00EF6C51"/>
    <w:rsid w:val="00F05A44"/>
    <w:rsid w:val="00F23585"/>
    <w:rsid w:val="00F72F68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865AD-04C4-491A-81D1-9D93D6B9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84</cp:revision>
  <dcterms:created xsi:type="dcterms:W3CDTF">2013-08-30T19:51:00Z</dcterms:created>
  <dcterms:modified xsi:type="dcterms:W3CDTF">2013-09-06T12:16:00Z</dcterms:modified>
</cp:coreProperties>
</file>