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Recolección de datos para desplazamiento invisible y recorrido</w:t>
      </w:r>
    </w:p>
    <w:p>
      <w:pPr>
        <w:pStyle w:val="Normal"/>
      </w:pPr>
      <w:r>
        <w:t xml:space="preserve">Resumen para presentación. Describe los cambios sobre SPOC (RoomVisit) y las decisiones de qué se exporta. No es una guía de código.</w:t>
      </w:r>
    </w:p>
    <w:p>
      <w:pPr>
        <w:pStyle w:val="Heading1"/>
      </w:pPr>
      <w:r>
        <w:t xml:space="preserve">1. Qué problema se resolvió</w:t>
      </w:r>
    </w:p>
    <w:p>
      <w:pPr>
        <w:pStyle w:val="Normal"/>
      </w:pPr>
      <w:r>
        <w:t xml:space="preserve">SPOC ya navegaba casas de ProcTHOR-Objaverse con el robot Stretch. Faltaban registros para construir preguntas de dos tipos:</w:t>
      </w:r>
    </w:p>
    <w:p>
      <w:pPr>
        <w:pStyle w:val="ListParagraph"/>
        <w:numPr>
          <w:ilvl w:val="0"/>
          <w:numId w:val="1"/>
        </w:numPr>
      </w:pPr>
      <w:r>
        <w:t xml:space="preserve">Desplazamiento invisible: el agente ve un objeto, el objeto sale de la cámara, se mueve mientras sigue oculto, y el registro guarda de dónde a dónde fue.</w:t>
      </w:r>
    </w:p>
    <w:p>
      <w:pPr>
        <w:pStyle w:val="ListParagraph"/>
        <w:numPr>
          <w:ilvl w:val="0"/>
          <w:numId w:val="1"/>
        </w:numPr>
      </w:pPr>
      <w:r>
        <w:t xml:space="preserve">Conocimiento del recorrido: por qué habitaciones pasó el agente, cómo se conectan las habitaciones y qué celdas del suelo son navegables.</w:t>
      </w:r>
    </w:p>
    <w:p>
      <w:pPr>
        <w:pStyle w:val="Normal"/>
      </w:pPr>
      <w:r>
        <w:t xml:space="preserve">La tarea de navegación sigue siendo RoomVisit. El desplazamiento se hace de forma oportunista durante esa misma visita, no como una tarea nueva.</w:t>
      </w:r>
    </w:p>
    <w:p>
      <w:pPr>
        <w:pStyle w:val="Heading1"/>
      </w:pPr>
      <w:r>
        <w:t xml:space="preserve">2. Cambios principales</w:t>
      </w:r>
    </w:p>
    <w:p>
      <w:pPr>
        <w:pStyle w:val="Heading2"/>
      </w:pPr>
      <w:r>
        <w:t xml:space="preserve">Registro durante la visita</w:t>
      </w:r>
    </w:p>
    <w:p>
      <w:pPr>
        <w:pStyle w:val="Normal"/>
      </w:pPr>
      <w:r>
        <w:t xml:space="preserve">En cada paso del agente se guardan la imagen de la cámara de navegación, la pose del agente, los objetos que aparecen en esa imagen y el estado de los objetos que se pueden agarrar, incluso si en ese momento están fuera de la cámara.</w:t>
      </w:r>
    </w:p>
    <w:p>
      <w:pPr>
        <w:pStyle w:val="Heading2"/>
      </w:pPr>
      <w:r>
        <w:t xml:space="preserve">Desplazamiento solo si el objeto está oculto</w:t>
      </w:r>
    </w:p>
    <w:p>
      <w:pPr>
        <w:pStyle w:val="Normal"/>
      </w:pPr>
      <w:r>
        <w:t xml:space="preserve">Un objeto entra como candidato cuando es agarrable, ya se vio al menos una vez en la máscara de la cámara, y luego permanece fuera de la imagen durante al menos dos pasos. Se coloca sobre otra superficie de la misma habitación. Si esa colocación falla, se puede intercambiar con otro objeto oculto de distinto tipo.</w:t>
      </w:r>
    </w:p>
    <w:p>
      <w:pPr>
        <w:pStyle w:val="Heading2"/>
      </w:pPr>
      <w:r>
        <w:t xml:space="preserve">El objeto vuelve a su sitio en el mismo paso</w:t>
      </w:r>
    </w:p>
    <w:p>
      <w:pPr>
        <w:pStyle w:val="Normal"/>
      </w:pPr>
      <w:r>
        <w:t xml:space="preserve">El movimiento se anota en el archivo de eventos y, en ese mismo paso, el objeto regresa a su posición original. Las imágenes siguientes no muestran el objeto en el lugar nuevo. La respuesta correcta del desplazamiento está en el registro, no en la escena final.</w:t>
      </w:r>
    </w:p>
    <w:p>
      <w:pPr>
        <w:pStyle w:val="Heading2"/>
      </w:pPr>
      <w:r>
        <w:t xml:space="preserve">Visibilidad medida, no filtrada con umbrales fijos</w:t>
      </w:r>
    </w:p>
    <w:p>
      <w:pPr>
        <w:pStyle w:val="Normal"/>
      </w:pPr>
      <w:r>
        <w:t xml:space="preserve">Se exportan píxeles visibles, área de la caja, lado mínimo y proporción de ocupación. En la recolección solo se descartan paredes, suelo y objetos sin nombre. El criterio de “¿se ve lo bastante bien?” queda para después, sin tener que volver a correr el simulador.</w:t>
      </w:r>
    </w:p>
    <w:p>
      <w:pPr>
        <w:pStyle w:val="Heading2"/>
      </w:pPr>
      <w:r>
        <w:t xml:space="preserve">Trayectoria y mapa navegable son archivos distintos</w:t>
      </w:r>
    </w:p>
    <w:p>
      <w:pPr>
        <w:pStyle w:val="Normal"/>
      </w:pPr>
      <w:r>
        <w:t xml:space="preserve">La trayectoria es lo que hizo el agente, incluidos fallos y vueltas. El grafo de navegación es el suelo donde se puede estar, muestreado al inicio y al final del episodio. No se debe sustituir el camino real por un camino más corto sobre ese grafo.</w:t>
      </w:r>
    </w:p>
    <w:p>
      <w:pPr>
        <w:pStyle w:val="Heading2"/>
      </w:pPr>
      <w:r>
        <w:t xml:space="preserve">Nombre de la casa</w:t>
      </w:r>
    </w:p>
    <w:p>
      <w:pPr>
        <w:pStyle w:val="Normal"/>
      </w:pPr>
      <w:r>
        <w:t xml:space="preserve">El simulador llama a todas las escenas “Procedural”. Los archivos usan house_ seguido del índice de la casa, para poder unir cada episodio con su escena.</w:t>
      </w:r>
    </w:p>
    <w:p>
      <w:pPr>
        <w:pStyle w:val="Heading1"/>
      </w:pPr>
      <w:r>
        <w:t xml:space="preserve">3. Dónde quedan los archivos</w:t>
      </w:r>
    </w:p>
    <w:p>
      <w:pPr>
        <w:pStyle w:val="Normal"/>
      </w:pPr>
      <w:r>
        <w:t xml:space="preserve">La carpeta de salida la define OBJAVERSE_NAVIGATION_PATH. Cada episodio crea una carpeta con la fecha y la hora. Dentro hay dos carpetas:</w:t>
      </w:r>
    </w:p>
    <w:p>
      <w:pPr>
        <w:pStyle w:val="ListParagraph"/>
        <w:numPr>
          <w:ilvl w:val="0"/>
          <w:numId w:val="1"/>
        </w:numPr>
      </w:pPr>
      <w:r>
        <w:t xml:space="preserve">images/: un fotograma RGB por paso (img_&lt;paso&gt;.png).</w:t>
      </w:r>
    </w:p>
    <w:p>
      <w:pPr>
        <w:pStyle w:val="ListParagraph"/>
        <w:numPr>
          <w:ilvl w:val="0"/>
          <w:numId w:val="1"/>
        </w:numPr>
      </w:pPr>
      <w:r>
        <w:t xml:space="preserve">annotations/: tablas CSV y archivos JSON. La identidad del episodio (escena, tipo, cantidad de pasos) está en episode_meta, no repetida en cada fila.</w:t>
      </w:r>
    </w:p>
    <w:p>
      <w:pPr>
        <w:pStyle w:val="Heading1"/>
      </w:pPr>
      <w:r>
        <w:t xml:space="preserve">4. Decisiones de exportación</w:t>
      </w:r>
    </w:p>
    <w:p>
      <w:pPr>
        <w:pStyle w:val="Heading2"/>
      </w:pPr>
      <w:r>
        <w:t xml:space="preserve">Qué objeto va a qué archivo</w:t>
      </w:r>
    </w:p>
    <w:p>
      <w:pPr>
        <w:pStyle w:val="ListParagraph"/>
        <w:numPr>
          <w:ilvl w:val="0"/>
          <w:numId w:val="1"/>
        </w:numPr>
      </w:pPr>
      <w:r>
        <w:t xml:space="preserve">navigation: objetos con nombre que tienen al menos un píxel de máscara en ese fotograma, más las métricas de visibilidad. No incluye paredes ni suelo.</w:t>
      </w:r>
    </w:p>
    <w:p>
      <w:pPr>
        <w:pStyle w:val="ListParagraph"/>
        <w:numPr>
          <w:ilvl w:val="0"/>
          <w:numId w:val="1"/>
        </w:numPr>
      </w:pPr>
      <w:r>
        <w:t xml:space="preserve">objects: catálogo de esos objetos vistos al menos una vez en el episodio.</w:t>
      </w:r>
    </w:p>
    <w:p>
      <w:pPr>
        <w:pStyle w:val="ListParagraph"/>
        <w:numPr>
          <w:ilvl w:val="0"/>
          <w:numId w:val="1"/>
        </w:numPr>
      </w:pPr>
      <w:r>
        <w:t xml:space="preserve">object_state: solo objetos agarrables, también cuando están ocultos. Aquí se distingue “visible para el simulador” de “presente en la imagen de navegación”.</w:t>
      </w:r>
    </w:p>
    <w:p>
      <w:pPr>
        <w:pStyle w:val="ListParagraph"/>
        <w:numPr>
          <w:ilvl w:val="0"/>
          <w:numId w:val="1"/>
        </w:numPr>
      </w:pPr>
      <w:r>
        <w:t xml:space="preserve">displacement_events: un movimiento aceptado. Guarda posición y superficie de origen y de destino. Después de escribir la fila, la escena vuelve al origen.</w:t>
      </w:r>
    </w:p>
    <w:p>
      <w:pPr>
        <w:pStyle w:val="ListParagraph"/>
        <w:numPr>
          <w:ilvl w:val="0"/>
          <w:numId w:val="1"/>
        </w:numPr>
      </w:pPr>
      <w:r>
        <w:t xml:space="preserve">displacement_candidates: el destino real y dos distractores (una superficie cercana y una superficie grande y lejana). Ninguno queda en la escena; is_persisted es falso.</w:t>
      </w:r>
    </w:p>
    <w:p>
      <w:pPr>
        <w:pStyle w:val="ListParagraph"/>
        <w:numPr>
          <w:ilvl w:val="0"/>
          <w:numId w:val="1"/>
        </w:numPr>
      </w:pPr>
      <w:r>
        <w:t xml:space="preserve">displacement_debug: intentos que no se aceptaron, para explicar por qué hay pocos eventos.</w:t>
      </w:r>
    </w:p>
    <w:p>
      <w:pPr>
        <w:pStyle w:val="ListParagraph"/>
        <w:numPr>
          <w:ilvl w:val="0"/>
          <w:numId w:val="1"/>
        </w:numPr>
      </w:pPr>
      <w:r>
        <w:t xml:space="preserve">doors y passage_state: estado de las puertas. En esta tarea el agente no abre ni cierra puertas, así que inicio y fin suelen coincidir.</w:t>
      </w:r>
    </w:p>
    <w:p>
      <w:pPr>
        <w:pStyle w:val="ListParagraph"/>
        <w:numPr>
          <w:ilvl w:val="0"/>
          <w:numId w:val="1"/>
        </w:numPr>
      </w:pPr>
      <w:r>
        <w:t xml:space="preserve">world_layout: habitaciones, puertas como pasajes y conectividad, a un nivel grueso.</w:t>
      </w:r>
    </w:p>
    <w:p>
      <w:pPr>
        <w:pStyle w:val="ListParagraph"/>
        <w:numPr>
          <w:ilvl w:val="0"/>
          <w:numId w:val="1"/>
        </w:numPr>
      </w:pPr>
      <w:r>
        <w:t xml:space="preserve">nav_graph: celdas alcanzables y vecinos en la rejilla, al inicio y al final.</w:t>
      </w:r>
    </w:p>
    <w:p>
      <w:pPr>
        <w:pStyle w:val="Heading2"/>
      </w:pPr>
      <w:r>
        <w:t xml:space="preserve">Por qué hay pocos desplazamientos aunque el episodio sea largo</w:t>
      </w:r>
    </w:p>
    <w:p>
      <w:pPr>
        <w:pStyle w:val="Normal"/>
      </w:pPr>
      <w:r>
        <w:t xml:space="preserve">La duración del episodio no es el número de desplazamientos. Hay un máximo de 10 objetos movidos por episodio y un intento por paso. Cada objeto solo se mueve una vez. Además el objeto tiene que estar oculto, la colocación en el simulador tiene que funcionar y el objeto no puede reaparecer en la imagen. Muchos intentos fallan y solo quedan en displacement_debug.</w:t>
      </w:r>
    </w:p>
    <w:p>
      <w:pPr>
        <w:pStyle w:val="Heading2"/>
      </w:pPr>
      <w:r>
        <w:t xml:space="preserve">Por qué se restaura el objeto</w:t>
      </w:r>
    </w:p>
    <w:p>
      <w:pPr>
        <w:pStyle w:val="Normal"/>
      </w:pPr>
      <w:r>
        <w:t xml:space="preserve">Si el objeto se quedara en el sitio nuevo, los fotogramas siguientes mostrarían el movimiento. El registro necesita el destino verdadero, pero la escena debe seguir igual para el resto de la navegación. La restauración ocurre en el mismo paso en que se anota el evento.</w:t>
      </w:r>
    </w:p>
    <w:p>
      <w:pPr>
        <w:pStyle w:val="Heading2"/>
      </w:pPr>
      <w:r>
        <w:t xml:space="preserve">Qué no se exporta a propósito</w:t>
      </w:r>
    </w:p>
    <w:p>
      <w:pPr>
        <w:pStyle w:val="ListParagraph"/>
        <w:numPr>
          <w:ilvl w:val="0"/>
          <w:numId w:val="1"/>
        </w:numPr>
      </w:pPr>
      <w:r>
        <w:t xml:space="preserve">La orientación semántica del frente del objeto. La rotación del simulador no se trata como “hacia dónde mira”.</w:t>
      </w:r>
    </w:p>
    <w:p>
      <w:pPr>
        <w:pStyle w:val="ListParagraph"/>
        <w:numPr>
          <w:ilvl w:val="0"/>
          <w:numId w:val="1"/>
        </w:numPr>
      </w:pPr>
      <w:r>
        <w:t xml:space="preserve">Umbrales fijos de tamaño u ocupación en el momento de recolectar.</w:t>
      </w:r>
    </w:p>
    <w:p>
      <w:pPr>
        <w:pStyle w:val="ListParagraph"/>
        <w:numPr>
          <w:ilvl w:val="0"/>
          <w:numId w:val="1"/>
        </w:numPr>
      </w:pPr>
      <w:r>
        <w:t xml:space="preserve">El suelo como destino permanente de un desplazamiento.</w:t>
      </w:r>
    </w:p>
    <w:p>
      <w:pPr>
        <w:pStyle w:val="ListParagraph"/>
        <w:numPr>
          <w:ilvl w:val="0"/>
          <w:numId w:val="1"/>
        </w:numPr>
      </w:pPr>
      <w:r>
        <w:t xml:space="preserve">Una etiqueta de que el agente “conoce” una arista del mapa. Solo se guarda lo que entra en la cámara y la pose del agente.</w:t>
      </w:r>
    </w:p>
    <w:p>
      <w:pPr>
        <w:pStyle w:val="Heading1"/>
      </w:pPr>
      <w:r>
        <w:t xml:space="preserve">5. Alcance de las escenas</w:t>
      </w:r>
    </w:p>
    <w:p>
      <w:pPr>
        <w:pStyle w:val="Normal"/>
      </w:pPr>
      <w:r>
        <w:t xml:space="preserve">Con la evaluación minival de RoomVisit hay 200 episodios, uno por casa. Si no se indica otro tamaño, el comando usa 200, que es el conjunto completo de esa lista. Otras tareas (buscar un objeto, agarrar, traer) usan las mismas casas y hoy no escriben estos archivos. Para tener más casas habría que recorrer el conjunto de entrenamiento, no cambiar de tarea.</w:t>
      </w:r>
    </w:p>
    <w:p>
      <w:pPr>
        <w:pStyle w:val="Heading1"/>
      </w:pPr>
      <w:r>
        <w:t xml:space="preserve">6. Qué puede usar quien construya las preguntas</w:t>
      </w:r>
    </w:p>
    <w:p>
      <w:pPr>
        <w:pStyle w:val="ListParagraph"/>
        <w:numPr>
          <w:ilvl w:val="0"/>
          <w:numId w:val="1"/>
        </w:numPr>
      </w:pPr>
      <w:r>
        <w:t xml:space="preserve">Dónde estaba y dónde quedó registrado el objeto: columnas from_ y to_ de displacement_events.</w:t>
      </w:r>
    </w:p>
    <w:p>
      <w:pPr>
        <w:pStyle w:val="ListParagraph"/>
        <w:numPr>
          <w:ilvl w:val="0"/>
          <w:numId w:val="1"/>
        </w:numPr>
      </w:pPr>
      <w:r>
        <w:t xml:space="preserve">Opciones de lugar: displacement_candidates más la posición original.</w:t>
      </w:r>
    </w:p>
    <w:p>
      <w:pPr>
        <w:pStyle w:val="ListParagraph"/>
        <w:numPr>
          <w:ilvl w:val="0"/>
          <w:numId w:val="1"/>
        </w:numPr>
      </w:pPr>
      <w:r>
        <w:t xml:space="preserve">Si el objeto se vio y luego se ocultó: object_state, columna in_camera_fov.</w:t>
      </w:r>
    </w:p>
    <w:p>
      <w:pPr>
        <w:pStyle w:val="ListParagraph"/>
        <w:numPr>
          <w:ilvl w:val="0"/>
          <w:numId w:val="1"/>
        </w:numPr>
      </w:pPr>
      <w:r>
        <w:t xml:space="preserve">Recorrido del agente: navigation. Mapa del suelo: nav_graph. Habitaciones: world_layout y current-room.</w:t>
      </w:r>
    </w:p>
    <w:p>
      <w:pPr>
        <w:pStyle w:val="Normal"/>
      </w:pPr>
      <w:r>
        <w:t xml:space="preserve">La escena al final del episodio no es la prueba del desplazamiento: el objeto ya volvió a su sitio.</w:t>
      </w:r>
    </w:p>
    <w:p>
      <w:pPr>
        <w:pStyle w:val="Heading1"/>
      </w:pPr>
      <w:r>
        <w:t xml:space="preserve">7. Límites que conviene decir en la presentación</w:t>
      </w:r>
    </w:p>
    <w:p>
      <w:pPr>
        <w:pStyle w:val="ListParagraph"/>
        <w:numPr>
          <w:ilvl w:val="0"/>
          <w:numId w:val="1"/>
        </w:numPr>
      </w:pPr>
      <w:r>
        <w:t xml:space="preserve">El desplazamiento es un ensayo registrado, no un cambio que permanece en la casa.</w:t>
      </w:r>
    </w:p>
    <w:p>
      <w:pPr>
        <w:pStyle w:val="ListParagraph"/>
        <w:numPr>
          <w:ilvl w:val="0"/>
          <w:numId w:val="1"/>
        </w:numPr>
      </w:pPr>
      <w:r>
        <w:t xml:space="preserve">Las puertas se anotan, pero no se abren ni se cierran durante el episodio.</w:t>
      </w:r>
    </w:p>
    <w:p>
      <w:pPr>
        <w:pStyle w:val="ListParagraph"/>
        <w:numPr>
          <w:ilvl w:val="0"/>
          <w:numId w:val="1"/>
        </w:numPr>
      </w:pPr>
      <w:r>
        <w:t xml:space="preserve">Un episodio largo no produce muchos ejemplos de desplazamiento invisible.</w:t>
      </w:r>
    </w:p>
    <w:p>
      <w:pPr>
        <w:pStyle w:val="ListParagraph"/>
        <w:numPr>
          <w:ilvl w:val="0"/>
          <w:numId w:val="1"/>
        </w:numPr>
      </w:pPr>
      <w:r>
        <w:t xml:space="preserve">Los umbrales de “objeto bien visible” se aplican después, con las métricas ya guardadas.</w:t>
      </w:r>
    </w:p>
    <w:sectPr>
      <w:pgSz w:w="12240" w:h="15840"/>
      <w:pgMar w:top="1134" w:right="1134" w:bottom="1134" w:left="1134"/>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sz w:val="22"/>
      <w:szCs w:val="22"/>
      <w:rFonts w:ascii="Calibri" w:hAnsi="Calibri"/>
    </w:rPr>
    <w:pPr>
      <w:spacing w:after="160" w:line="276" w:lineRule="auto"/>
    </w:pPr>
  </w:style>
  <w:style w:type="paragraph" w:styleId="Heading1">
    <w:name w:val="heading 1"/>
    <w:basedOn w:val="Normal"/>
    <w:rPr>
      <w:b/>
      <w:sz w:val="32"/>
      <w:szCs w:val="32"/>
      <w:color w:val="1F4E79"/>
    </w:rPr>
    <w:pPr>
      <w:spacing w:before="360" w:after="120"/>
    </w:pPr>
  </w:style>
  <w:style w:type="paragraph" w:styleId="Heading2">
    <w:name w:val="heading 2"/>
    <w:basedOn w:val="Normal"/>
    <w:rPr>
      <w:b/>
      <w:sz w:val="26"/>
      <w:szCs w:val="26"/>
      <w:color w:val="2E75B6"/>
    </w:rPr>
    <w:pPr>
      <w:spacing w:before="240" w:after="80"/>
    </w:pPr>
  </w:style>
  <w:style w:type="paragraph" w:styleId="ListParagraph">
    <w:name w:val="List Paragraph"/>
    <w:basedOn w:val="Normal"/>
    <w:pPr>
      <w:ind w:left="7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