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Documenta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ție GREENSCANNER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Autori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Preda Andrei Florin,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Șerban Alexandru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Motive pentru care am creat GREENSCANNER: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-Rata obezit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ății este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în cre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ștere;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-Oamenii nu sunt informa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ți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în leg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ătură cu alimentele pe care le consumă;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-Oamenii pot g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ăsi informații despre produsele pe care le consumă, inclusiv despre alergiile declanșate și bolile agravate, in doar c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âteva clipe.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Beneficiile site-ului: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-Disponibil pentru orice device cu acces la internet;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-pute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ți scana codul de bare al produsului folosind telefonul, laptopul sau tableta sau să-l introduceți manual de pe eticheta 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-Procesul de scanare dureaz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ă c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âteva secunde;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-Aplica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ția poate să ajute utilizatorul să-și mențină starea de sănătate sau chiar să și-o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îmbun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ătățească.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Pagina principala: </w:t>
      </w:r>
      <w:r>
        <w:object w:dxaOrig="9111" w:dyaOrig="4920">
          <v:rect xmlns:o="urn:schemas-microsoft-com:office:office" xmlns:v="urn:schemas-microsoft-com:vml" id="rectole0000000000" style="width:455.5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564" w:dyaOrig="4697">
          <v:rect xmlns:o="urn:schemas-microsoft-com:office:office" xmlns:v="urn:schemas-microsoft-com:vml" id="rectole0000000001" style="width:428.200000pt;height:234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463" w:dyaOrig="4596">
          <v:rect xmlns:o="urn:schemas-microsoft-com:office:office" xmlns:v="urn:schemas-microsoft-com:vml" id="rectole0000000002" style="width:423.150000pt;height:2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9091" w:dyaOrig="4920">
          <v:rect xmlns:o="urn:schemas-microsoft-com:office:office" xmlns:v="urn:schemas-microsoft-com:vml" id="rectole0000000003" style="width:454.5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Secven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țe de cod importante: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-secven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ța: head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118" w:dyaOrig="4292">
          <v:rect xmlns:o="urn:schemas-microsoft-com:office:office" xmlns:v="urn:schemas-microsoft-com:vml" id="rectole0000000004" style="width:405.900000pt;height:21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-navbar-ul: </w:t>
      </w:r>
      <w:r>
        <w:object w:dxaOrig="9111" w:dyaOrig="4818">
          <v:rect xmlns:o="urn:schemas-microsoft-com:office:office" xmlns:v="urn:schemas-microsoft-com:vml" id="rectole0000000005" style="width:455.550000pt;height:240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9111" w:dyaOrig="4818">
          <v:rect xmlns:o="urn:schemas-microsoft-com:office:office" xmlns:v="urn:schemas-microsoft-com:vml" id="rectole0000000006" style="width:455.550000pt;height:240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-Func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țiile care realizează update-ul pozei de profil: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402" w:dyaOrig="4636">
          <v:rect xmlns:o="urn:schemas-microsoft-com:office:office" xmlns:v="urn:schemas-microsoft-com:vml" id="rectole0000000007" style="width:420.100000pt;height:231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-Middleware pentru redirec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ționarea utilizatorului: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9091" w:dyaOrig="5406">
          <v:rect xmlns:o="urn:schemas-microsoft-com:office:office" xmlns:v="urn:schemas-microsoft-com:vml" id="rectole0000000008" style="width:454.550000pt;height:270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-Creare tabel pentru produse: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9091" w:dyaOrig="5021">
          <v:rect xmlns:o="urn:schemas-microsoft-com:office:office" xmlns:v="urn:schemas-microsoft-com:vml" id="rectole0000000009" style="width:454.550000pt;height:251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-Afi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șare cod de bare scanat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în pagin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ă: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9091" w:dyaOrig="3259">
          <v:rect xmlns:o="urn:schemas-microsoft-com:office:office" xmlns:v="urn:schemas-microsoft-com:vml" id="rectole0000000010" style="width:454.550000pt;height:162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Resurse externe folosite: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-Bootstrap(</w:t>
      </w:r>
      <w:r>
        <w:rPr>
          <w:rFonts w:ascii="Arial" w:hAnsi="Arial" w:cs="Arial" w:eastAsia="Arial"/>
          <w:color w:val="0000FF"/>
          <w:spacing w:val="0"/>
          <w:position w:val="0"/>
          <w:sz w:val="28"/>
          <w:u w:val="single"/>
          <w:shd w:fill="auto" w:val="clear"/>
        </w:rPr>
        <w:t xml:space="preserve">https://getbootstrap.com/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-Jquery(https://jquery.com/)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-Animate.css(</w:t>
      </w:r>
      <w:r>
        <w:rPr>
          <w:rFonts w:ascii="Arial" w:hAnsi="Arial" w:cs="Arial" w:eastAsia="Arial"/>
          <w:color w:val="0000FF"/>
          <w:spacing w:val="0"/>
          <w:position w:val="0"/>
          <w:sz w:val="28"/>
          <w:u w:val="single"/>
          <w:shd w:fill="auto" w:val="clear"/>
        </w:rPr>
        <w:t xml:space="preserve">https://daneden.github.io/animate.css/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-Font awesome(</w:t>
      </w:r>
      <w:r>
        <w:rPr>
          <w:rFonts w:ascii="Arial" w:hAnsi="Arial" w:cs="Arial" w:eastAsia="Arial"/>
          <w:color w:val="0000FF"/>
          <w:spacing w:val="0"/>
          <w:position w:val="0"/>
          <w:sz w:val="28"/>
          <w:u w:val="single"/>
          <w:shd w:fill="auto" w:val="clear"/>
        </w:rPr>
        <w:t xml:space="preserve">https://fontawesome.com/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-Bxslider(</w:t>
      </w:r>
      <w:r>
        <w:rPr>
          <w:rFonts w:ascii="Arial" w:hAnsi="Arial" w:cs="Arial" w:eastAsia="Arial"/>
          <w:color w:val="0000FF"/>
          <w:spacing w:val="0"/>
          <w:position w:val="0"/>
          <w:sz w:val="28"/>
          <w:u w:val="single"/>
          <w:shd w:fill="auto" w:val="clear"/>
        </w:rPr>
        <w:t xml:space="preserve">https://bxslider.com/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-wow.js(</w:t>
      </w:r>
      <w:r>
        <w:rPr>
          <w:rFonts w:ascii="Arial" w:hAnsi="Arial" w:cs="Arial" w:eastAsia="Arial"/>
          <w:color w:val="0000FF"/>
          <w:spacing w:val="0"/>
          <w:position w:val="0"/>
          <w:sz w:val="28"/>
          <w:u w:val="single"/>
          <w:shd w:fill="auto" w:val="clear"/>
        </w:rPr>
        <w:t xml:space="preserve">http://mynameismatthieu.com/WOW/docs.html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-Waypoints(http://imakewebthings.com/waypoints/)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-SCANNER(</w:t>
      </w:r>
      <w:r>
        <w:rPr>
          <w:rFonts w:ascii="Helvetica" w:hAnsi="Helvetica" w:cs="Helvetica" w:eastAsia="Helvetica"/>
          <w:color w:val="auto"/>
          <w:spacing w:val="0"/>
          <w:position w:val="0"/>
          <w:sz w:val="18"/>
          <w:shd w:fill="F1F0F0" w:val="clear"/>
        </w:rPr>
        <w:t xml:space="preserve">http://www.webondevices.com/javascript-barcode-scanner/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(*Scanner-ul a fost luat si integrat in pagina noastra*)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-PHP (framework Laravel)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Posibilit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ăți de dezvoltare: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Ad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ăugarea opțiunii prin care toți utilizatorii să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î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și poată adăuga bolile/alergiile la profil;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-Ad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ăugarea opțiunii prin care toți utilizatorii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î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și calculează totalul caloriilor/proteinelor/valorilor energetice pe care le conțin produsele consummate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în acea zi;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2835" w:dyaOrig="2835">
          <v:rect xmlns:o="urn:schemas-microsoft-com:office:office" xmlns:v="urn:schemas-microsoft-com:vml" id="rectole0000000011" style="width:141.750000pt;height:141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PBrush" DrawAspect="Content" ObjectID="0000000011" ShapeID="rectole0000000011" r:id="docRId2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