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BF3" w:rsidRPr="00535BF3" w:rsidRDefault="00535BF3" w:rsidP="00535BF3">
      <w:pPr>
        <w:spacing w:before="240" w:line="36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ar-SA"/>
        </w:rPr>
        <w:t>4 Экономическое обоснование работы</w:t>
      </w:r>
    </w:p>
    <w:p w:rsidR="00535BF3" w:rsidRPr="00535BF3" w:rsidRDefault="00535BF3" w:rsidP="00535BF3">
      <w:pPr>
        <w:spacing w:before="24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color w:val="000000"/>
          <w:sz w:val="28"/>
          <w:szCs w:val="28"/>
          <w:lang w:eastAsia="ar-SA"/>
        </w:rPr>
        <w:t>В данном разделе приведено технико-экономическое обоснование создания и внедрения сайта.</w:t>
      </w:r>
    </w:p>
    <w:p w:rsidR="00535BF3" w:rsidRPr="00535BF3" w:rsidRDefault="00535BF3" w:rsidP="00535BF3">
      <w:pPr>
        <w:spacing w:before="240" w:line="36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ar-SA"/>
        </w:rPr>
        <w:t xml:space="preserve">4.1 </w:t>
      </w:r>
      <w:r w:rsidRPr="00535BF3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Основные аспекты реализации проекта.</w:t>
      </w:r>
    </w:p>
    <w:p w:rsidR="00535BF3" w:rsidRPr="00535BF3" w:rsidRDefault="00535BF3" w:rsidP="00535BF3">
      <w:pPr>
        <w:suppressAutoHyphens/>
        <w:spacing w:before="240" w:after="20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Развитие малого бизнеса в России набирает все большие обороты. Однако у начинающих предпринимателей существует ряд сложностей, таких как поиск помещения, стоимость его аренды, анализ проходимости, подбор соответствующей арт-команды (дизайнеров), и наем квалифицированных работников.</w:t>
      </w:r>
    </w:p>
    <w:p w:rsidR="00535BF3" w:rsidRPr="00535BF3" w:rsidRDefault="00535BF3" w:rsidP="00535BF3">
      <w:pPr>
        <w:suppressAutoHyphens/>
        <w:spacing w:before="240" w:after="20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Создание и внедрение проекта «</w:t>
      </w:r>
      <w:proofErr w:type="spellStart"/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Firstep</w:t>
      </w:r>
      <w:proofErr w:type="spellEnd"/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» помогает решить все вышеизложенные проблемы. Пользователю доступны услуги по поиску помещения и работников. Ключевой особенностью проекта является индивидуальный подбор арт-команды путем оценивания предлагаемых работ.</w:t>
      </w:r>
    </w:p>
    <w:p w:rsidR="00535BF3" w:rsidRPr="00535BF3" w:rsidRDefault="00535BF3" w:rsidP="00535BF3">
      <w:pPr>
        <w:suppressAutoHyphens/>
        <w:spacing w:before="240"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Работа над проектом стартовала 20 февраля 2020 года, дата ее окончания – 25 мая 2020 года.</w:t>
      </w:r>
    </w:p>
    <w:p w:rsidR="00535BF3" w:rsidRPr="00535BF3" w:rsidRDefault="00535BF3" w:rsidP="00535BF3">
      <w:pPr>
        <w:suppressAutoHyphens/>
        <w:spacing w:before="240" w:after="20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Финансирование проекта осуществлено за счет собственных средств разработчика. </w:t>
      </w:r>
    </w:p>
    <w:p w:rsidR="00535BF3" w:rsidRPr="00535BF3" w:rsidRDefault="00535BF3" w:rsidP="00535BF3">
      <w:pPr>
        <w:suppressAutoHyphens/>
        <w:spacing w:before="240" w:after="20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Основная цель проекта – предоставление пользователю необходимой информации для развития его бизнеса.</w:t>
      </w:r>
    </w:p>
    <w:p w:rsidR="00535BF3" w:rsidRPr="00535BF3" w:rsidRDefault="00535BF3" w:rsidP="00535BF3">
      <w:pPr>
        <w:numPr>
          <w:ilvl w:val="1"/>
          <w:numId w:val="1"/>
        </w:numPr>
        <w:suppressAutoHyphens/>
        <w:spacing w:before="240" w:after="200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Характеристика сайта с позиций маркетинга</w:t>
      </w:r>
    </w:p>
    <w:p w:rsidR="00535BF3" w:rsidRPr="00535BF3" w:rsidRDefault="00535BF3" w:rsidP="00535BF3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Портал «</w:t>
      </w:r>
      <w:proofErr w:type="spellStart"/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Firstep</w:t>
      </w:r>
      <w:proofErr w:type="spellEnd"/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» отвечает всем необходимым требованиям, а именно:</w:t>
      </w:r>
    </w:p>
    <w:p w:rsidR="00535BF3" w:rsidRPr="00535BF3" w:rsidRDefault="00535BF3" w:rsidP="00535BF3">
      <w:pPr>
        <w:numPr>
          <w:ilvl w:val="0"/>
          <w:numId w:val="2"/>
        </w:numPr>
        <w:suppressAutoHyphens/>
        <w:spacing w:after="20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Все совершаемые операции являются надежно защищенными;</w:t>
      </w:r>
    </w:p>
    <w:p w:rsidR="00535BF3" w:rsidRPr="00535BF3" w:rsidRDefault="00535BF3" w:rsidP="00535BF3">
      <w:pPr>
        <w:numPr>
          <w:ilvl w:val="0"/>
          <w:numId w:val="2"/>
        </w:numPr>
        <w:suppressAutoHyphens/>
        <w:spacing w:after="20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Существует база данных, обеспечивающая сохранение информации на случай возникновения конфликтных ситуаций;</w:t>
      </w:r>
    </w:p>
    <w:p w:rsidR="00535BF3" w:rsidRPr="00535BF3" w:rsidRDefault="00535BF3" w:rsidP="00535BF3">
      <w:pPr>
        <w:numPr>
          <w:ilvl w:val="0"/>
          <w:numId w:val="2"/>
        </w:numPr>
        <w:suppressAutoHyphens/>
        <w:spacing w:after="20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Информация предоставляется в удобном для восприятия виде;</w:t>
      </w:r>
    </w:p>
    <w:p w:rsidR="00535BF3" w:rsidRPr="00535BF3" w:rsidRDefault="00535BF3" w:rsidP="00535BF3">
      <w:pPr>
        <w:numPr>
          <w:ilvl w:val="0"/>
          <w:numId w:val="2"/>
        </w:numPr>
        <w:suppressAutoHyphens/>
        <w:spacing w:after="20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Структура пользовательского интерфейса понятна, информация предоставляется компактно;</w:t>
      </w:r>
    </w:p>
    <w:p w:rsidR="00535BF3" w:rsidRPr="00535BF3" w:rsidRDefault="00535BF3" w:rsidP="00535BF3">
      <w:pPr>
        <w:numPr>
          <w:ilvl w:val="0"/>
          <w:numId w:val="2"/>
        </w:numPr>
        <w:suppressAutoHyphens/>
        <w:spacing w:after="20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>Существует защита от несанкционированного доступа к информации</w:t>
      </w:r>
    </w:p>
    <w:p w:rsidR="00535BF3" w:rsidRPr="00535BF3" w:rsidRDefault="00535BF3" w:rsidP="00535BF3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Все вышеизложенные характеристики позволят сайту стать популярным среди сайтов аналогичной тематики в кратчайшие сроки. В дальнейшем, благодаря его широкой известности, появится возможность заработка на публикуемой рекламе.</w:t>
      </w:r>
    </w:p>
    <w:p w:rsidR="00535BF3" w:rsidRPr="00535BF3" w:rsidRDefault="00535BF3" w:rsidP="00535BF3">
      <w:pPr>
        <w:numPr>
          <w:ilvl w:val="1"/>
          <w:numId w:val="1"/>
        </w:numPr>
        <w:suppressAutoHyphens/>
        <w:spacing w:before="240"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Определение сроков выполнения работ по созданию сайта</w:t>
      </w:r>
    </w:p>
    <w:p w:rsidR="00535BF3" w:rsidRPr="00535BF3" w:rsidRDefault="00535BF3" w:rsidP="00535BF3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Для определения сроков выполнения работ составим их полный перечень (см. табл. 4.1)</w:t>
      </w:r>
    </w:p>
    <w:p w:rsidR="00535BF3" w:rsidRPr="00535BF3" w:rsidRDefault="00535BF3" w:rsidP="00535BF3">
      <w:pPr>
        <w:suppressAutoHyphens/>
        <w:spacing w:after="200" w:line="36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Таблица 4.1 - Распределение работ по этапам</w:t>
      </w:r>
    </w:p>
    <w:tbl>
      <w:tblPr>
        <w:tblStyle w:val="1"/>
        <w:tblW w:w="9457" w:type="dxa"/>
        <w:tblLook w:val="04A0" w:firstRow="1" w:lastRow="0" w:firstColumn="1" w:lastColumn="0" w:noHBand="0" w:noVBand="1"/>
      </w:tblPr>
      <w:tblGrid>
        <w:gridCol w:w="462"/>
        <w:gridCol w:w="2606"/>
        <w:gridCol w:w="4678"/>
        <w:gridCol w:w="1711"/>
      </w:tblGrid>
      <w:tr w:rsidR="00535BF3" w:rsidRPr="00535BF3" w:rsidTr="005B2990">
        <w:tc>
          <w:tcPr>
            <w:tcW w:w="450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2609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Этапы</w:t>
            </w:r>
          </w:p>
        </w:tc>
        <w:tc>
          <w:tcPr>
            <w:tcW w:w="4687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Виды работ</w:t>
            </w:r>
          </w:p>
        </w:tc>
        <w:tc>
          <w:tcPr>
            <w:tcW w:w="1711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Исполнители</w:t>
            </w:r>
          </w:p>
        </w:tc>
      </w:tr>
      <w:tr w:rsidR="00535BF3" w:rsidRPr="00535BF3" w:rsidTr="005B2990">
        <w:trPr>
          <w:trHeight w:val="320"/>
        </w:trPr>
        <w:tc>
          <w:tcPr>
            <w:tcW w:w="450" w:type="dxa"/>
          </w:tcPr>
          <w:p w:rsidR="00535BF3" w:rsidRPr="00535BF3" w:rsidRDefault="00535BF3" w:rsidP="00535BF3">
            <w:pPr>
              <w:suppressAutoHyphens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609" w:type="dxa"/>
          </w:tcPr>
          <w:p w:rsidR="00535BF3" w:rsidRPr="00535BF3" w:rsidRDefault="00535BF3" w:rsidP="00535BF3">
            <w:pPr>
              <w:suppressAutoHyphens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2</w:t>
            </w:r>
          </w:p>
        </w:tc>
        <w:tc>
          <w:tcPr>
            <w:tcW w:w="4687" w:type="dxa"/>
          </w:tcPr>
          <w:p w:rsidR="00535BF3" w:rsidRPr="00535BF3" w:rsidRDefault="00535BF3" w:rsidP="00535BF3">
            <w:pPr>
              <w:suppressAutoHyphens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711" w:type="dxa"/>
          </w:tcPr>
          <w:p w:rsidR="00535BF3" w:rsidRPr="00535BF3" w:rsidRDefault="00535BF3" w:rsidP="00535BF3">
            <w:pPr>
              <w:suppressAutoHyphens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4</w:t>
            </w:r>
          </w:p>
        </w:tc>
      </w:tr>
      <w:tr w:rsidR="00535BF3" w:rsidRPr="00535BF3" w:rsidTr="005B2990">
        <w:tc>
          <w:tcPr>
            <w:tcW w:w="450" w:type="dxa"/>
            <w:vMerge w:val="restart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609" w:type="dxa"/>
            <w:vMerge w:val="restart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Разработка технического задания</w:t>
            </w:r>
          </w:p>
        </w:tc>
        <w:tc>
          <w:tcPr>
            <w:tcW w:w="4687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Обоснование необходимости разработки технического задания на сайт</w:t>
            </w:r>
          </w:p>
        </w:tc>
        <w:tc>
          <w:tcPr>
            <w:tcW w:w="1711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Руководитель,</w:t>
            </w:r>
          </w:p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Программист</w:t>
            </w:r>
          </w:p>
        </w:tc>
      </w:tr>
      <w:tr w:rsidR="00535BF3" w:rsidRPr="00535BF3" w:rsidTr="005B2990">
        <w:tc>
          <w:tcPr>
            <w:tcW w:w="450" w:type="dxa"/>
            <w:vMerge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</w:p>
        </w:tc>
        <w:tc>
          <w:tcPr>
            <w:tcW w:w="2609" w:type="dxa"/>
            <w:vMerge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</w:p>
        </w:tc>
        <w:tc>
          <w:tcPr>
            <w:tcW w:w="4687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Выбор методов решения задач и определение требований к программе и техническим средствам</w:t>
            </w:r>
          </w:p>
        </w:tc>
        <w:tc>
          <w:tcPr>
            <w:tcW w:w="1711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Программист</w:t>
            </w:r>
          </w:p>
        </w:tc>
      </w:tr>
      <w:tr w:rsidR="00535BF3" w:rsidRPr="00535BF3" w:rsidTr="005B2990">
        <w:tc>
          <w:tcPr>
            <w:tcW w:w="450" w:type="dxa"/>
            <w:vMerge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</w:p>
        </w:tc>
        <w:tc>
          <w:tcPr>
            <w:tcW w:w="2609" w:type="dxa"/>
            <w:vMerge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</w:p>
        </w:tc>
        <w:tc>
          <w:tcPr>
            <w:tcW w:w="4687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Утверждение технического задания</w:t>
            </w:r>
          </w:p>
        </w:tc>
        <w:tc>
          <w:tcPr>
            <w:tcW w:w="1711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Руководитель</w:t>
            </w:r>
          </w:p>
        </w:tc>
      </w:tr>
      <w:tr w:rsidR="00535BF3" w:rsidRPr="00535BF3" w:rsidTr="005B2990">
        <w:tc>
          <w:tcPr>
            <w:tcW w:w="450" w:type="dxa"/>
            <w:vMerge w:val="restart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609" w:type="dxa"/>
            <w:vMerge w:val="restart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Согласование структуры</w:t>
            </w:r>
          </w:p>
        </w:tc>
        <w:tc>
          <w:tcPr>
            <w:tcW w:w="4687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Разработка эскизного проекта (разработка дизайна и макета сайта)</w:t>
            </w:r>
          </w:p>
        </w:tc>
        <w:tc>
          <w:tcPr>
            <w:tcW w:w="1711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Программист</w:t>
            </w:r>
          </w:p>
        </w:tc>
      </w:tr>
      <w:tr w:rsidR="00535BF3" w:rsidRPr="00535BF3" w:rsidTr="005B2990">
        <w:tc>
          <w:tcPr>
            <w:tcW w:w="450" w:type="dxa"/>
            <w:vMerge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</w:p>
        </w:tc>
        <w:tc>
          <w:tcPr>
            <w:tcW w:w="2609" w:type="dxa"/>
            <w:vMerge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</w:p>
        </w:tc>
        <w:tc>
          <w:tcPr>
            <w:tcW w:w="4687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Утверждение эскизного проекта</w:t>
            </w:r>
          </w:p>
        </w:tc>
        <w:tc>
          <w:tcPr>
            <w:tcW w:w="1711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Руководитель,</w:t>
            </w:r>
          </w:p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Программист</w:t>
            </w:r>
          </w:p>
        </w:tc>
      </w:tr>
      <w:tr w:rsidR="00535BF3" w:rsidRPr="00535BF3" w:rsidTr="005B2990">
        <w:tc>
          <w:tcPr>
            <w:tcW w:w="450" w:type="dxa"/>
            <w:vMerge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</w:p>
        </w:tc>
        <w:tc>
          <w:tcPr>
            <w:tcW w:w="2609" w:type="dxa"/>
            <w:vMerge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</w:p>
        </w:tc>
        <w:tc>
          <w:tcPr>
            <w:tcW w:w="4687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Проведение верстки шаблона сайта по согласованному макету</w:t>
            </w:r>
          </w:p>
        </w:tc>
        <w:tc>
          <w:tcPr>
            <w:tcW w:w="1711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Программист</w:t>
            </w:r>
          </w:p>
        </w:tc>
      </w:tr>
    </w:tbl>
    <w:p w:rsidR="00535BF3" w:rsidRPr="00535BF3" w:rsidRDefault="00535BF3" w:rsidP="00535BF3">
      <w:pPr>
        <w:suppressAutoHyphens/>
        <w:spacing w:after="20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:rsidR="00535BF3" w:rsidRPr="00535BF3" w:rsidRDefault="00535BF3" w:rsidP="00535BF3">
      <w:pPr>
        <w:rPr>
          <w:rFonts w:ascii="Times New Roman" w:eastAsia="Calibri" w:hAnsi="Times New Roman" w:cs="Calibri"/>
          <w:sz w:val="28"/>
          <w:lang w:eastAsia="ar-SA"/>
        </w:rPr>
      </w:pPr>
      <w:r w:rsidRPr="00535BF3">
        <w:rPr>
          <w:rFonts w:ascii="Times New Roman" w:eastAsia="Calibri" w:hAnsi="Times New Roman" w:cs="Calibri"/>
          <w:sz w:val="28"/>
          <w:lang w:eastAsia="ar-SA"/>
        </w:rPr>
        <w:br w:type="page"/>
      </w:r>
    </w:p>
    <w:p w:rsidR="00535BF3" w:rsidRPr="00535BF3" w:rsidRDefault="00535BF3" w:rsidP="00535BF3">
      <w:pPr>
        <w:suppressAutoHyphens/>
        <w:spacing w:after="200" w:line="276" w:lineRule="auto"/>
        <w:ind w:firstLine="709"/>
        <w:rPr>
          <w:rFonts w:ascii="Times New Roman" w:eastAsia="Calibri" w:hAnsi="Times New Roman" w:cs="Calibri"/>
          <w:sz w:val="28"/>
          <w:lang w:eastAsia="ar-SA"/>
        </w:rPr>
      </w:pPr>
      <w:r w:rsidRPr="00535BF3">
        <w:rPr>
          <w:rFonts w:ascii="Times New Roman" w:eastAsia="Calibri" w:hAnsi="Times New Roman" w:cs="Calibri"/>
          <w:sz w:val="28"/>
          <w:lang w:eastAsia="ar-SA"/>
        </w:rPr>
        <w:lastRenderedPageBreak/>
        <w:t>Окончание таблицы 4.1</w:t>
      </w:r>
    </w:p>
    <w:tbl>
      <w:tblPr>
        <w:tblStyle w:val="1"/>
        <w:tblW w:w="9457" w:type="dxa"/>
        <w:tblLook w:val="04A0" w:firstRow="1" w:lastRow="0" w:firstColumn="1" w:lastColumn="0" w:noHBand="0" w:noVBand="1"/>
      </w:tblPr>
      <w:tblGrid>
        <w:gridCol w:w="450"/>
        <w:gridCol w:w="2609"/>
        <w:gridCol w:w="4687"/>
        <w:gridCol w:w="1711"/>
      </w:tblGrid>
      <w:tr w:rsidR="00535BF3" w:rsidRPr="00535BF3" w:rsidTr="005B2990">
        <w:tc>
          <w:tcPr>
            <w:tcW w:w="450" w:type="dxa"/>
            <w:vMerge w:val="restart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609" w:type="dxa"/>
            <w:vMerge w:val="restart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Согласование структуры</w:t>
            </w:r>
          </w:p>
        </w:tc>
        <w:tc>
          <w:tcPr>
            <w:tcW w:w="4687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Создание основных навигационных элементов и информационных блоков сайта.</w:t>
            </w:r>
          </w:p>
        </w:tc>
        <w:tc>
          <w:tcPr>
            <w:tcW w:w="1711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Программист</w:t>
            </w:r>
          </w:p>
        </w:tc>
      </w:tr>
      <w:tr w:rsidR="00535BF3" w:rsidRPr="00535BF3" w:rsidTr="005B2990">
        <w:tc>
          <w:tcPr>
            <w:tcW w:w="450" w:type="dxa"/>
            <w:vMerge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</w:p>
        </w:tc>
        <w:tc>
          <w:tcPr>
            <w:tcW w:w="2609" w:type="dxa"/>
            <w:vMerge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</w:p>
        </w:tc>
        <w:tc>
          <w:tcPr>
            <w:tcW w:w="4687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Разработка и согласование стиля оформления</w:t>
            </w:r>
          </w:p>
        </w:tc>
        <w:tc>
          <w:tcPr>
            <w:tcW w:w="1711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Руководитель,</w:t>
            </w:r>
          </w:p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Программист</w:t>
            </w:r>
          </w:p>
        </w:tc>
      </w:tr>
      <w:tr w:rsidR="00535BF3" w:rsidRPr="00535BF3" w:rsidTr="005B2990">
        <w:tc>
          <w:tcPr>
            <w:tcW w:w="450" w:type="dxa"/>
            <w:vMerge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</w:p>
        </w:tc>
        <w:tc>
          <w:tcPr>
            <w:tcW w:w="2609" w:type="dxa"/>
            <w:vMerge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</w:p>
        </w:tc>
        <w:tc>
          <w:tcPr>
            <w:tcW w:w="4687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Наполнение сайта предоставленным содержимым (контентом)</w:t>
            </w:r>
          </w:p>
        </w:tc>
        <w:tc>
          <w:tcPr>
            <w:tcW w:w="1711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Программист</w:t>
            </w:r>
          </w:p>
        </w:tc>
      </w:tr>
      <w:tr w:rsidR="00535BF3" w:rsidRPr="00535BF3" w:rsidTr="005B2990">
        <w:tc>
          <w:tcPr>
            <w:tcW w:w="450" w:type="dxa"/>
            <w:vMerge w:val="restart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3</w:t>
            </w:r>
          </w:p>
        </w:tc>
        <w:tc>
          <w:tcPr>
            <w:tcW w:w="2609" w:type="dxa"/>
            <w:vMerge w:val="restart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Разработка программного обеспечения</w:t>
            </w:r>
          </w:p>
        </w:tc>
        <w:tc>
          <w:tcPr>
            <w:tcW w:w="4687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Программирование сайта по требованиям, предъявленным к сайту с использованием макета</w:t>
            </w:r>
          </w:p>
        </w:tc>
        <w:tc>
          <w:tcPr>
            <w:tcW w:w="1711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Программист</w:t>
            </w:r>
          </w:p>
        </w:tc>
      </w:tr>
      <w:tr w:rsidR="00535BF3" w:rsidRPr="00535BF3" w:rsidTr="005B2990">
        <w:tc>
          <w:tcPr>
            <w:tcW w:w="450" w:type="dxa"/>
            <w:vMerge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</w:p>
        </w:tc>
        <w:tc>
          <w:tcPr>
            <w:tcW w:w="2609" w:type="dxa"/>
            <w:vMerge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</w:p>
        </w:tc>
        <w:tc>
          <w:tcPr>
            <w:tcW w:w="4687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Разработка программной документации</w:t>
            </w:r>
          </w:p>
        </w:tc>
        <w:tc>
          <w:tcPr>
            <w:tcW w:w="1711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Программист</w:t>
            </w:r>
          </w:p>
        </w:tc>
      </w:tr>
      <w:tr w:rsidR="00535BF3" w:rsidRPr="00535BF3" w:rsidTr="005B2990">
        <w:tc>
          <w:tcPr>
            <w:tcW w:w="450" w:type="dxa"/>
            <w:vMerge w:val="restart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4</w:t>
            </w:r>
          </w:p>
        </w:tc>
        <w:tc>
          <w:tcPr>
            <w:tcW w:w="2609" w:type="dxa"/>
            <w:vMerge w:val="restart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Приемка работы и устранение замечаний</w:t>
            </w:r>
          </w:p>
        </w:tc>
        <w:tc>
          <w:tcPr>
            <w:tcW w:w="4687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Тестирование и оценка полноты решения поставленных задач</w:t>
            </w:r>
          </w:p>
        </w:tc>
        <w:tc>
          <w:tcPr>
            <w:tcW w:w="1711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Руководитель</w:t>
            </w:r>
          </w:p>
        </w:tc>
      </w:tr>
      <w:tr w:rsidR="00535BF3" w:rsidRPr="00535BF3" w:rsidTr="005B2990">
        <w:tc>
          <w:tcPr>
            <w:tcW w:w="450" w:type="dxa"/>
            <w:vMerge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</w:p>
        </w:tc>
        <w:tc>
          <w:tcPr>
            <w:tcW w:w="2609" w:type="dxa"/>
            <w:vMerge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</w:p>
        </w:tc>
        <w:tc>
          <w:tcPr>
            <w:tcW w:w="4687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Устранение ошибок и замечаний</w:t>
            </w:r>
          </w:p>
        </w:tc>
        <w:tc>
          <w:tcPr>
            <w:tcW w:w="1711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Программист</w:t>
            </w:r>
          </w:p>
        </w:tc>
      </w:tr>
      <w:tr w:rsidR="00535BF3" w:rsidRPr="00535BF3" w:rsidTr="005B2990">
        <w:tc>
          <w:tcPr>
            <w:tcW w:w="450" w:type="dxa"/>
            <w:vMerge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</w:p>
        </w:tc>
        <w:tc>
          <w:tcPr>
            <w:tcW w:w="2609" w:type="dxa"/>
            <w:vMerge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</w:p>
        </w:tc>
        <w:tc>
          <w:tcPr>
            <w:tcW w:w="4687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Составление отчета и документации</w:t>
            </w:r>
          </w:p>
        </w:tc>
        <w:tc>
          <w:tcPr>
            <w:tcW w:w="1711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Программист</w:t>
            </w:r>
          </w:p>
        </w:tc>
      </w:tr>
    </w:tbl>
    <w:p w:rsidR="00535BF3" w:rsidRPr="00535BF3" w:rsidRDefault="00535BF3" w:rsidP="00535BF3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535BF3" w:rsidRPr="00535BF3" w:rsidRDefault="00535BF3" w:rsidP="00535BF3">
      <w:pPr>
        <w:suppressAutoHyphens/>
        <w:spacing w:after="200" w:line="360" w:lineRule="auto"/>
        <w:ind w:left="360"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Трудоемкость выполнения данного проекта определяется как сумма трудоемкостей этапов или видов работ и носит вероятностный характер, так как зависит от множества </w:t>
      </w:r>
      <w:proofErr w:type="spellStart"/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трудноучитываемых</w:t>
      </w:r>
      <w:proofErr w:type="spellEnd"/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факторов. Расчет трудоемкости ее выполнения (продолжительности) производится по формуле:</w:t>
      </w:r>
    </w:p>
    <w:p w:rsidR="00535BF3" w:rsidRPr="00535BF3" w:rsidRDefault="00535BF3" w:rsidP="00535BF3">
      <w:pPr>
        <w:suppressAutoHyphens/>
        <w:spacing w:after="200" w:line="360" w:lineRule="auto"/>
        <w:ind w:left="360"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Para>
        <m:oMathParaPr>
          <m:jc m:val="righ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Т=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a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+4m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+b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6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 xml:space="preserve">                                            (1)</m:t>
          </m:r>
        </m:oMath>
      </m:oMathPara>
    </w:p>
    <w:p w:rsidR="00535BF3" w:rsidRPr="00535BF3" w:rsidRDefault="00535BF3" w:rsidP="00535BF3">
      <w:pPr>
        <w:suppressAutoHyphens/>
        <w:spacing w:after="0" w:line="360" w:lineRule="auto"/>
        <w:ind w:left="360"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где </w:t>
      </w:r>
      <w:r w:rsidRPr="00535BF3">
        <w:rPr>
          <w:rFonts w:ascii="Times New Roman" w:eastAsia="Calibri" w:hAnsi="Times New Roman" w:cs="Times New Roman"/>
          <w:i/>
          <w:sz w:val="28"/>
          <w:szCs w:val="28"/>
          <w:lang w:eastAsia="ar-SA"/>
        </w:rPr>
        <w:t>a(i)</w:t>
      </w: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– минимально возможная продолжительность работы, ч;</w:t>
      </w:r>
    </w:p>
    <w:p w:rsidR="00535BF3" w:rsidRPr="00535BF3" w:rsidRDefault="00535BF3" w:rsidP="00535BF3">
      <w:pPr>
        <w:suppressAutoHyphens/>
        <w:spacing w:after="0" w:line="360" w:lineRule="auto"/>
        <w:ind w:left="360"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i/>
          <w:sz w:val="28"/>
          <w:szCs w:val="28"/>
          <w:lang w:eastAsia="ar-SA"/>
        </w:rPr>
        <w:t>b(i)</w:t>
      </w: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– максимально возможная продолжительность </w:t>
      </w:r>
      <w:proofErr w:type="spellStart"/>
      <w:proofErr w:type="gramStart"/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работы,ч</w:t>
      </w:r>
      <w:proofErr w:type="spellEnd"/>
      <w:proofErr w:type="gramEnd"/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;</w:t>
      </w:r>
    </w:p>
    <w:p w:rsidR="00535BF3" w:rsidRPr="00535BF3" w:rsidRDefault="00535BF3" w:rsidP="00535BF3">
      <w:pPr>
        <w:suppressAutoHyphens/>
        <w:spacing w:after="0" w:line="360" w:lineRule="auto"/>
        <w:ind w:left="360"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i/>
          <w:sz w:val="28"/>
          <w:szCs w:val="28"/>
          <w:lang w:eastAsia="ar-SA"/>
        </w:rPr>
        <w:t>m(i)</w:t>
      </w: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– наиболее вероятная продолжительность работы, ч.</w:t>
      </w:r>
    </w:p>
    <w:p w:rsidR="00535BF3" w:rsidRPr="00535BF3" w:rsidRDefault="00535BF3" w:rsidP="00535BF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>Дисперсия характеризует степень неопределенности выполнения работы за ожидаемое время T(i) и определяется по формуле:</w:t>
      </w:r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ParaPr>
          <m:jc m:val="righ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D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i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eastAsia="ar-SA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eastAsia="ar-SA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6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 xml:space="preserve">                                               (2)</m:t>
          </m:r>
        </m:oMath>
      </m:oMathPara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Times New Roman" w:hAnsi="Times New Roman" w:cs="Times New Roman"/>
          <w:sz w:val="28"/>
          <w:szCs w:val="28"/>
          <w:lang w:eastAsia="ar-SA"/>
        </w:rPr>
        <w:t>Полученные результаты всех расчетов представим в таблице 4.2</w:t>
      </w:r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Таблица 4.2 - Оценка эффективности отдельных видов работ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59"/>
        <w:gridCol w:w="2532"/>
        <w:gridCol w:w="867"/>
        <w:gridCol w:w="978"/>
        <w:gridCol w:w="867"/>
        <w:gridCol w:w="927"/>
        <w:gridCol w:w="811"/>
        <w:gridCol w:w="1804"/>
      </w:tblGrid>
      <w:tr w:rsidR="00535BF3" w:rsidRPr="00535BF3" w:rsidTr="005B2990">
        <w:tc>
          <w:tcPr>
            <w:tcW w:w="0" w:type="auto"/>
            <w:vMerge w:val="restart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8"/>
                <w:lang w:eastAsia="ar-SA"/>
              </w:rPr>
            </w:pPr>
            <w:r w:rsidRPr="00535BF3">
              <w:rPr>
                <w:sz w:val="24"/>
                <w:szCs w:val="28"/>
                <w:lang w:eastAsia="ar-SA"/>
              </w:rPr>
              <w:t>№</w:t>
            </w:r>
          </w:p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8"/>
                <w:lang w:eastAsia="ar-SA"/>
              </w:rPr>
            </w:pPr>
            <w:r w:rsidRPr="00535BF3">
              <w:rPr>
                <w:sz w:val="24"/>
                <w:szCs w:val="28"/>
                <w:lang w:eastAsia="ar-SA"/>
              </w:rPr>
              <w:t>п/п</w:t>
            </w:r>
          </w:p>
        </w:tc>
        <w:tc>
          <w:tcPr>
            <w:tcW w:w="0" w:type="auto"/>
            <w:vMerge w:val="restart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8"/>
                <w:lang w:eastAsia="ar-SA"/>
              </w:rPr>
            </w:pPr>
            <w:r w:rsidRPr="00535BF3">
              <w:rPr>
                <w:sz w:val="24"/>
                <w:szCs w:val="28"/>
                <w:lang w:eastAsia="ar-SA"/>
              </w:rPr>
              <w:t>Вид работы</w:t>
            </w:r>
          </w:p>
        </w:tc>
        <w:tc>
          <w:tcPr>
            <w:tcW w:w="0" w:type="auto"/>
            <w:gridSpan w:val="3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8"/>
                <w:lang w:eastAsia="ar-SA"/>
              </w:rPr>
            </w:pPr>
            <w:r w:rsidRPr="00535BF3">
              <w:rPr>
                <w:sz w:val="24"/>
                <w:szCs w:val="28"/>
                <w:lang w:eastAsia="ar-SA"/>
              </w:rPr>
              <w:t xml:space="preserve">Оценка продолжительности, </w:t>
            </w:r>
            <w:proofErr w:type="spellStart"/>
            <w:r w:rsidRPr="00535BF3">
              <w:rPr>
                <w:sz w:val="24"/>
                <w:szCs w:val="28"/>
                <w:lang w:eastAsia="ar-SA"/>
              </w:rPr>
              <w:t>дн</w:t>
            </w:r>
            <w:proofErr w:type="spellEnd"/>
            <w:r w:rsidRPr="00535BF3">
              <w:rPr>
                <w:sz w:val="24"/>
                <w:szCs w:val="28"/>
                <w:lang w:eastAsia="ar-SA"/>
              </w:rPr>
              <w:t>.</w:t>
            </w:r>
          </w:p>
        </w:tc>
        <w:tc>
          <w:tcPr>
            <w:tcW w:w="0" w:type="auto"/>
            <w:gridSpan w:val="2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8"/>
                <w:lang w:eastAsia="ar-SA"/>
              </w:rPr>
            </w:pPr>
            <w:r w:rsidRPr="00535BF3">
              <w:rPr>
                <w:sz w:val="24"/>
                <w:szCs w:val="28"/>
                <w:lang w:eastAsia="ar-SA"/>
              </w:rPr>
              <w:t xml:space="preserve">Расчетная величина, </w:t>
            </w:r>
            <w:proofErr w:type="spellStart"/>
            <w:r w:rsidRPr="00535BF3">
              <w:rPr>
                <w:sz w:val="24"/>
                <w:szCs w:val="28"/>
                <w:lang w:eastAsia="ar-SA"/>
              </w:rPr>
              <w:t>дн</w:t>
            </w:r>
            <w:proofErr w:type="spellEnd"/>
            <w:r w:rsidRPr="00535BF3">
              <w:rPr>
                <w:sz w:val="24"/>
                <w:szCs w:val="28"/>
                <w:lang w:eastAsia="ar-SA"/>
              </w:rPr>
              <w:t>.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8"/>
                <w:lang w:eastAsia="ar-SA"/>
              </w:rPr>
            </w:pPr>
            <w:r w:rsidRPr="00535BF3">
              <w:rPr>
                <w:sz w:val="24"/>
                <w:szCs w:val="28"/>
                <w:lang w:eastAsia="ar-SA"/>
              </w:rPr>
              <w:t xml:space="preserve">Длительность, </w:t>
            </w:r>
            <w:proofErr w:type="spellStart"/>
            <w:r w:rsidRPr="00535BF3">
              <w:rPr>
                <w:sz w:val="24"/>
                <w:szCs w:val="28"/>
                <w:lang w:eastAsia="ar-SA"/>
              </w:rPr>
              <w:t>дн</w:t>
            </w:r>
            <w:proofErr w:type="spellEnd"/>
            <w:r w:rsidRPr="00535BF3">
              <w:rPr>
                <w:sz w:val="24"/>
                <w:szCs w:val="28"/>
                <w:lang w:eastAsia="ar-SA"/>
              </w:rPr>
              <w:t>.</w:t>
            </w:r>
          </w:p>
        </w:tc>
      </w:tr>
      <w:tr w:rsidR="00535BF3" w:rsidRPr="00535BF3" w:rsidTr="005B2990">
        <w:trPr>
          <w:trHeight w:val="357"/>
        </w:trPr>
        <w:tc>
          <w:tcPr>
            <w:tcW w:w="0" w:type="auto"/>
            <w:vMerge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</w:p>
        </w:tc>
        <w:tc>
          <w:tcPr>
            <w:tcW w:w="0" w:type="auto"/>
            <w:vMerge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  <w:r w:rsidRPr="00535BF3">
              <w:rPr>
                <w:i/>
                <w:sz w:val="28"/>
                <w:szCs w:val="28"/>
                <w:lang w:eastAsia="ar-SA"/>
              </w:rPr>
              <w:t>a(i)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  <w:r w:rsidRPr="00535BF3">
              <w:rPr>
                <w:i/>
                <w:sz w:val="28"/>
                <w:szCs w:val="28"/>
                <w:lang w:val="en-US" w:eastAsia="ar-SA"/>
              </w:rPr>
              <w:t>m</w:t>
            </w:r>
            <w:r w:rsidRPr="00535BF3">
              <w:rPr>
                <w:i/>
                <w:sz w:val="28"/>
                <w:szCs w:val="28"/>
                <w:lang w:eastAsia="ar-SA"/>
              </w:rPr>
              <w:t>(i)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val="en-US" w:eastAsia="ar-SA"/>
              </w:rPr>
            </w:pPr>
            <w:r w:rsidRPr="00535BF3">
              <w:rPr>
                <w:i/>
                <w:sz w:val="28"/>
                <w:szCs w:val="28"/>
                <w:lang w:eastAsia="ar-SA"/>
              </w:rPr>
              <w:t>b(i)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i/>
                <w:sz w:val="28"/>
                <w:szCs w:val="28"/>
                <w:lang w:val="en-US" w:eastAsia="ar-SA"/>
              </w:rPr>
            </w:pPr>
            <w:r w:rsidRPr="00535BF3">
              <w:rPr>
                <w:i/>
                <w:sz w:val="28"/>
                <w:szCs w:val="28"/>
                <w:lang w:val="en-US" w:eastAsia="ar-SA"/>
              </w:rPr>
              <w:t>T(</w:t>
            </w:r>
            <w:proofErr w:type="spellStart"/>
            <w:r w:rsidRPr="00535BF3">
              <w:rPr>
                <w:i/>
                <w:sz w:val="28"/>
                <w:szCs w:val="28"/>
                <w:lang w:val="en-US" w:eastAsia="ar-SA"/>
              </w:rPr>
              <w:t>i</w:t>
            </w:r>
            <w:proofErr w:type="spellEnd"/>
            <w:r w:rsidRPr="00535BF3">
              <w:rPr>
                <w:i/>
                <w:sz w:val="28"/>
                <w:szCs w:val="28"/>
                <w:lang w:val="en-US" w:eastAsia="ar-SA"/>
              </w:rPr>
              <w:t>)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i/>
                <w:sz w:val="28"/>
                <w:szCs w:val="28"/>
                <w:lang w:val="en-US" w:eastAsia="ar-SA"/>
              </w:rPr>
            </w:pPr>
            <w:r w:rsidRPr="00535BF3">
              <w:rPr>
                <w:i/>
                <w:sz w:val="28"/>
                <w:szCs w:val="28"/>
                <w:lang w:val="en-US" w:eastAsia="ar-SA"/>
              </w:rPr>
              <w:t>D(</w:t>
            </w:r>
            <w:proofErr w:type="spellStart"/>
            <w:r w:rsidRPr="00535BF3">
              <w:rPr>
                <w:i/>
                <w:sz w:val="28"/>
                <w:szCs w:val="28"/>
                <w:lang w:val="en-US" w:eastAsia="ar-SA"/>
              </w:rPr>
              <w:t>i</w:t>
            </w:r>
            <w:proofErr w:type="spellEnd"/>
            <w:r w:rsidRPr="00535BF3">
              <w:rPr>
                <w:i/>
                <w:sz w:val="28"/>
                <w:szCs w:val="28"/>
                <w:lang w:val="en-US" w:eastAsia="ar-SA"/>
              </w:rPr>
              <w:t>)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i/>
                <w:sz w:val="28"/>
                <w:szCs w:val="28"/>
                <w:vertAlign w:val="subscript"/>
                <w:lang w:eastAsia="ar-SA"/>
              </w:rPr>
            </w:pPr>
            <w:r w:rsidRPr="00535BF3">
              <w:rPr>
                <w:i/>
                <w:sz w:val="28"/>
                <w:szCs w:val="28"/>
                <w:lang w:val="en-US" w:eastAsia="ar-SA"/>
              </w:rPr>
              <w:t>t</w:t>
            </w:r>
            <w:proofErr w:type="spellStart"/>
            <w:r w:rsidRPr="00535BF3">
              <w:rPr>
                <w:i/>
                <w:sz w:val="28"/>
                <w:szCs w:val="28"/>
                <w:vertAlign w:val="subscript"/>
                <w:lang w:eastAsia="ar-SA"/>
              </w:rPr>
              <w:t>ож</w:t>
            </w:r>
            <w:proofErr w:type="spellEnd"/>
          </w:p>
        </w:tc>
      </w:tr>
      <w:tr w:rsidR="00535BF3" w:rsidRPr="00535BF3" w:rsidTr="005B2990"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  <w:r w:rsidRPr="00535BF3">
              <w:rPr>
                <w:sz w:val="28"/>
                <w:szCs w:val="28"/>
                <w:lang w:eastAsia="ar-SA"/>
              </w:rPr>
              <w:t>1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Разработка технического задания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val="en-US" w:eastAsia="ar-SA"/>
              </w:rPr>
            </w:pPr>
            <w:r w:rsidRPr="00535BF3">
              <w:rPr>
                <w:sz w:val="28"/>
                <w:szCs w:val="28"/>
                <w:lang w:val="en-US" w:eastAsia="ar-SA"/>
              </w:rPr>
              <w:t>5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val="en-US" w:eastAsia="ar-SA"/>
              </w:rPr>
            </w:pPr>
            <w:r w:rsidRPr="00535BF3">
              <w:rPr>
                <w:sz w:val="28"/>
                <w:szCs w:val="28"/>
                <w:lang w:val="en-US" w:eastAsia="ar-SA"/>
              </w:rPr>
              <w:t>7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val="en-US" w:eastAsia="ar-SA"/>
              </w:rPr>
            </w:pPr>
            <w:r w:rsidRPr="00535BF3">
              <w:rPr>
                <w:sz w:val="28"/>
                <w:szCs w:val="28"/>
                <w:lang w:val="en-US" w:eastAsia="ar-SA"/>
              </w:rPr>
              <w:t>9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val="en-US" w:eastAsia="ar-SA"/>
              </w:rPr>
            </w:pPr>
            <w:r w:rsidRPr="00535BF3">
              <w:rPr>
                <w:sz w:val="28"/>
                <w:szCs w:val="28"/>
                <w:lang w:val="en-US" w:eastAsia="ar-SA"/>
              </w:rPr>
              <w:t>7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val="en-US" w:eastAsia="ar-SA"/>
              </w:rPr>
            </w:pPr>
            <w:r w:rsidRPr="00535BF3">
              <w:rPr>
                <w:sz w:val="28"/>
                <w:szCs w:val="28"/>
                <w:lang w:val="en-US" w:eastAsia="ar-SA"/>
              </w:rPr>
              <w:t>0</w:t>
            </w:r>
            <w:r w:rsidRPr="00535BF3">
              <w:rPr>
                <w:sz w:val="28"/>
                <w:szCs w:val="28"/>
                <w:lang w:eastAsia="ar-SA"/>
              </w:rPr>
              <w:t>,</w:t>
            </w:r>
            <w:r w:rsidRPr="00535BF3">
              <w:rPr>
                <w:sz w:val="28"/>
                <w:szCs w:val="28"/>
                <w:lang w:val="en-US" w:eastAsia="ar-SA"/>
              </w:rPr>
              <w:t>7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val="en-US" w:eastAsia="ar-SA"/>
              </w:rPr>
            </w:pPr>
            <w:r w:rsidRPr="00535BF3">
              <w:rPr>
                <w:sz w:val="28"/>
                <w:szCs w:val="28"/>
                <w:lang w:val="en-US" w:eastAsia="ar-SA"/>
              </w:rPr>
              <w:t>7</w:t>
            </w:r>
          </w:p>
        </w:tc>
      </w:tr>
      <w:tr w:rsidR="00535BF3" w:rsidRPr="00535BF3" w:rsidTr="005B2990"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  <w:r w:rsidRPr="00535BF3">
              <w:rPr>
                <w:sz w:val="28"/>
                <w:szCs w:val="28"/>
                <w:lang w:eastAsia="ar-SA"/>
              </w:rPr>
              <w:t>2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8"/>
                <w:szCs w:val="28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Согласование структуры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val="en-US" w:eastAsia="ar-SA"/>
              </w:rPr>
            </w:pPr>
            <w:r w:rsidRPr="00535BF3">
              <w:rPr>
                <w:sz w:val="28"/>
                <w:szCs w:val="28"/>
                <w:lang w:val="en-US" w:eastAsia="ar-SA"/>
              </w:rPr>
              <w:t>10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val="en-US" w:eastAsia="ar-SA"/>
              </w:rPr>
            </w:pPr>
            <w:r w:rsidRPr="00535BF3">
              <w:rPr>
                <w:sz w:val="28"/>
                <w:szCs w:val="28"/>
                <w:lang w:val="en-US" w:eastAsia="ar-SA"/>
              </w:rPr>
              <w:t>12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val="en-US" w:eastAsia="ar-SA"/>
              </w:rPr>
            </w:pPr>
            <w:r w:rsidRPr="00535BF3">
              <w:rPr>
                <w:sz w:val="28"/>
                <w:szCs w:val="28"/>
                <w:lang w:val="en-US" w:eastAsia="ar-SA"/>
              </w:rPr>
              <w:t>15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  <w:r w:rsidRPr="00535BF3">
              <w:rPr>
                <w:sz w:val="28"/>
                <w:szCs w:val="28"/>
                <w:lang w:val="en-US" w:eastAsia="ar-SA"/>
              </w:rPr>
              <w:t>1</w:t>
            </w:r>
            <w:r w:rsidRPr="00535BF3">
              <w:rPr>
                <w:sz w:val="28"/>
                <w:szCs w:val="28"/>
                <w:lang w:eastAsia="ar-SA"/>
              </w:rPr>
              <w:t>2,2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  <w:r w:rsidRPr="00535BF3">
              <w:rPr>
                <w:sz w:val="28"/>
                <w:szCs w:val="28"/>
                <w:lang w:eastAsia="ar-SA"/>
              </w:rPr>
              <w:t>0,7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  <w:r w:rsidRPr="00535BF3">
              <w:rPr>
                <w:sz w:val="28"/>
                <w:szCs w:val="28"/>
                <w:lang w:eastAsia="ar-SA"/>
              </w:rPr>
              <w:t>12,2</w:t>
            </w:r>
          </w:p>
        </w:tc>
      </w:tr>
      <w:tr w:rsidR="00535BF3" w:rsidRPr="00535BF3" w:rsidTr="005B2990">
        <w:trPr>
          <w:trHeight w:val="1081"/>
        </w:trPr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  <w:r w:rsidRPr="00535BF3">
              <w:rPr>
                <w:sz w:val="28"/>
                <w:szCs w:val="28"/>
                <w:lang w:eastAsia="ar-SA"/>
              </w:rPr>
              <w:t>3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Разработка программного обеспечения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  <w:r w:rsidRPr="00535BF3">
              <w:rPr>
                <w:sz w:val="28"/>
                <w:szCs w:val="28"/>
                <w:lang w:eastAsia="ar-SA"/>
              </w:rPr>
              <w:t>21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  <w:r w:rsidRPr="00535BF3">
              <w:rPr>
                <w:sz w:val="28"/>
                <w:szCs w:val="28"/>
                <w:lang w:eastAsia="ar-SA"/>
              </w:rPr>
              <w:t>27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  <w:r w:rsidRPr="00535BF3">
              <w:rPr>
                <w:sz w:val="28"/>
                <w:szCs w:val="28"/>
                <w:lang w:eastAsia="ar-SA"/>
              </w:rPr>
              <w:t>30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  <w:r w:rsidRPr="00535BF3">
              <w:rPr>
                <w:sz w:val="28"/>
                <w:szCs w:val="28"/>
                <w:lang w:eastAsia="ar-SA"/>
              </w:rPr>
              <w:t>26,5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  <w:r w:rsidRPr="00535BF3">
              <w:rPr>
                <w:sz w:val="28"/>
                <w:szCs w:val="28"/>
                <w:lang w:eastAsia="ar-SA"/>
              </w:rPr>
              <w:t>6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  <w:r w:rsidRPr="00535BF3">
              <w:rPr>
                <w:sz w:val="28"/>
                <w:szCs w:val="28"/>
                <w:lang w:eastAsia="ar-SA"/>
              </w:rPr>
              <w:t>26,5</w:t>
            </w:r>
          </w:p>
        </w:tc>
      </w:tr>
      <w:tr w:rsidR="00535BF3" w:rsidRPr="00535BF3" w:rsidTr="005B2990"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  <w:r w:rsidRPr="00535BF3">
              <w:rPr>
                <w:sz w:val="28"/>
                <w:szCs w:val="28"/>
                <w:lang w:eastAsia="ar-SA"/>
              </w:rPr>
              <w:t>4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8"/>
                <w:szCs w:val="28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Приемка работы и устранение замечаний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  <w:r w:rsidRPr="00535BF3">
              <w:rPr>
                <w:sz w:val="28"/>
                <w:szCs w:val="28"/>
                <w:lang w:eastAsia="ar-SA"/>
              </w:rPr>
              <w:t>17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  <w:r w:rsidRPr="00535BF3">
              <w:rPr>
                <w:sz w:val="28"/>
                <w:szCs w:val="28"/>
                <w:lang w:eastAsia="ar-SA"/>
              </w:rPr>
              <w:t>21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  <w:r w:rsidRPr="00535BF3">
              <w:rPr>
                <w:sz w:val="28"/>
                <w:szCs w:val="28"/>
                <w:lang w:eastAsia="ar-SA"/>
              </w:rPr>
              <w:t>24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  <w:r w:rsidRPr="00535BF3">
              <w:rPr>
                <w:sz w:val="28"/>
                <w:szCs w:val="28"/>
                <w:lang w:eastAsia="ar-SA"/>
              </w:rPr>
              <w:t>20,8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  <w:r w:rsidRPr="00535BF3">
              <w:rPr>
                <w:sz w:val="28"/>
                <w:szCs w:val="28"/>
                <w:lang w:eastAsia="ar-SA"/>
              </w:rPr>
              <w:t>2,7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  <w:r w:rsidRPr="00535BF3">
              <w:rPr>
                <w:sz w:val="28"/>
                <w:szCs w:val="28"/>
                <w:lang w:eastAsia="ar-SA"/>
              </w:rPr>
              <w:t>20,8</w:t>
            </w:r>
          </w:p>
        </w:tc>
      </w:tr>
    </w:tbl>
    <w:p w:rsidR="00535BF3" w:rsidRPr="00535BF3" w:rsidRDefault="00535BF3" w:rsidP="00535BF3">
      <w:pPr>
        <w:suppressAutoHyphens/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Представим календарный план выполнения отдельных этапов разработки сайта на основе рассчитанной длительности с учетом выходных дней для определения даты сдачи проекта (см. рис 4.1)</w:t>
      </w:r>
    </w:p>
    <w:p w:rsidR="00535BF3" w:rsidRPr="00535BF3" w:rsidRDefault="00535BF3" w:rsidP="00535BF3">
      <w:pPr>
        <w:suppressAutoHyphens/>
        <w:spacing w:after="200" w:line="360" w:lineRule="auto"/>
        <w:rPr>
          <w:rFonts w:ascii="Times New Roman" w:eastAsia="Calibri" w:hAnsi="Times New Roman" w:cs="Calibri"/>
          <w:noProof/>
          <w:sz w:val="28"/>
          <w:lang w:eastAsia="ru-RU"/>
        </w:rPr>
      </w:pPr>
    </w:p>
    <w:p w:rsidR="00535BF3" w:rsidRPr="00535BF3" w:rsidRDefault="00535BF3" w:rsidP="00535BF3">
      <w:pPr>
        <w:suppressAutoHyphens/>
        <w:spacing w:after="200" w:line="36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Calibri"/>
          <w:noProof/>
          <w:sz w:val="28"/>
          <w:lang w:eastAsia="ru-RU"/>
        </w:rPr>
        <w:lastRenderedPageBreak/>
        <w:drawing>
          <wp:inline distT="0" distB="0" distL="0" distR="0" wp14:anchorId="0B37C33A" wp14:editId="7549352D">
            <wp:extent cx="5940425" cy="2273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122"/>
                    <a:stretch/>
                  </pic:blipFill>
                  <pic:spPr bwMode="auto"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BF3" w:rsidRPr="00535BF3" w:rsidRDefault="00535BF3" w:rsidP="00535BF3">
      <w:pPr>
        <w:jc w:val="center"/>
        <w:rPr>
          <w:rFonts w:ascii="Times New Roman" w:eastAsia="Calibri" w:hAnsi="Times New Roman" w:cs="Times New Roman"/>
          <w:sz w:val="24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4"/>
          <w:szCs w:val="28"/>
          <w:lang w:eastAsia="ar-SA"/>
        </w:rPr>
        <w:t>Рисунок 4.1- Графическое представление календарного плана</w:t>
      </w:r>
    </w:p>
    <w:p w:rsidR="00535BF3" w:rsidRPr="00535BF3" w:rsidRDefault="00535BF3" w:rsidP="00535BF3">
      <w:pPr>
        <w:jc w:val="center"/>
        <w:rPr>
          <w:rFonts w:ascii="Times New Roman" w:eastAsia="Calibri" w:hAnsi="Times New Roman" w:cs="Times New Roman"/>
          <w:sz w:val="24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4"/>
          <w:szCs w:val="28"/>
          <w:lang w:eastAsia="ar-SA"/>
        </w:rPr>
        <w:t>выполнения отдельных этапов разработки сайта</w:t>
      </w:r>
    </w:p>
    <w:p w:rsidR="00535BF3" w:rsidRPr="00535BF3" w:rsidRDefault="00535BF3" w:rsidP="00535BF3">
      <w:pPr>
        <w:jc w:val="center"/>
        <w:rPr>
          <w:rFonts w:ascii="Times New Roman" w:eastAsia="Calibri" w:hAnsi="Times New Roman" w:cs="Times New Roman"/>
          <w:sz w:val="24"/>
          <w:szCs w:val="28"/>
          <w:lang w:eastAsia="ar-SA"/>
        </w:rPr>
      </w:pPr>
    </w:p>
    <w:p w:rsidR="00535BF3" w:rsidRPr="00535BF3" w:rsidRDefault="00535BF3" w:rsidP="00535BF3">
      <w:pPr>
        <w:suppressAutoHyphens/>
        <w:spacing w:before="240" w:after="20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535BF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4.4 Построение сетевой модели комплекса работ по созданию сайта</w:t>
      </w:r>
    </w:p>
    <w:p w:rsidR="00535BF3" w:rsidRPr="00535BF3" w:rsidRDefault="00535BF3" w:rsidP="00535BF3">
      <w:pPr>
        <w:spacing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35BF3">
        <w:rPr>
          <w:rFonts w:ascii="Times New Roman" w:eastAsia="Calibri" w:hAnsi="Times New Roman" w:cs="Times New Roman"/>
          <w:sz w:val="28"/>
          <w:szCs w:val="28"/>
        </w:rPr>
        <w:t xml:space="preserve">     Составим перечень событий и работ (см. табл. 4.3)</w:t>
      </w:r>
    </w:p>
    <w:p w:rsidR="00535BF3" w:rsidRPr="00535BF3" w:rsidRDefault="00535BF3" w:rsidP="00535BF3">
      <w:pPr>
        <w:spacing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35BF3">
        <w:rPr>
          <w:rFonts w:ascii="Times New Roman" w:eastAsia="Calibri" w:hAnsi="Times New Roman" w:cs="Times New Roman"/>
          <w:sz w:val="28"/>
          <w:szCs w:val="28"/>
        </w:rPr>
        <w:t xml:space="preserve">     Таблица 4.3 - Перечень событий и работ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29"/>
        <w:gridCol w:w="6869"/>
      </w:tblGrid>
      <w:tr w:rsidR="00535BF3" w:rsidRPr="00535BF3" w:rsidTr="005B2990">
        <w:trPr>
          <w:jc w:val="center"/>
        </w:trPr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4"/>
                <w:szCs w:val="24"/>
              </w:rPr>
            </w:pPr>
            <w:r w:rsidRPr="00535BF3">
              <w:rPr>
                <w:sz w:val="24"/>
                <w:szCs w:val="24"/>
              </w:rPr>
              <w:t>№ события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4"/>
                <w:szCs w:val="24"/>
              </w:rPr>
            </w:pPr>
            <w:r w:rsidRPr="00535BF3">
              <w:rPr>
                <w:sz w:val="24"/>
                <w:szCs w:val="24"/>
              </w:rPr>
              <w:t>Код работы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4"/>
                <w:szCs w:val="24"/>
              </w:rPr>
            </w:pPr>
            <w:r w:rsidRPr="00535BF3">
              <w:rPr>
                <w:sz w:val="24"/>
                <w:szCs w:val="24"/>
              </w:rPr>
              <w:t>Наименование работы</w:t>
            </w:r>
          </w:p>
        </w:tc>
      </w:tr>
      <w:tr w:rsidR="00535BF3" w:rsidRPr="00535BF3" w:rsidTr="005B2990">
        <w:trPr>
          <w:jc w:val="center"/>
        </w:trPr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</w:rPr>
            </w:pPr>
            <w:r w:rsidRPr="00535BF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</w:rPr>
            </w:pPr>
            <w:r w:rsidRPr="00535BF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</w:rPr>
            </w:pPr>
            <w:r w:rsidRPr="00535BF3">
              <w:rPr>
                <w:sz w:val="28"/>
                <w:szCs w:val="28"/>
              </w:rPr>
              <w:t>-</w:t>
            </w:r>
          </w:p>
        </w:tc>
      </w:tr>
      <w:tr w:rsidR="00535BF3" w:rsidRPr="00535BF3" w:rsidTr="005B2990">
        <w:trPr>
          <w:jc w:val="center"/>
        </w:trPr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1-2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rPr>
                <w:sz w:val="24"/>
                <w:szCs w:val="24"/>
              </w:rPr>
            </w:pPr>
            <w:r w:rsidRPr="00535BF3">
              <w:rPr>
                <w:sz w:val="24"/>
                <w:szCs w:val="24"/>
              </w:rPr>
              <w:t>Обоснование необходимости разработки технического задания на сайт</w:t>
            </w:r>
          </w:p>
        </w:tc>
      </w:tr>
      <w:tr w:rsidR="00535BF3" w:rsidRPr="00535BF3" w:rsidTr="005B2990">
        <w:trPr>
          <w:jc w:val="center"/>
        </w:trPr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 xml:space="preserve">3 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2-3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rPr>
                <w:sz w:val="24"/>
                <w:szCs w:val="24"/>
              </w:rPr>
            </w:pPr>
            <w:r w:rsidRPr="00535BF3">
              <w:rPr>
                <w:sz w:val="24"/>
                <w:szCs w:val="24"/>
              </w:rPr>
              <w:t>Выбор методов решения задач и определение требований к программе и техническим средствам</w:t>
            </w:r>
          </w:p>
        </w:tc>
      </w:tr>
      <w:tr w:rsidR="00535BF3" w:rsidRPr="00535BF3" w:rsidTr="005B2990">
        <w:trPr>
          <w:jc w:val="center"/>
        </w:trPr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3-4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rPr>
                <w:sz w:val="24"/>
                <w:szCs w:val="24"/>
              </w:rPr>
            </w:pPr>
            <w:r w:rsidRPr="00535BF3">
              <w:rPr>
                <w:sz w:val="24"/>
                <w:szCs w:val="24"/>
              </w:rPr>
              <w:t>Утверждение технического задания</w:t>
            </w:r>
          </w:p>
        </w:tc>
      </w:tr>
      <w:tr w:rsidR="00535BF3" w:rsidRPr="00535BF3" w:rsidTr="005B2990">
        <w:trPr>
          <w:jc w:val="center"/>
        </w:trPr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4-5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rPr>
                <w:sz w:val="24"/>
                <w:szCs w:val="24"/>
              </w:rPr>
            </w:pPr>
            <w:r w:rsidRPr="00535BF3">
              <w:rPr>
                <w:sz w:val="24"/>
                <w:szCs w:val="24"/>
              </w:rPr>
              <w:t>Разработка эскизного проекта (разработка дизайна и макета сайта)</w:t>
            </w:r>
          </w:p>
        </w:tc>
      </w:tr>
      <w:tr w:rsidR="00535BF3" w:rsidRPr="00535BF3" w:rsidTr="005B2990">
        <w:trPr>
          <w:jc w:val="center"/>
        </w:trPr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5-6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rPr>
                <w:sz w:val="24"/>
                <w:szCs w:val="24"/>
              </w:rPr>
            </w:pPr>
            <w:r w:rsidRPr="00535BF3">
              <w:rPr>
                <w:sz w:val="24"/>
                <w:szCs w:val="24"/>
              </w:rPr>
              <w:t>Утверждение эскизного проекта</w:t>
            </w:r>
          </w:p>
        </w:tc>
      </w:tr>
    </w:tbl>
    <w:p w:rsidR="00535BF3" w:rsidRPr="00535BF3" w:rsidRDefault="00535BF3" w:rsidP="00535BF3">
      <w:pPr>
        <w:suppressAutoHyphens/>
        <w:spacing w:after="20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:rsidR="00535BF3" w:rsidRPr="00535BF3" w:rsidRDefault="00535BF3" w:rsidP="00535BF3">
      <w:pPr>
        <w:suppressAutoHyphens/>
        <w:spacing w:after="200" w:line="276" w:lineRule="auto"/>
        <w:ind w:firstLine="709"/>
        <w:rPr>
          <w:rFonts w:ascii="Times New Roman" w:eastAsia="Calibri" w:hAnsi="Times New Roman" w:cs="Calibri"/>
          <w:sz w:val="28"/>
          <w:lang w:eastAsia="ar-SA"/>
        </w:rPr>
      </w:pPr>
      <w:r w:rsidRPr="00535BF3">
        <w:rPr>
          <w:rFonts w:ascii="Times New Roman" w:eastAsia="Calibri" w:hAnsi="Times New Roman" w:cs="Calibri"/>
          <w:sz w:val="28"/>
          <w:lang w:eastAsia="ar-SA"/>
        </w:rPr>
        <w:lastRenderedPageBreak/>
        <w:t>Окончание таблицы 4.3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6656"/>
      </w:tblGrid>
      <w:tr w:rsidR="00535BF3" w:rsidRPr="00535BF3" w:rsidTr="005B2990">
        <w:trPr>
          <w:jc w:val="center"/>
        </w:trPr>
        <w:tc>
          <w:tcPr>
            <w:tcW w:w="1271" w:type="dxa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18" w:type="dxa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6-7</w:t>
            </w:r>
          </w:p>
        </w:tc>
        <w:tc>
          <w:tcPr>
            <w:tcW w:w="6656" w:type="dxa"/>
          </w:tcPr>
          <w:p w:rsidR="00535BF3" w:rsidRPr="00535BF3" w:rsidRDefault="00535BF3" w:rsidP="00535BF3">
            <w:pPr>
              <w:spacing w:before="240" w:after="200"/>
              <w:rPr>
                <w:sz w:val="24"/>
                <w:szCs w:val="24"/>
              </w:rPr>
            </w:pPr>
            <w:r w:rsidRPr="00535BF3">
              <w:rPr>
                <w:sz w:val="24"/>
                <w:szCs w:val="24"/>
              </w:rPr>
              <w:t>Проведение верстки шаблона сайта по согласованному макету</w:t>
            </w:r>
          </w:p>
        </w:tc>
      </w:tr>
      <w:tr w:rsidR="00535BF3" w:rsidRPr="00535BF3" w:rsidTr="005B2990">
        <w:trPr>
          <w:jc w:val="center"/>
        </w:trPr>
        <w:tc>
          <w:tcPr>
            <w:tcW w:w="1271" w:type="dxa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18" w:type="dxa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6-8</w:t>
            </w:r>
          </w:p>
        </w:tc>
        <w:tc>
          <w:tcPr>
            <w:tcW w:w="6656" w:type="dxa"/>
          </w:tcPr>
          <w:p w:rsidR="00535BF3" w:rsidRPr="00535BF3" w:rsidRDefault="00535BF3" w:rsidP="00535BF3">
            <w:pPr>
              <w:spacing w:before="240" w:after="200"/>
              <w:rPr>
                <w:sz w:val="24"/>
                <w:szCs w:val="24"/>
              </w:rPr>
            </w:pPr>
            <w:r w:rsidRPr="00535BF3">
              <w:rPr>
                <w:sz w:val="24"/>
                <w:szCs w:val="24"/>
              </w:rPr>
              <w:t>Создание основных навигационных элементов и информационных блоков сайта.</w:t>
            </w:r>
          </w:p>
        </w:tc>
      </w:tr>
      <w:tr w:rsidR="00535BF3" w:rsidRPr="00535BF3" w:rsidTr="005B2990">
        <w:trPr>
          <w:jc w:val="center"/>
        </w:trPr>
        <w:tc>
          <w:tcPr>
            <w:tcW w:w="1271" w:type="dxa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18" w:type="dxa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8-9</w:t>
            </w:r>
          </w:p>
        </w:tc>
        <w:tc>
          <w:tcPr>
            <w:tcW w:w="6656" w:type="dxa"/>
          </w:tcPr>
          <w:p w:rsidR="00535BF3" w:rsidRPr="00535BF3" w:rsidRDefault="00535BF3" w:rsidP="00535BF3">
            <w:pPr>
              <w:spacing w:before="240" w:after="200"/>
              <w:rPr>
                <w:sz w:val="24"/>
                <w:szCs w:val="24"/>
              </w:rPr>
            </w:pPr>
            <w:r w:rsidRPr="00535BF3">
              <w:rPr>
                <w:sz w:val="24"/>
                <w:szCs w:val="24"/>
              </w:rPr>
              <w:t>Разработка и согласование стиля оформления</w:t>
            </w:r>
          </w:p>
        </w:tc>
      </w:tr>
      <w:tr w:rsidR="00535BF3" w:rsidRPr="00535BF3" w:rsidTr="005B2990">
        <w:trPr>
          <w:jc w:val="center"/>
        </w:trPr>
        <w:tc>
          <w:tcPr>
            <w:tcW w:w="1271" w:type="dxa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18" w:type="dxa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9-10</w:t>
            </w:r>
          </w:p>
        </w:tc>
        <w:tc>
          <w:tcPr>
            <w:tcW w:w="6656" w:type="dxa"/>
          </w:tcPr>
          <w:p w:rsidR="00535BF3" w:rsidRPr="00535BF3" w:rsidRDefault="00535BF3" w:rsidP="00535BF3">
            <w:pPr>
              <w:spacing w:before="240" w:after="200"/>
              <w:rPr>
                <w:sz w:val="24"/>
                <w:szCs w:val="24"/>
              </w:rPr>
            </w:pPr>
            <w:r w:rsidRPr="00535BF3">
              <w:rPr>
                <w:sz w:val="24"/>
                <w:szCs w:val="24"/>
              </w:rPr>
              <w:t>Наполнение сайта предоставленным содержимым (контентом)</w:t>
            </w:r>
          </w:p>
        </w:tc>
      </w:tr>
      <w:tr w:rsidR="00535BF3" w:rsidRPr="00535BF3" w:rsidTr="005B2990">
        <w:trPr>
          <w:jc w:val="center"/>
        </w:trPr>
        <w:tc>
          <w:tcPr>
            <w:tcW w:w="1271" w:type="dxa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18" w:type="dxa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10-11</w:t>
            </w:r>
          </w:p>
        </w:tc>
        <w:tc>
          <w:tcPr>
            <w:tcW w:w="6656" w:type="dxa"/>
          </w:tcPr>
          <w:p w:rsidR="00535BF3" w:rsidRPr="00535BF3" w:rsidRDefault="00535BF3" w:rsidP="00535BF3">
            <w:pPr>
              <w:spacing w:before="240" w:after="200"/>
              <w:rPr>
                <w:sz w:val="24"/>
                <w:szCs w:val="24"/>
              </w:rPr>
            </w:pPr>
            <w:r w:rsidRPr="00535BF3">
              <w:rPr>
                <w:sz w:val="24"/>
                <w:szCs w:val="24"/>
              </w:rPr>
              <w:t>Программирование сайта по требованиям, предъявленным к сайту с использованием макета</w:t>
            </w:r>
          </w:p>
        </w:tc>
      </w:tr>
      <w:tr w:rsidR="00535BF3" w:rsidRPr="00535BF3" w:rsidTr="005B2990">
        <w:trPr>
          <w:jc w:val="center"/>
        </w:trPr>
        <w:tc>
          <w:tcPr>
            <w:tcW w:w="1271" w:type="dxa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418" w:type="dxa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11-12</w:t>
            </w:r>
          </w:p>
        </w:tc>
        <w:tc>
          <w:tcPr>
            <w:tcW w:w="6656" w:type="dxa"/>
          </w:tcPr>
          <w:p w:rsidR="00535BF3" w:rsidRPr="00535BF3" w:rsidRDefault="00535BF3" w:rsidP="00535BF3">
            <w:pPr>
              <w:spacing w:before="240" w:after="200"/>
              <w:rPr>
                <w:sz w:val="24"/>
                <w:szCs w:val="24"/>
              </w:rPr>
            </w:pPr>
            <w:r w:rsidRPr="00535BF3">
              <w:rPr>
                <w:sz w:val="24"/>
                <w:szCs w:val="24"/>
              </w:rPr>
              <w:t>Разработка программной документации</w:t>
            </w:r>
          </w:p>
        </w:tc>
      </w:tr>
      <w:tr w:rsidR="00535BF3" w:rsidRPr="00535BF3" w:rsidTr="005B2990">
        <w:trPr>
          <w:jc w:val="center"/>
        </w:trPr>
        <w:tc>
          <w:tcPr>
            <w:tcW w:w="1271" w:type="dxa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418" w:type="dxa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12-13</w:t>
            </w:r>
          </w:p>
        </w:tc>
        <w:tc>
          <w:tcPr>
            <w:tcW w:w="6656" w:type="dxa"/>
          </w:tcPr>
          <w:p w:rsidR="00535BF3" w:rsidRPr="00535BF3" w:rsidRDefault="00535BF3" w:rsidP="00535BF3">
            <w:pPr>
              <w:spacing w:before="240" w:after="200"/>
              <w:rPr>
                <w:sz w:val="24"/>
                <w:szCs w:val="24"/>
              </w:rPr>
            </w:pPr>
            <w:r w:rsidRPr="00535BF3">
              <w:rPr>
                <w:sz w:val="24"/>
                <w:szCs w:val="24"/>
              </w:rPr>
              <w:t>Тестирование и оценка полноты решения поставленных задач</w:t>
            </w:r>
          </w:p>
        </w:tc>
      </w:tr>
      <w:tr w:rsidR="00535BF3" w:rsidRPr="00535BF3" w:rsidTr="005B2990">
        <w:tblPrEx>
          <w:jc w:val="left"/>
        </w:tblPrEx>
        <w:trPr>
          <w:trHeight w:val="524"/>
        </w:trPr>
        <w:tc>
          <w:tcPr>
            <w:tcW w:w="1271" w:type="dxa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418" w:type="dxa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13-14</w:t>
            </w:r>
          </w:p>
        </w:tc>
        <w:tc>
          <w:tcPr>
            <w:tcW w:w="6656" w:type="dxa"/>
          </w:tcPr>
          <w:p w:rsidR="00535BF3" w:rsidRPr="00535BF3" w:rsidRDefault="00535BF3" w:rsidP="00535BF3">
            <w:pPr>
              <w:spacing w:before="240" w:after="200"/>
              <w:rPr>
                <w:sz w:val="24"/>
                <w:szCs w:val="24"/>
              </w:rPr>
            </w:pPr>
            <w:r w:rsidRPr="00535BF3">
              <w:rPr>
                <w:sz w:val="24"/>
                <w:szCs w:val="24"/>
              </w:rPr>
              <w:t>Устранение ошибок и замечаний</w:t>
            </w:r>
          </w:p>
        </w:tc>
      </w:tr>
      <w:tr w:rsidR="00535BF3" w:rsidRPr="00535BF3" w:rsidTr="005B2990">
        <w:tblPrEx>
          <w:jc w:val="left"/>
        </w:tblPrEx>
        <w:trPr>
          <w:trHeight w:val="524"/>
        </w:trPr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jc w:val="center"/>
              <w:rPr>
                <w:sz w:val="28"/>
                <w:szCs w:val="28"/>
                <w:lang w:val="en-US"/>
              </w:rPr>
            </w:pPr>
            <w:r w:rsidRPr="00535BF3">
              <w:rPr>
                <w:sz w:val="28"/>
                <w:szCs w:val="28"/>
                <w:lang w:val="en-US"/>
              </w:rPr>
              <w:t>14-15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pacing w:before="240" w:after="200"/>
              <w:rPr>
                <w:sz w:val="24"/>
                <w:szCs w:val="24"/>
              </w:rPr>
            </w:pPr>
            <w:r w:rsidRPr="00535BF3">
              <w:rPr>
                <w:sz w:val="24"/>
                <w:szCs w:val="24"/>
              </w:rPr>
              <w:t>Составление отчета и документации</w:t>
            </w:r>
          </w:p>
        </w:tc>
      </w:tr>
    </w:tbl>
    <w:p w:rsidR="00535BF3" w:rsidRPr="00535BF3" w:rsidRDefault="00535BF3" w:rsidP="00535BF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35BF3" w:rsidRPr="00535BF3" w:rsidRDefault="00535BF3" w:rsidP="00535BF3">
      <w:pPr>
        <w:suppressAutoHyphens/>
        <w:spacing w:after="20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Наиболее ранние сроки наступления событий находим по формуле:</w:t>
      </w:r>
    </w:p>
    <w:p w:rsidR="00535BF3" w:rsidRPr="00535BF3" w:rsidRDefault="00535BF3" w:rsidP="00535BF3">
      <w:pPr>
        <w:suppressAutoHyphens/>
        <w:spacing w:after="20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 xml:space="preserve">р 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e>
              </m:d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 xml:space="preserve">р 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eastAsia="ar-SA"/>
                        </w:rPr>
                        <m:t>j</m:t>
                      </m:r>
                    </m:e>
                  </m:d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ij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 xml:space="preserve">                                           (3)</m:t>
          </m:r>
        </m:oMath>
      </m:oMathPara>
    </w:p>
    <w:p w:rsidR="00535BF3" w:rsidRPr="00535BF3" w:rsidRDefault="00535BF3" w:rsidP="00535BF3">
      <w:pPr>
        <w:suppressAutoHyphens/>
        <w:spacing w:after="20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Наиболее поздние сроки наступления событий находим по формуле:</w:t>
      </w:r>
    </w:p>
    <w:p w:rsidR="00535BF3" w:rsidRPr="00535BF3" w:rsidRDefault="00535BF3" w:rsidP="00535BF3">
      <w:pPr>
        <w:suppressAutoHyphens/>
        <w:spacing w:after="20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 xml:space="preserve">п 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e>
              </m:d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 w:eastAsia="ar-SA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 xml:space="preserve">п 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eastAsia="ar-SA"/>
                        </w:rPr>
                        <m:t>j</m:t>
                      </m:r>
                    </m:e>
                  </m:d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ij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 xml:space="preserve">                                            (4)</m:t>
          </m:r>
        </m:oMath>
      </m:oMathPara>
    </w:p>
    <w:p w:rsidR="00535BF3" w:rsidRPr="00535BF3" w:rsidRDefault="00535BF3" w:rsidP="00535BF3">
      <w:pPr>
        <w:suppressAutoHyphens/>
        <w:spacing w:after="200" w:line="360" w:lineRule="auto"/>
        <w:ind w:left="360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Резервы времени событий находим по формуле:</w:t>
      </w:r>
    </w:p>
    <w:p w:rsidR="00535BF3" w:rsidRPr="00535BF3" w:rsidRDefault="00535BF3" w:rsidP="00535BF3">
      <w:pPr>
        <w:suppressAutoHyphens/>
        <w:spacing w:after="20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Para>
        <m:oMathParaPr>
          <m:jc m:val="righ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R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i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 xml:space="preserve">п 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e>
              </m:d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 xml:space="preserve">р 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e>
              </m:d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 xml:space="preserve">                                                    (5)</m:t>
          </m:r>
        </m:oMath>
      </m:oMathPara>
    </w:p>
    <w:p w:rsidR="00535BF3" w:rsidRPr="00535BF3" w:rsidRDefault="00535BF3" w:rsidP="00535BF3">
      <w:pPr>
        <w:suppressAutoHyphens/>
        <w:spacing w:after="20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Результаты расчетов представим в таблице 4.4</w:t>
      </w:r>
    </w:p>
    <w:p w:rsidR="00535BF3" w:rsidRPr="00535BF3" w:rsidRDefault="00535BF3" w:rsidP="00535BF3">
      <w:pPr>
        <w:suppressAutoHyphens/>
        <w:spacing w:after="20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535BF3" w:rsidRPr="00535BF3" w:rsidRDefault="00535BF3" w:rsidP="00535BF3">
      <w:pPr>
        <w:suppressAutoHyphens/>
        <w:spacing w:after="20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Таблица 4.4 - Параметры событий сетевой модели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330"/>
        <w:gridCol w:w="3163"/>
        <w:gridCol w:w="3175"/>
        <w:gridCol w:w="1677"/>
      </w:tblGrid>
      <w:tr w:rsidR="00535BF3" w:rsidRPr="00535BF3" w:rsidTr="005B2990">
        <w:trPr>
          <w:trHeight w:val="624"/>
          <w:jc w:val="center"/>
        </w:trPr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Код события</w:t>
            </w:r>
          </w:p>
        </w:tc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Ранний срок совершения события,</w:t>
            </w:r>
            <m:oMath>
              <m:r>
                <w:rPr>
                  <w:rFonts w:ascii="Cambria Math" w:hAnsi="Cambria Math"/>
                  <w:sz w:val="24"/>
                  <w:szCs w:val="24"/>
                  <w:lang w:eastAsia="ar-S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ar-S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ar-SA"/>
                    </w:rPr>
                    <m:t xml:space="preserve">р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ar-SA"/>
                        </w:rPr>
                        <m:t>i</m:t>
                      </m:r>
                    </m:e>
                  </m:d>
                </m:sub>
              </m:sSub>
            </m:oMath>
          </w:p>
        </w:tc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Поздний срок свершения события,</w:t>
            </w:r>
            <m:oMath>
              <m:r>
                <w:rPr>
                  <w:rFonts w:ascii="Cambria Math" w:hAnsi="Cambria Math"/>
                  <w:sz w:val="24"/>
                  <w:szCs w:val="24"/>
                  <w:lang w:eastAsia="ar-S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ar-S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ar-SA"/>
                    </w:rPr>
                    <m:t xml:space="preserve">п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ar-SA"/>
                        </w:rPr>
                        <m:t>i</m:t>
                      </m:r>
                    </m:e>
                  </m:d>
                </m:sub>
              </m:sSub>
            </m:oMath>
          </w:p>
        </w:tc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Резерв события, Р</w:t>
            </w:r>
          </w:p>
        </w:tc>
      </w:tr>
      <w:tr w:rsidR="00535BF3" w:rsidRPr="00535BF3" w:rsidTr="005B2990">
        <w:trPr>
          <w:trHeight w:val="624"/>
          <w:jc w:val="center"/>
        </w:trPr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0</w:t>
            </w:r>
          </w:p>
        </w:tc>
      </w:tr>
      <w:tr w:rsidR="00535BF3" w:rsidRPr="00535BF3" w:rsidTr="005B2990">
        <w:trPr>
          <w:trHeight w:val="624"/>
          <w:jc w:val="center"/>
        </w:trPr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0</w:t>
            </w:r>
          </w:p>
        </w:tc>
      </w:tr>
      <w:tr w:rsidR="00535BF3" w:rsidRPr="00535BF3" w:rsidTr="005B2990">
        <w:trPr>
          <w:trHeight w:val="624"/>
          <w:jc w:val="center"/>
        </w:trPr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0</w:t>
            </w:r>
          </w:p>
        </w:tc>
      </w:tr>
      <w:tr w:rsidR="00535BF3" w:rsidRPr="00535BF3" w:rsidTr="005B2990">
        <w:trPr>
          <w:trHeight w:val="624"/>
          <w:jc w:val="center"/>
        </w:trPr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0</w:t>
            </w:r>
          </w:p>
        </w:tc>
      </w:tr>
      <w:tr w:rsidR="00535BF3" w:rsidRPr="00535BF3" w:rsidTr="005B2990">
        <w:trPr>
          <w:trHeight w:val="624"/>
          <w:jc w:val="center"/>
        </w:trPr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0</w:t>
            </w:r>
          </w:p>
        </w:tc>
      </w:tr>
      <w:tr w:rsidR="00535BF3" w:rsidRPr="00535BF3" w:rsidTr="005B2990">
        <w:trPr>
          <w:trHeight w:val="624"/>
          <w:jc w:val="center"/>
        </w:trPr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0</w:t>
            </w:r>
          </w:p>
        </w:tc>
      </w:tr>
      <w:tr w:rsidR="00535BF3" w:rsidRPr="00535BF3" w:rsidTr="005B2990">
        <w:tblPrEx>
          <w:jc w:val="left"/>
        </w:tblPrEx>
        <w:trPr>
          <w:trHeight w:val="477"/>
        </w:trPr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7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12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16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2</w:t>
            </w:r>
          </w:p>
        </w:tc>
      </w:tr>
      <w:tr w:rsidR="00535BF3" w:rsidRPr="00535BF3" w:rsidTr="005B2990">
        <w:tblPrEx>
          <w:jc w:val="left"/>
        </w:tblPrEx>
        <w:trPr>
          <w:trHeight w:val="477"/>
        </w:trPr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8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14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14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0</w:t>
            </w:r>
          </w:p>
        </w:tc>
      </w:tr>
      <w:tr w:rsidR="00535BF3" w:rsidRPr="00535BF3" w:rsidTr="005B2990">
        <w:tblPrEx>
          <w:jc w:val="left"/>
        </w:tblPrEx>
        <w:trPr>
          <w:trHeight w:val="477"/>
        </w:trPr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9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16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16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0</w:t>
            </w:r>
          </w:p>
        </w:tc>
      </w:tr>
      <w:tr w:rsidR="00535BF3" w:rsidRPr="00535BF3" w:rsidTr="005B2990">
        <w:tblPrEx>
          <w:jc w:val="left"/>
        </w:tblPrEx>
        <w:trPr>
          <w:trHeight w:val="477"/>
        </w:trPr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19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19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0</w:t>
            </w:r>
          </w:p>
        </w:tc>
      </w:tr>
      <w:tr w:rsidR="00535BF3" w:rsidRPr="00535BF3" w:rsidTr="005B2990">
        <w:tblPrEx>
          <w:jc w:val="left"/>
        </w:tblPrEx>
        <w:trPr>
          <w:trHeight w:val="477"/>
        </w:trPr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36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36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0</w:t>
            </w:r>
          </w:p>
        </w:tc>
      </w:tr>
      <w:tr w:rsidR="00535BF3" w:rsidRPr="00535BF3" w:rsidTr="005B2990">
        <w:tblPrEx>
          <w:jc w:val="left"/>
        </w:tblPrEx>
        <w:trPr>
          <w:trHeight w:val="477"/>
        </w:trPr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12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46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46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0</w:t>
            </w:r>
          </w:p>
        </w:tc>
      </w:tr>
      <w:tr w:rsidR="00535BF3" w:rsidRPr="00535BF3" w:rsidTr="005B2990">
        <w:tblPrEx>
          <w:jc w:val="left"/>
        </w:tblPrEx>
        <w:trPr>
          <w:trHeight w:val="477"/>
        </w:trPr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13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49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49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0</w:t>
            </w:r>
          </w:p>
        </w:tc>
      </w:tr>
      <w:tr w:rsidR="00535BF3" w:rsidRPr="00535BF3" w:rsidTr="005B2990">
        <w:tblPrEx>
          <w:jc w:val="left"/>
        </w:tblPrEx>
        <w:trPr>
          <w:trHeight w:val="477"/>
        </w:trPr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14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54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54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0</w:t>
            </w:r>
          </w:p>
        </w:tc>
      </w:tr>
      <w:tr w:rsidR="00535BF3" w:rsidRPr="00535BF3" w:rsidTr="005B2990">
        <w:tblPrEx>
          <w:jc w:val="left"/>
        </w:tblPrEx>
        <w:trPr>
          <w:trHeight w:val="477"/>
        </w:trPr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15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66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66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0</w:t>
            </w:r>
          </w:p>
        </w:tc>
      </w:tr>
    </w:tbl>
    <w:p w:rsidR="00535BF3" w:rsidRPr="00535BF3" w:rsidRDefault="00535BF3" w:rsidP="00535BF3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35BF3" w:rsidRPr="00535BF3" w:rsidRDefault="00535BF3" w:rsidP="00535BF3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35BF3" w:rsidRPr="00535BF3" w:rsidRDefault="00535BF3" w:rsidP="00535BF3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35BF3">
        <w:rPr>
          <w:rFonts w:ascii="Times New Roman" w:eastAsia="Calibri" w:hAnsi="Times New Roman" w:cs="Times New Roman"/>
          <w:sz w:val="28"/>
          <w:szCs w:val="28"/>
        </w:rPr>
        <w:t xml:space="preserve">Построим сетевую модель комплекса работ по созданию сайта (см. </w:t>
      </w:r>
    </w:p>
    <w:p w:rsidR="00535BF3" w:rsidRPr="00535BF3" w:rsidRDefault="00535BF3" w:rsidP="00535BF3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35BF3">
        <w:rPr>
          <w:rFonts w:ascii="Times New Roman" w:eastAsia="Calibri" w:hAnsi="Times New Roman" w:cs="Times New Roman"/>
          <w:sz w:val="28"/>
          <w:szCs w:val="28"/>
        </w:rPr>
        <w:t>рис. 4.2)</w:t>
      </w:r>
    </w:p>
    <w:p w:rsidR="00535BF3" w:rsidRPr="00535BF3" w:rsidRDefault="00535BF3" w:rsidP="00535BF3">
      <w:pPr>
        <w:spacing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Calibri"/>
          <w:noProof/>
          <w:sz w:val="28"/>
          <w:lang w:eastAsia="ru-RU"/>
        </w:rPr>
        <w:drawing>
          <wp:inline distT="0" distB="0" distL="0" distR="0" wp14:anchorId="1489E687" wp14:editId="095D812B">
            <wp:extent cx="5940425" cy="34150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F3" w:rsidRPr="00535BF3" w:rsidRDefault="00535BF3" w:rsidP="00535BF3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color w:val="000000"/>
          <w:sz w:val="24"/>
          <w:szCs w:val="28"/>
          <w:lang w:eastAsia="ar-SA"/>
        </w:rPr>
        <w:t>Рисунок 4.2 – Сетевая модель комплекса работ по созданию сайта</w:t>
      </w:r>
    </w:p>
    <w:p w:rsidR="00535BF3" w:rsidRPr="00535BF3" w:rsidRDefault="00535BF3" w:rsidP="00535BF3">
      <w:pPr>
        <w:numPr>
          <w:ilvl w:val="1"/>
          <w:numId w:val="3"/>
        </w:numPr>
        <w:suppressAutoHyphens/>
        <w:spacing w:before="240" w:after="0" w:line="36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ar-SA"/>
        </w:rPr>
        <w:t xml:space="preserve"> Определение себестоимости создания сайта</w:t>
      </w:r>
    </w:p>
    <w:p w:rsidR="00535BF3" w:rsidRPr="00535BF3" w:rsidRDefault="00535BF3" w:rsidP="00535BF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Рассчитаем оптимальную сумму финансовых средств, необходимых для создания и внедрения сайта.</w:t>
      </w:r>
    </w:p>
    <w:p w:rsidR="00535BF3" w:rsidRPr="00535BF3" w:rsidRDefault="00535BF3" w:rsidP="00535BF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В первую очередь необходимо рассчитать материальные затраты (М), в состав которых включается стоимость бумаги, диска, канцтоваров, Интернета и электроэнергии (см. табл. 4.5).</w:t>
      </w:r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Таблица 4.5 - Материальные затраты, связанные с созданием сайта</w:t>
      </w:r>
    </w:p>
    <w:tbl>
      <w:tblPr>
        <w:tblStyle w:val="1"/>
        <w:tblW w:w="9351" w:type="dxa"/>
        <w:tblLayout w:type="fixed"/>
        <w:tblLook w:val="04A0" w:firstRow="1" w:lastRow="0" w:firstColumn="1" w:lastColumn="0" w:noHBand="0" w:noVBand="1"/>
      </w:tblPr>
      <w:tblGrid>
        <w:gridCol w:w="560"/>
        <w:gridCol w:w="3688"/>
        <w:gridCol w:w="1417"/>
        <w:gridCol w:w="993"/>
        <w:gridCol w:w="1417"/>
        <w:gridCol w:w="1276"/>
      </w:tblGrid>
      <w:tr w:rsidR="00535BF3" w:rsidRPr="00535BF3" w:rsidTr="005B2990">
        <w:tc>
          <w:tcPr>
            <w:tcW w:w="560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3688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Наименование материалов</w:t>
            </w:r>
          </w:p>
        </w:tc>
        <w:tc>
          <w:tcPr>
            <w:tcW w:w="1417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Ед.</w:t>
            </w:r>
          </w:p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измерения</w:t>
            </w:r>
          </w:p>
        </w:tc>
        <w:tc>
          <w:tcPr>
            <w:tcW w:w="993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Количество</w:t>
            </w:r>
          </w:p>
        </w:tc>
        <w:tc>
          <w:tcPr>
            <w:tcW w:w="1417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Цена за ед., руб.</w:t>
            </w:r>
          </w:p>
        </w:tc>
        <w:tc>
          <w:tcPr>
            <w:tcW w:w="1276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Сумма, руб.</w:t>
            </w:r>
          </w:p>
        </w:tc>
      </w:tr>
      <w:tr w:rsidR="00535BF3" w:rsidRPr="00535BF3" w:rsidTr="005B2990">
        <w:tc>
          <w:tcPr>
            <w:tcW w:w="560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 xml:space="preserve">1 </w:t>
            </w:r>
          </w:p>
        </w:tc>
        <w:tc>
          <w:tcPr>
            <w:tcW w:w="3688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Бумага офисная А4, класс «C», СНЕГУРОЧКА</w:t>
            </w:r>
          </w:p>
        </w:tc>
        <w:tc>
          <w:tcPr>
            <w:tcW w:w="1417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пачка</w:t>
            </w:r>
          </w:p>
        </w:tc>
        <w:tc>
          <w:tcPr>
            <w:tcW w:w="993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0,04</w:t>
            </w:r>
          </w:p>
        </w:tc>
        <w:tc>
          <w:tcPr>
            <w:tcW w:w="1417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280</w:t>
            </w:r>
          </w:p>
        </w:tc>
        <w:tc>
          <w:tcPr>
            <w:tcW w:w="1276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11,20</w:t>
            </w:r>
          </w:p>
        </w:tc>
      </w:tr>
    </w:tbl>
    <w:p w:rsidR="00535BF3" w:rsidRPr="00535BF3" w:rsidRDefault="00535BF3" w:rsidP="00535BF3">
      <w:pPr>
        <w:suppressAutoHyphens/>
        <w:spacing w:after="20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:rsidR="00535BF3" w:rsidRPr="00535BF3" w:rsidRDefault="00535BF3" w:rsidP="00535BF3">
      <w:pPr>
        <w:suppressAutoHyphens/>
        <w:spacing w:after="200" w:line="276" w:lineRule="auto"/>
        <w:ind w:firstLine="709"/>
        <w:rPr>
          <w:rFonts w:ascii="Times New Roman" w:eastAsia="Calibri" w:hAnsi="Times New Roman" w:cs="Calibri"/>
          <w:sz w:val="28"/>
          <w:lang w:eastAsia="ar-SA"/>
        </w:rPr>
      </w:pPr>
      <w:r w:rsidRPr="00535BF3">
        <w:rPr>
          <w:rFonts w:ascii="Times New Roman" w:eastAsia="Calibri" w:hAnsi="Times New Roman" w:cs="Calibri"/>
          <w:sz w:val="28"/>
          <w:lang w:eastAsia="ar-SA"/>
        </w:rPr>
        <w:lastRenderedPageBreak/>
        <w:t>Окончание таблицы 4.5</w:t>
      </w:r>
    </w:p>
    <w:tbl>
      <w:tblPr>
        <w:tblStyle w:val="1"/>
        <w:tblW w:w="9351" w:type="dxa"/>
        <w:tblLayout w:type="fixed"/>
        <w:tblLook w:val="04A0" w:firstRow="1" w:lastRow="0" w:firstColumn="1" w:lastColumn="0" w:noHBand="0" w:noVBand="1"/>
      </w:tblPr>
      <w:tblGrid>
        <w:gridCol w:w="560"/>
        <w:gridCol w:w="3688"/>
        <w:gridCol w:w="1417"/>
        <w:gridCol w:w="993"/>
        <w:gridCol w:w="1417"/>
        <w:gridCol w:w="1276"/>
      </w:tblGrid>
      <w:tr w:rsidR="00535BF3" w:rsidRPr="00535BF3" w:rsidTr="005B2990">
        <w:tc>
          <w:tcPr>
            <w:tcW w:w="560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2</w:t>
            </w:r>
          </w:p>
        </w:tc>
        <w:tc>
          <w:tcPr>
            <w:tcW w:w="3688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С</w:t>
            </w:r>
            <w:r w:rsidRPr="00535BF3">
              <w:rPr>
                <w:sz w:val="24"/>
                <w:szCs w:val="24"/>
                <w:lang w:val="en-US" w:eastAsia="ar-SA"/>
              </w:rPr>
              <w:t xml:space="preserve">D </w:t>
            </w:r>
            <w:r w:rsidRPr="00535BF3">
              <w:rPr>
                <w:sz w:val="24"/>
                <w:szCs w:val="24"/>
                <w:lang w:eastAsia="ar-SA"/>
              </w:rPr>
              <w:t>Диск</w:t>
            </w:r>
          </w:p>
        </w:tc>
        <w:tc>
          <w:tcPr>
            <w:tcW w:w="1417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proofErr w:type="spellStart"/>
            <w:r w:rsidRPr="00535BF3">
              <w:rPr>
                <w:sz w:val="24"/>
                <w:szCs w:val="24"/>
                <w:lang w:eastAsia="ar-SA"/>
              </w:rPr>
              <w:t>шт</w:t>
            </w:r>
            <w:proofErr w:type="spellEnd"/>
          </w:p>
        </w:tc>
        <w:tc>
          <w:tcPr>
            <w:tcW w:w="993" w:type="dxa"/>
          </w:tcPr>
          <w:p w:rsidR="00535BF3" w:rsidRPr="00535BF3" w:rsidRDefault="00535BF3" w:rsidP="00535BF3">
            <w:pPr>
              <w:tabs>
                <w:tab w:val="left" w:pos="1224"/>
              </w:tabs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417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66</w:t>
            </w:r>
          </w:p>
        </w:tc>
        <w:tc>
          <w:tcPr>
            <w:tcW w:w="1276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66</w:t>
            </w:r>
          </w:p>
        </w:tc>
      </w:tr>
      <w:tr w:rsidR="00535BF3" w:rsidRPr="00535BF3" w:rsidTr="005B2990">
        <w:tc>
          <w:tcPr>
            <w:tcW w:w="560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3</w:t>
            </w:r>
          </w:p>
        </w:tc>
        <w:tc>
          <w:tcPr>
            <w:tcW w:w="3688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Ручка шариковая</w:t>
            </w:r>
          </w:p>
        </w:tc>
        <w:tc>
          <w:tcPr>
            <w:tcW w:w="1417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proofErr w:type="spellStart"/>
            <w:r w:rsidRPr="00535BF3">
              <w:rPr>
                <w:sz w:val="24"/>
                <w:szCs w:val="24"/>
                <w:lang w:eastAsia="ar-SA"/>
              </w:rPr>
              <w:t>шт</w:t>
            </w:r>
            <w:proofErr w:type="spellEnd"/>
          </w:p>
        </w:tc>
        <w:tc>
          <w:tcPr>
            <w:tcW w:w="993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417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15</w:t>
            </w:r>
          </w:p>
        </w:tc>
        <w:tc>
          <w:tcPr>
            <w:tcW w:w="1276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30</w:t>
            </w:r>
          </w:p>
        </w:tc>
      </w:tr>
      <w:tr w:rsidR="00535BF3" w:rsidRPr="00535BF3" w:rsidTr="005B2990">
        <w:tc>
          <w:tcPr>
            <w:tcW w:w="560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4</w:t>
            </w:r>
          </w:p>
        </w:tc>
        <w:tc>
          <w:tcPr>
            <w:tcW w:w="3688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Услуги интернета</w:t>
            </w:r>
          </w:p>
        </w:tc>
        <w:tc>
          <w:tcPr>
            <w:tcW w:w="1417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 месяц использования</w:t>
            </w:r>
          </w:p>
        </w:tc>
        <w:tc>
          <w:tcPr>
            <w:tcW w:w="993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417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450</w:t>
            </w:r>
          </w:p>
        </w:tc>
        <w:tc>
          <w:tcPr>
            <w:tcW w:w="1276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1350</w:t>
            </w:r>
          </w:p>
        </w:tc>
      </w:tr>
      <w:tr w:rsidR="00535BF3" w:rsidRPr="00535BF3" w:rsidTr="005B2990">
        <w:tc>
          <w:tcPr>
            <w:tcW w:w="560" w:type="dxa"/>
            <w:tcBorders>
              <w:bottom w:val="single" w:sz="4" w:space="0" w:color="auto"/>
            </w:tcBorders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5</w:t>
            </w:r>
          </w:p>
        </w:tc>
        <w:tc>
          <w:tcPr>
            <w:tcW w:w="3688" w:type="dxa"/>
            <w:tcBorders>
              <w:bottom w:val="single" w:sz="4" w:space="0" w:color="auto"/>
            </w:tcBorders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Электроэнергия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кВт-ч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100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276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500</w:t>
            </w:r>
          </w:p>
        </w:tc>
      </w:tr>
      <w:tr w:rsidR="00535BF3" w:rsidRPr="00535BF3" w:rsidTr="005B2990">
        <w:tc>
          <w:tcPr>
            <w:tcW w:w="560" w:type="dxa"/>
            <w:tcBorders>
              <w:bottom w:val="single" w:sz="4" w:space="0" w:color="auto"/>
            </w:tcBorders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6</w:t>
            </w:r>
          </w:p>
        </w:tc>
        <w:tc>
          <w:tcPr>
            <w:tcW w:w="3688" w:type="dxa"/>
            <w:tcBorders>
              <w:bottom w:val="single" w:sz="4" w:space="0" w:color="auto"/>
            </w:tcBorders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Услуги по переплету дипломной работы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-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370</w:t>
            </w:r>
          </w:p>
        </w:tc>
        <w:tc>
          <w:tcPr>
            <w:tcW w:w="1276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370</w:t>
            </w:r>
          </w:p>
        </w:tc>
      </w:tr>
      <w:tr w:rsidR="00535BF3" w:rsidRPr="00535BF3" w:rsidTr="005B2990">
        <w:tc>
          <w:tcPr>
            <w:tcW w:w="8075" w:type="dxa"/>
            <w:gridSpan w:val="5"/>
            <w:tcBorders>
              <w:bottom w:val="single" w:sz="4" w:space="0" w:color="auto"/>
            </w:tcBorders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ВСЕГО:</w:t>
            </w:r>
          </w:p>
        </w:tc>
        <w:tc>
          <w:tcPr>
            <w:tcW w:w="1276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2327,20</w:t>
            </w:r>
          </w:p>
        </w:tc>
      </w:tr>
    </w:tbl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Амортизация компьютерного оборудования определяется исходя из его стоимости (см. табл. 4.6) и длительности разработки в рабочих днях (см. табл. 4.5).</w:t>
      </w:r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Таблица 4.6 - Стоимость компьютерного оборудования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04"/>
        <w:gridCol w:w="5387"/>
        <w:gridCol w:w="1701"/>
        <w:gridCol w:w="1553"/>
      </w:tblGrid>
      <w:tr w:rsidR="00535BF3" w:rsidRPr="00535BF3" w:rsidTr="005B2990">
        <w:tc>
          <w:tcPr>
            <w:tcW w:w="704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8"/>
                <w:lang w:eastAsia="ar-SA"/>
              </w:rPr>
            </w:pPr>
            <w:r w:rsidRPr="00535BF3">
              <w:rPr>
                <w:sz w:val="24"/>
                <w:szCs w:val="28"/>
                <w:lang w:eastAsia="ar-SA"/>
              </w:rPr>
              <w:t>№ п/п</w:t>
            </w:r>
          </w:p>
        </w:tc>
        <w:tc>
          <w:tcPr>
            <w:tcW w:w="5387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8"/>
                <w:lang w:eastAsia="ar-SA"/>
              </w:rPr>
            </w:pPr>
            <w:r w:rsidRPr="00535BF3">
              <w:rPr>
                <w:sz w:val="24"/>
                <w:szCs w:val="28"/>
                <w:lang w:eastAsia="ar-SA"/>
              </w:rPr>
              <w:t>Наименование компьютерного оборудования</w:t>
            </w:r>
          </w:p>
        </w:tc>
        <w:tc>
          <w:tcPr>
            <w:tcW w:w="1701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8"/>
                <w:lang w:eastAsia="ar-SA"/>
              </w:rPr>
            </w:pPr>
            <w:r w:rsidRPr="00535BF3">
              <w:rPr>
                <w:sz w:val="24"/>
                <w:szCs w:val="28"/>
                <w:lang w:eastAsia="ar-SA"/>
              </w:rPr>
              <w:t>Количество</w:t>
            </w:r>
          </w:p>
        </w:tc>
        <w:tc>
          <w:tcPr>
            <w:tcW w:w="1553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8"/>
                <w:lang w:eastAsia="ar-SA"/>
              </w:rPr>
            </w:pPr>
            <w:r w:rsidRPr="00535BF3">
              <w:rPr>
                <w:sz w:val="24"/>
                <w:szCs w:val="28"/>
                <w:lang w:eastAsia="ar-SA"/>
              </w:rPr>
              <w:t xml:space="preserve">Сумма, </w:t>
            </w:r>
            <w:proofErr w:type="spellStart"/>
            <w:r w:rsidRPr="00535BF3">
              <w:rPr>
                <w:sz w:val="24"/>
                <w:szCs w:val="28"/>
                <w:lang w:eastAsia="ar-SA"/>
              </w:rPr>
              <w:t>руб</w:t>
            </w:r>
            <w:proofErr w:type="spellEnd"/>
          </w:p>
        </w:tc>
      </w:tr>
      <w:tr w:rsidR="00535BF3" w:rsidRPr="00535BF3" w:rsidTr="005B2990">
        <w:tc>
          <w:tcPr>
            <w:tcW w:w="704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8"/>
                <w:szCs w:val="28"/>
                <w:lang w:eastAsia="ar-SA"/>
              </w:rPr>
            </w:pPr>
            <w:r w:rsidRPr="00535BF3">
              <w:rPr>
                <w:sz w:val="28"/>
                <w:szCs w:val="28"/>
                <w:lang w:eastAsia="ar-SA"/>
              </w:rPr>
              <w:t>1</w:t>
            </w:r>
          </w:p>
        </w:tc>
        <w:tc>
          <w:tcPr>
            <w:tcW w:w="5387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8"/>
                <w:szCs w:val="28"/>
                <w:lang w:val="en-US" w:eastAsia="ar-SA"/>
              </w:rPr>
            </w:pPr>
            <w:r w:rsidRPr="00535BF3">
              <w:rPr>
                <w:sz w:val="24"/>
                <w:szCs w:val="28"/>
                <w:lang w:val="en-US" w:eastAsia="ar-SA"/>
              </w:rPr>
              <w:t>Dell Vostro 5590 i5-10210U/8/256/Intel UHD/</w:t>
            </w:r>
            <w:proofErr w:type="spellStart"/>
            <w:r w:rsidRPr="00535BF3">
              <w:rPr>
                <w:sz w:val="24"/>
                <w:szCs w:val="28"/>
                <w:lang w:val="en-US" w:eastAsia="ar-SA"/>
              </w:rPr>
              <w:t>noODD</w:t>
            </w:r>
            <w:proofErr w:type="spellEnd"/>
            <w:r w:rsidRPr="00535BF3">
              <w:rPr>
                <w:sz w:val="24"/>
                <w:szCs w:val="28"/>
                <w:lang w:val="en-US" w:eastAsia="ar-SA"/>
              </w:rPr>
              <w:t>/Cam/3c/15.6"FullHD/Ubuntu/Grey (SN:99K2LW2)</w:t>
            </w:r>
          </w:p>
        </w:tc>
        <w:tc>
          <w:tcPr>
            <w:tcW w:w="1701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8"/>
                <w:lang w:eastAsia="ar-SA"/>
              </w:rPr>
            </w:pPr>
            <w:r w:rsidRPr="00535BF3">
              <w:rPr>
                <w:sz w:val="24"/>
                <w:szCs w:val="28"/>
                <w:lang w:eastAsia="ar-SA"/>
              </w:rPr>
              <w:t>1</w:t>
            </w:r>
          </w:p>
        </w:tc>
        <w:tc>
          <w:tcPr>
            <w:tcW w:w="1553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8"/>
                <w:lang w:eastAsia="ar-SA"/>
              </w:rPr>
            </w:pPr>
            <w:r w:rsidRPr="00535BF3">
              <w:rPr>
                <w:sz w:val="24"/>
                <w:szCs w:val="28"/>
                <w:lang w:eastAsia="ar-SA"/>
              </w:rPr>
              <w:t>70700</w:t>
            </w:r>
          </w:p>
        </w:tc>
      </w:tr>
      <w:tr w:rsidR="00535BF3" w:rsidRPr="00535BF3" w:rsidTr="005B2990">
        <w:tc>
          <w:tcPr>
            <w:tcW w:w="6091" w:type="dxa"/>
            <w:gridSpan w:val="2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8"/>
                <w:szCs w:val="28"/>
                <w:lang w:eastAsia="ar-SA"/>
              </w:rPr>
            </w:pPr>
            <w:r w:rsidRPr="00535BF3">
              <w:rPr>
                <w:sz w:val="24"/>
                <w:szCs w:val="28"/>
                <w:lang w:eastAsia="ar-SA"/>
              </w:rPr>
              <w:t>ВСЕГО:</w:t>
            </w:r>
          </w:p>
        </w:tc>
        <w:tc>
          <w:tcPr>
            <w:tcW w:w="1701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8"/>
                <w:lang w:eastAsia="ar-SA"/>
              </w:rPr>
            </w:pPr>
            <w:r w:rsidRPr="00535BF3">
              <w:rPr>
                <w:sz w:val="24"/>
                <w:szCs w:val="28"/>
                <w:lang w:eastAsia="ar-SA"/>
              </w:rPr>
              <w:t>1</w:t>
            </w:r>
          </w:p>
        </w:tc>
        <w:tc>
          <w:tcPr>
            <w:tcW w:w="1553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8"/>
                <w:lang w:eastAsia="ar-SA"/>
              </w:rPr>
            </w:pPr>
            <w:r w:rsidRPr="00535BF3">
              <w:rPr>
                <w:sz w:val="24"/>
                <w:szCs w:val="28"/>
                <w:lang w:eastAsia="ar-SA"/>
              </w:rPr>
              <w:t>70700</w:t>
            </w:r>
          </w:p>
        </w:tc>
      </w:tr>
    </w:tbl>
    <w:p w:rsidR="00535BF3" w:rsidRPr="00535BF3" w:rsidRDefault="00535BF3" w:rsidP="00535BF3">
      <w:pPr>
        <w:suppressAutoHyphens/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</w:p>
    <w:p w:rsidR="00535BF3" w:rsidRPr="00535BF3" w:rsidRDefault="00535BF3" w:rsidP="00535BF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Годовая норма амортизации компьютерного оборудования равна 20%</w:t>
      </w:r>
    </w:p>
    <w:p w:rsidR="00535BF3" w:rsidRPr="00535BF3" w:rsidRDefault="00535BF3" w:rsidP="00535BF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Для определения суммы годовых амортизационных отчислений составим таблицу 4.7.</w:t>
      </w:r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Таблица 4.7 - Амортизационные отчисления основных средств за год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60"/>
        <w:gridCol w:w="1751"/>
        <w:gridCol w:w="1517"/>
        <w:gridCol w:w="1517"/>
      </w:tblGrid>
      <w:tr w:rsidR="00535BF3" w:rsidRPr="00535BF3" w:rsidTr="005B2990">
        <w:tc>
          <w:tcPr>
            <w:tcW w:w="3964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lastRenderedPageBreak/>
              <w:t>Наименование ОС</w:t>
            </w:r>
          </w:p>
        </w:tc>
        <w:tc>
          <w:tcPr>
            <w:tcW w:w="2405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 xml:space="preserve">Общая первоначальная стоимость, </w:t>
            </w:r>
            <w:proofErr w:type="spellStart"/>
            <w:r w:rsidRPr="00535BF3">
              <w:rPr>
                <w:sz w:val="24"/>
                <w:szCs w:val="24"/>
                <w:lang w:eastAsia="ar-SA"/>
              </w:rPr>
              <w:t>руб</w:t>
            </w:r>
            <w:proofErr w:type="spellEnd"/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>Годовая норма амортизации, %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4"/>
                <w:lang w:eastAsia="ar-SA"/>
              </w:rPr>
            </w:pPr>
            <w:r w:rsidRPr="00535BF3">
              <w:rPr>
                <w:sz w:val="24"/>
                <w:szCs w:val="24"/>
                <w:lang w:eastAsia="ar-SA"/>
              </w:rPr>
              <w:t xml:space="preserve">Сумма годовой амортизации, </w:t>
            </w:r>
            <w:proofErr w:type="spellStart"/>
            <w:r w:rsidRPr="00535BF3">
              <w:rPr>
                <w:sz w:val="24"/>
                <w:szCs w:val="24"/>
                <w:lang w:eastAsia="ar-SA"/>
              </w:rPr>
              <w:t>руб</w:t>
            </w:r>
            <w:proofErr w:type="spellEnd"/>
          </w:p>
        </w:tc>
      </w:tr>
      <w:tr w:rsidR="00535BF3" w:rsidRPr="00535BF3" w:rsidTr="005B2990">
        <w:tc>
          <w:tcPr>
            <w:tcW w:w="3964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sz w:val="28"/>
                <w:szCs w:val="28"/>
                <w:lang w:val="en-US" w:eastAsia="ar-SA"/>
              </w:rPr>
            </w:pPr>
            <w:r w:rsidRPr="00535BF3">
              <w:rPr>
                <w:sz w:val="24"/>
                <w:szCs w:val="28"/>
                <w:lang w:val="en-US" w:eastAsia="ar-SA"/>
              </w:rPr>
              <w:t>Dell Vostro 5590 i5-10210U/8/256/Intel UHD/</w:t>
            </w:r>
            <w:proofErr w:type="spellStart"/>
            <w:r w:rsidRPr="00535BF3">
              <w:rPr>
                <w:sz w:val="24"/>
                <w:szCs w:val="28"/>
                <w:lang w:val="en-US" w:eastAsia="ar-SA"/>
              </w:rPr>
              <w:t>noODD</w:t>
            </w:r>
            <w:proofErr w:type="spellEnd"/>
            <w:r w:rsidRPr="00535BF3">
              <w:rPr>
                <w:sz w:val="24"/>
                <w:szCs w:val="28"/>
                <w:lang w:val="en-US" w:eastAsia="ar-SA"/>
              </w:rPr>
              <w:t>/Cam/3c/15.6"FullHD/Ubuntu/Grey (SN:99K2LW2)</w:t>
            </w:r>
          </w:p>
        </w:tc>
        <w:tc>
          <w:tcPr>
            <w:tcW w:w="2405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8"/>
                <w:lang w:eastAsia="ar-SA"/>
              </w:rPr>
            </w:pPr>
            <w:r w:rsidRPr="00535BF3">
              <w:rPr>
                <w:sz w:val="24"/>
                <w:szCs w:val="28"/>
                <w:lang w:eastAsia="ar-SA"/>
              </w:rPr>
              <w:t>70700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8"/>
                <w:lang w:eastAsia="ar-SA"/>
              </w:rPr>
            </w:pPr>
            <w:r w:rsidRPr="00535BF3">
              <w:rPr>
                <w:sz w:val="24"/>
                <w:szCs w:val="28"/>
                <w:lang w:eastAsia="ar-SA"/>
              </w:rPr>
              <w:t>20</w:t>
            </w:r>
          </w:p>
        </w:tc>
        <w:tc>
          <w:tcPr>
            <w:tcW w:w="0" w:type="auto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sz w:val="24"/>
                <w:szCs w:val="28"/>
                <w:lang w:eastAsia="ar-SA"/>
              </w:rPr>
            </w:pPr>
            <w:r w:rsidRPr="00535BF3">
              <w:rPr>
                <w:sz w:val="24"/>
                <w:szCs w:val="28"/>
                <w:lang w:eastAsia="ar-SA"/>
              </w:rPr>
              <w:t>14140</w:t>
            </w:r>
          </w:p>
        </w:tc>
      </w:tr>
    </w:tbl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 w:eastAsia="ar-SA"/>
        </w:rPr>
      </w:pPr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Поскольку компьютерное оборудование для разработки и внедрения сайта использовалось в течение определенного периода времени, необходимо учитывать только часть суммы годовой амортизации. Для этого определяется процент длительности разработки в рабочих днях (</w:t>
      </w:r>
      <w:r w:rsidRPr="00535BF3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t</w:t>
      </w:r>
      <w:r w:rsidRPr="00535BF3">
        <w:rPr>
          <w:rFonts w:ascii="Times New Roman" w:eastAsia="Calibri" w:hAnsi="Times New Roman" w:cs="Times New Roman"/>
          <w:sz w:val="28"/>
          <w:szCs w:val="28"/>
          <w:vertAlign w:val="subscript"/>
          <w:lang w:eastAsia="ar-SA"/>
        </w:rPr>
        <w:t>общ</w:t>
      </w: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) по отношению к общему числу рабочих дней в году (РД=255):</w:t>
      </w:r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  <w:lang w:eastAsia="ar-S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общ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ож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РД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*100%                                                   (6)</m:t>
          </m:r>
        </m:oMath>
      </m:oMathPara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ar-SA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общ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66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255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*100%≈26%</m:t>
          </m:r>
        </m:oMath>
      </m:oMathPara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Times New Roman" w:hAnsi="Times New Roman" w:cs="Times New Roman"/>
          <w:sz w:val="28"/>
          <w:szCs w:val="28"/>
          <w:lang w:eastAsia="ar-SA"/>
        </w:rPr>
        <w:t>Таким образом, амортизация компьютерного оборудования рассчитывается по формуле:</w:t>
      </w:r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A=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общ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 xml:space="preserve">                                                        (7)</m:t>
          </m:r>
        </m:oMath>
      </m:oMathPara>
    </w:p>
    <w:p w:rsidR="00535BF3" w:rsidRPr="00535BF3" w:rsidRDefault="00535BF3" w:rsidP="00535BF3">
      <w:pPr>
        <w:suppressAutoHyphens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A=14140*26%=3676,40</m:t>
        </m:r>
      </m:oMath>
      <w:r w:rsidRPr="00535BF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руб</w:t>
      </w:r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Times New Roman" w:hAnsi="Times New Roman" w:cs="Times New Roman"/>
          <w:sz w:val="28"/>
          <w:szCs w:val="28"/>
          <w:lang w:eastAsia="ar-SA"/>
        </w:rPr>
        <w:t>Общие затраты на создание сайта определяются по формуле:</w:t>
      </w:r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д.з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=М+А                                                            (8)</m:t>
          </m:r>
        </m:oMath>
      </m:oMathPara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Times New Roman" w:hAnsi="Times New Roman" w:cs="Times New Roman"/>
          <w:sz w:val="28"/>
          <w:szCs w:val="28"/>
          <w:lang w:eastAsia="ar-SA"/>
        </w:rPr>
        <w:t>Результаты расчетов представим в таблице 4.8</w:t>
      </w:r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Таблица 4.8 - Сводная таблица себестоимости проекта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1979"/>
      </w:tblGrid>
      <w:tr w:rsidR="00535BF3" w:rsidRPr="00535BF3" w:rsidTr="005B2990">
        <w:tc>
          <w:tcPr>
            <w:tcW w:w="704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rFonts w:eastAsia="Times New Roman"/>
                <w:sz w:val="24"/>
                <w:szCs w:val="28"/>
                <w:lang w:eastAsia="ar-SA"/>
              </w:rPr>
            </w:pPr>
            <w:r w:rsidRPr="00535BF3">
              <w:rPr>
                <w:rFonts w:eastAsia="Times New Roman"/>
                <w:sz w:val="24"/>
                <w:szCs w:val="28"/>
                <w:lang w:eastAsia="ar-SA"/>
              </w:rPr>
              <w:lastRenderedPageBreak/>
              <w:t>№</w:t>
            </w:r>
          </w:p>
        </w:tc>
        <w:tc>
          <w:tcPr>
            <w:tcW w:w="6662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rFonts w:eastAsia="Times New Roman"/>
                <w:sz w:val="24"/>
                <w:szCs w:val="28"/>
                <w:lang w:eastAsia="ar-SA"/>
              </w:rPr>
            </w:pPr>
            <w:r w:rsidRPr="00535BF3">
              <w:rPr>
                <w:rFonts w:eastAsia="Times New Roman"/>
                <w:sz w:val="24"/>
                <w:szCs w:val="28"/>
                <w:lang w:eastAsia="ar-SA"/>
              </w:rPr>
              <w:t>Наименование статей затрат</w:t>
            </w:r>
          </w:p>
        </w:tc>
        <w:tc>
          <w:tcPr>
            <w:tcW w:w="1979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rFonts w:eastAsia="Times New Roman"/>
                <w:sz w:val="24"/>
                <w:szCs w:val="28"/>
                <w:lang w:eastAsia="ar-SA"/>
              </w:rPr>
            </w:pPr>
            <w:r w:rsidRPr="00535BF3">
              <w:rPr>
                <w:rFonts w:eastAsia="Times New Roman"/>
                <w:sz w:val="24"/>
                <w:szCs w:val="28"/>
                <w:lang w:eastAsia="ar-SA"/>
              </w:rPr>
              <w:t xml:space="preserve">Сумма, </w:t>
            </w:r>
            <w:proofErr w:type="spellStart"/>
            <w:r w:rsidRPr="00535BF3">
              <w:rPr>
                <w:rFonts w:eastAsia="Times New Roman"/>
                <w:sz w:val="24"/>
                <w:szCs w:val="28"/>
                <w:lang w:eastAsia="ar-SA"/>
              </w:rPr>
              <w:t>руб</w:t>
            </w:r>
            <w:proofErr w:type="spellEnd"/>
          </w:p>
        </w:tc>
      </w:tr>
      <w:tr w:rsidR="00535BF3" w:rsidRPr="00535BF3" w:rsidTr="005B2990">
        <w:tc>
          <w:tcPr>
            <w:tcW w:w="704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rFonts w:eastAsia="Times New Roman"/>
                <w:sz w:val="24"/>
                <w:szCs w:val="28"/>
                <w:lang w:eastAsia="ar-SA"/>
              </w:rPr>
            </w:pPr>
            <w:r w:rsidRPr="00535BF3">
              <w:rPr>
                <w:rFonts w:eastAsia="Times New Roman"/>
                <w:sz w:val="24"/>
                <w:szCs w:val="28"/>
                <w:lang w:eastAsia="ar-SA"/>
              </w:rPr>
              <w:t>1</w:t>
            </w:r>
          </w:p>
        </w:tc>
        <w:tc>
          <w:tcPr>
            <w:tcW w:w="6662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rFonts w:eastAsia="Times New Roman"/>
                <w:sz w:val="24"/>
                <w:szCs w:val="28"/>
                <w:lang w:eastAsia="ar-SA"/>
              </w:rPr>
            </w:pPr>
            <w:r w:rsidRPr="00535BF3">
              <w:rPr>
                <w:rFonts w:eastAsia="Times New Roman"/>
                <w:sz w:val="24"/>
                <w:szCs w:val="28"/>
                <w:lang w:eastAsia="ar-SA"/>
              </w:rPr>
              <w:t>Материальные затраты</w:t>
            </w:r>
          </w:p>
        </w:tc>
        <w:tc>
          <w:tcPr>
            <w:tcW w:w="1979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rFonts w:eastAsia="Times New Roman"/>
                <w:sz w:val="24"/>
                <w:szCs w:val="28"/>
                <w:lang w:eastAsia="ar-SA"/>
              </w:rPr>
            </w:pPr>
            <w:r w:rsidRPr="00535BF3">
              <w:rPr>
                <w:rFonts w:eastAsia="Times New Roman"/>
                <w:sz w:val="24"/>
                <w:szCs w:val="28"/>
                <w:lang w:eastAsia="ar-SA"/>
              </w:rPr>
              <w:t>2327,20</w:t>
            </w:r>
          </w:p>
        </w:tc>
      </w:tr>
      <w:tr w:rsidR="00535BF3" w:rsidRPr="00535BF3" w:rsidTr="005B2990">
        <w:tc>
          <w:tcPr>
            <w:tcW w:w="704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rFonts w:eastAsia="Times New Roman"/>
                <w:sz w:val="24"/>
                <w:szCs w:val="28"/>
                <w:lang w:eastAsia="ar-SA"/>
              </w:rPr>
            </w:pPr>
            <w:r w:rsidRPr="00535BF3">
              <w:rPr>
                <w:rFonts w:eastAsia="Times New Roman"/>
                <w:sz w:val="24"/>
                <w:szCs w:val="28"/>
                <w:lang w:eastAsia="ar-SA"/>
              </w:rPr>
              <w:t>2</w:t>
            </w:r>
          </w:p>
        </w:tc>
        <w:tc>
          <w:tcPr>
            <w:tcW w:w="6662" w:type="dxa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rFonts w:eastAsia="Times New Roman"/>
                <w:sz w:val="24"/>
                <w:szCs w:val="28"/>
                <w:lang w:eastAsia="ar-SA"/>
              </w:rPr>
            </w:pPr>
            <w:r w:rsidRPr="00535BF3">
              <w:rPr>
                <w:rFonts w:eastAsia="Times New Roman"/>
                <w:sz w:val="24"/>
                <w:szCs w:val="28"/>
                <w:lang w:eastAsia="ar-SA"/>
              </w:rPr>
              <w:t>Амортизационные отчисления</w:t>
            </w:r>
          </w:p>
        </w:tc>
        <w:tc>
          <w:tcPr>
            <w:tcW w:w="1979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rFonts w:eastAsia="Times New Roman"/>
                <w:sz w:val="24"/>
                <w:szCs w:val="28"/>
                <w:lang w:eastAsia="ar-SA"/>
              </w:rPr>
            </w:pPr>
            <w:r w:rsidRPr="00535BF3">
              <w:rPr>
                <w:rFonts w:eastAsia="Times New Roman"/>
                <w:sz w:val="24"/>
                <w:szCs w:val="28"/>
                <w:lang w:eastAsia="ar-SA"/>
              </w:rPr>
              <w:t>3676,40</w:t>
            </w:r>
          </w:p>
        </w:tc>
      </w:tr>
      <w:tr w:rsidR="00535BF3" w:rsidRPr="00535BF3" w:rsidTr="005B2990">
        <w:tc>
          <w:tcPr>
            <w:tcW w:w="7366" w:type="dxa"/>
            <w:gridSpan w:val="2"/>
          </w:tcPr>
          <w:p w:rsidR="00535BF3" w:rsidRPr="00535BF3" w:rsidRDefault="00535BF3" w:rsidP="00535BF3">
            <w:pPr>
              <w:suppressAutoHyphens/>
              <w:spacing w:before="240" w:after="200"/>
              <w:rPr>
                <w:rFonts w:eastAsia="Times New Roman"/>
                <w:sz w:val="24"/>
                <w:szCs w:val="28"/>
                <w:lang w:eastAsia="ar-SA"/>
              </w:rPr>
            </w:pPr>
            <w:r w:rsidRPr="00535BF3">
              <w:rPr>
                <w:rFonts w:eastAsia="Times New Roman"/>
                <w:sz w:val="24"/>
                <w:szCs w:val="28"/>
                <w:lang w:eastAsia="ar-SA"/>
              </w:rPr>
              <w:t>Итого (</w:t>
            </w:r>
            <w:proofErr w:type="spellStart"/>
            <w:r w:rsidRPr="00535BF3">
              <w:rPr>
                <w:rFonts w:eastAsia="Times New Roman"/>
                <w:sz w:val="24"/>
                <w:szCs w:val="28"/>
                <w:lang w:eastAsia="ar-SA"/>
              </w:rPr>
              <w:t>Е</w:t>
            </w:r>
            <w:r w:rsidRPr="00535BF3">
              <w:rPr>
                <w:rFonts w:eastAsia="Times New Roman"/>
                <w:sz w:val="24"/>
                <w:szCs w:val="28"/>
                <w:vertAlign w:val="subscript"/>
                <w:lang w:eastAsia="ar-SA"/>
              </w:rPr>
              <w:t>д.з</w:t>
            </w:r>
            <w:proofErr w:type="spellEnd"/>
            <w:r w:rsidRPr="00535BF3">
              <w:rPr>
                <w:rFonts w:eastAsia="Times New Roman"/>
                <w:sz w:val="24"/>
                <w:szCs w:val="28"/>
                <w:lang w:eastAsia="ar-SA"/>
              </w:rPr>
              <w:t>):</w:t>
            </w:r>
          </w:p>
        </w:tc>
        <w:tc>
          <w:tcPr>
            <w:tcW w:w="1979" w:type="dxa"/>
          </w:tcPr>
          <w:p w:rsidR="00535BF3" w:rsidRPr="00535BF3" w:rsidRDefault="00535BF3" w:rsidP="00535BF3">
            <w:pPr>
              <w:suppressAutoHyphens/>
              <w:spacing w:before="240" w:after="200"/>
              <w:jc w:val="center"/>
              <w:rPr>
                <w:rFonts w:eastAsia="Times New Roman"/>
                <w:sz w:val="24"/>
                <w:szCs w:val="28"/>
                <w:lang w:eastAsia="ar-SA"/>
              </w:rPr>
            </w:pPr>
            <w:r w:rsidRPr="00535BF3">
              <w:rPr>
                <w:rFonts w:eastAsia="Times New Roman"/>
                <w:sz w:val="24"/>
                <w:szCs w:val="28"/>
                <w:lang w:eastAsia="ar-SA"/>
              </w:rPr>
              <w:t>6003,60</w:t>
            </w:r>
          </w:p>
        </w:tc>
      </w:tr>
    </w:tbl>
    <w:p w:rsidR="00535BF3" w:rsidRPr="00535BF3" w:rsidRDefault="00535BF3" w:rsidP="00535BF3">
      <w:pPr>
        <w:suppressAutoHyphens/>
        <w:spacing w:before="240"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535BF3" w:rsidRPr="00535BF3" w:rsidRDefault="00535BF3" w:rsidP="00535BF3">
      <w:pPr>
        <w:spacing w:before="24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    4.6 Определение дополнительного эффекта от создания сайта</w:t>
      </w:r>
    </w:p>
    <w:p w:rsidR="00535BF3" w:rsidRPr="00535BF3" w:rsidRDefault="00535BF3" w:rsidP="00535BF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Единственным вариантом получения дохода от проекта является заработок на рекламе, публикуемой на портале.</w:t>
      </w:r>
      <w:r w:rsidRPr="00535BF3">
        <w:rPr>
          <w:rFonts w:ascii="Times New Roman" w:eastAsia="Calibri" w:hAnsi="Times New Roman" w:cs="Calibri"/>
          <w:sz w:val="28"/>
          <w:lang w:eastAsia="ar-SA"/>
        </w:rPr>
        <w:t xml:space="preserve"> </w:t>
      </w: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Самые популярные виды рекламы – баннерная, текстовая и контекстная.</w:t>
      </w:r>
    </w:p>
    <w:p w:rsidR="00535BF3" w:rsidRPr="00535BF3" w:rsidRDefault="00535BF3" w:rsidP="00535BF3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         Для того чтобы зарабатывать на размещении рекламы необходимо, чтобы сайт отвечал двум критериям:</w:t>
      </w:r>
    </w:p>
    <w:p w:rsidR="00535BF3" w:rsidRPr="00535BF3" w:rsidRDefault="00535BF3" w:rsidP="00535BF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– популярная тематика, в которой имеются рекламодатели, готовые разместить рекламу на сайте;</w:t>
      </w:r>
    </w:p>
    <w:p w:rsidR="00535BF3" w:rsidRPr="00535BF3" w:rsidRDefault="00535BF3" w:rsidP="00535BF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– высокая посещаемость и большое количество просмотров страниц сайта.</w:t>
      </w:r>
    </w:p>
    <w:p w:rsidR="00535BF3" w:rsidRPr="00535BF3" w:rsidRDefault="00535BF3" w:rsidP="00535BF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Минимальная посещаемость сайта для получения дохода – 100 человек в день. Ориентировочно такой показатель для портала будет достигнут через 6 месяцев при условии отсутствия вложений для продвижения.</w:t>
      </w:r>
    </w:p>
    <w:p w:rsidR="00535BF3" w:rsidRPr="00535BF3" w:rsidRDefault="00535BF3" w:rsidP="00535BF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В таком случае месячный доход с баннерной рекламы будет составлять 1500 </w:t>
      </w:r>
      <w:proofErr w:type="spellStart"/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руб</w:t>
      </w:r>
      <w:proofErr w:type="spellEnd"/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, с контекстной – 1000 </w:t>
      </w:r>
      <w:proofErr w:type="spellStart"/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руб</w:t>
      </w:r>
      <w:proofErr w:type="spellEnd"/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и с текстовой – 500 руб. </w:t>
      </w:r>
    </w:p>
    <w:p w:rsidR="00535BF3" w:rsidRPr="00535BF3" w:rsidRDefault="00535BF3" w:rsidP="00535BF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Итого предполагаемая годовая чистая прибыль (ЧП) будет составлять:</w:t>
      </w:r>
    </w:p>
    <w:p w:rsidR="00535BF3" w:rsidRPr="00535BF3" w:rsidRDefault="00535BF3" w:rsidP="00535BF3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ЧП=2000*6=12000 руб</m:t>
          </m:r>
        </m:oMath>
      </m:oMathPara>
    </w:p>
    <w:p w:rsidR="00535BF3" w:rsidRPr="00535BF3" w:rsidRDefault="00535BF3" w:rsidP="00535BF3">
      <w:pPr>
        <w:spacing w:before="24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       </w:t>
      </w:r>
    </w:p>
    <w:p w:rsidR="00535BF3" w:rsidRPr="00535BF3" w:rsidRDefault="00535BF3" w:rsidP="00535BF3">
      <w:pPr>
        <w:spacing w:before="24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 4.7 Расчет показателей, характеризующих эффективность затрат проекта</w:t>
      </w:r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lastRenderedPageBreak/>
        <w:t>Расчет годового экономического эффекта производится по формуле:</w:t>
      </w:r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ParaPr>
          <m:jc m:val="righ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∆Э=ЧП-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Е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н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д.з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 xml:space="preserve">                                                    (9)</m:t>
          </m:r>
        </m:oMath>
      </m:oMathPara>
    </w:p>
    <w:p w:rsidR="00535BF3" w:rsidRPr="00535BF3" w:rsidRDefault="00535BF3" w:rsidP="00535BF3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где </w:t>
      </w:r>
      <w:proofErr w:type="spellStart"/>
      <w:r w:rsidRPr="00535BF3">
        <w:rPr>
          <w:rFonts w:ascii="Times New Roman" w:eastAsia="Times New Roman" w:hAnsi="Times New Roman" w:cs="Times New Roman"/>
          <w:sz w:val="28"/>
          <w:szCs w:val="28"/>
          <w:lang w:eastAsia="ar-SA"/>
        </w:rPr>
        <w:t>Е</w:t>
      </w:r>
      <w:r w:rsidRPr="00535BF3">
        <w:rPr>
          <w:rFonts w:ascii="Times New Roman" w:eastAsia="Times New Roman" w:hAnsi="Times New Roman" w:cs="Times New Roman"/>
          <w:sz w:val="28"/>
          <w:szCs w:val="28"/>
          <w:vertAlign w:val="subscript"/>
          <w:lang w:eastAsia="ar-SA"/>
        </w:rPr>
        <w:t>н</w:t>
      </w:r>
      <w:proofErr w:type="spellEnd"/>
      <w:r w:rsidRPr="00535BF3">
        <w:rPr>
          <w:rFonts w:ascii="Times New Roman" w:eastAsia="Times New Roman" w:hAnsi="Times New Roman" w:cs="Times New Roman"/>
          <w:sz w:val="28"/>
          <w:szCs w:val="28"/>
          <w:vertAlign w:val="subscript"/>
          <w:lang w:eastAsia="ar-SA"/>
        </w:rPr>
        <w:t xml:space="preserve"> </w:t>
      </w:r>
      <w:r w:rsidRPr="00535BF3">
        <w:rPr>
          <w:rFonts w:ascii="Times New Roman" w:eastAsia="Times New Roman" w:hAnsi="Times New Roman" w:cs="Times New Roman"/>
          <w:sz w:val="28"/>
          <w:szCs w:val="28"/>
          <w:lang w:eastAsia="ar-SA"/>
        </w:rPr>
        <w:t>– нормативный коэффициент экономической эффективности (</w:t>
      </w:r>
      <w:proofErr w:type="spellStart"/>
      <w:r w:rsidRPr="00535BF3">
        <w:rPr>
          <w:rFonts w:ascii="Times New Roman" w:eastAsia="Times New Roman" w:hAnsi="Times New Roman" w:cs="Times New Roman"/>
          <w:sz w:val="28"/>
          <w:szCs w:val="28"/>
          <w:lang w:eastAsia="ar-SA"/>
        </w:rPr>
        <w:t>Е</w:t>
      </w:r>
      <w:r w:rsidRPr="00535BF3">
        <w:rPr>
          <w:rFonts w:ascii="Times New Roman" w:eastAsia="Times New Roman" w:hAnsi="Times New Roman" w:cs="Times New Roman"/>
          <w:sz w:val="28"/>
          <w:szCs w:val="28"/>
          <w:vertAlign w:val="subscript"/>
          <w:lang w:eastAsia="ar-SA"/>
        </w:rPr>
        <w:t>н</w:t>
      </w:r>
      <w:proofErr w:type="spellEnd"/>
      <w:r w:rsidRPr="00535BF3">
        <w:rPr>
          <w:rFonts w:ascii="Times New Roman" w:eastAsia="Times New Roman" w:hAnsi="Times New Roman" w:cs="Times New Roman"/>
          <w:sz w:val="28"/>
          <w:szCs w:val="28"/>
          <w:lang w:eastAsia="ar-SA"/>
        </w:rPr>
        <w:t>=0,25), предполагается существование сайта в течение 4 лет, после чего будет осуществлена новая разработка;</w:t>
      </w:r>
    </w:p>
    <w:p w:rsidR="00535BF3" w:rsidRPr="00535BF3" w:rsidRDefault="00535BF3" w:rsidP="00535BF3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  <m:t>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  <m:t>д.з</m:t>
            </m:r>
          </m:sub>
        </m:sSub>
      </m:oMath>
      <w:r w:rsidRPr="00535BF3">
        <w:rPr>
          <w:rFonts w:ascii="Times New Roman" w:eastAsia="Times New Roman" w:hAnsi="Times New Roman" w:cs="Times New Roman"/>
          <w:sz w:val="28"/>
          <w:szCs w:val="28"/>
          <w:lang w:eastAsia="ar-SA"/>
        </w:rPr>
        <w:t>– единовременные затраты, связанные с разработкой сайта, руб.</w:t>
      </w:r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∆Э=12000-0,25*6003,60=10499,1</m:t>
          </m:r>
        </m:oMath>
      </m:oMathPara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Коэффициент сравнительной эффективности (Е) рассчитывается следующим образом:</w:t>
      </w:r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m:oMathPara>
        <m:oMathParaPr>
          <m:jc m:val="righ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Е=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ЧП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н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д.з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 xml:space="preserve">                                                        (10)</m:t>
          </m:r>
        </m:oMath>
      </m:oMathPara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Е=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12000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0,25*6003,60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≈8</m:t>
          </m:r>
        </m:oMath>
      </m:oMathPara>
    </w:p>
    <w:p w:rsidR="00535BF3" w:rsidRPr="00535BF3" w:rsidRDefault="00535BF3" w:rsidP="00535BF3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Times New Roman" w:hAnsi="Times New Roman" w:cs="Times New Roman"/>
          <w:sz w:val="28"/>
          <w:szCs w:val="28"/>
          <w:lang w:eastAsia="ar-SA"/>
        </w:rPr>
        <w:t>Срок окупаемости проекта (Т) определяется по формуле:</w:t>
      </w:r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Т=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ar-SA"/>
                    </w:rPr>
                    <m:t>н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д.з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ЧП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 xml:space="preserve">                                                       (11)</m:t>
          </m:r>
        </m:oMath>
      </m:oMathPara>
    </w:p>
    <w:p w:rsidR="00535BF3" w:rsidRPr="00535BF3" w:rsidRDefault="00535BF3" w:rsidP="00535BF3">
      <w:p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Т=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ar-SA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0,25*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6003,60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ar-SA"/>
                </w:rPr>
                <m:t>12000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eastAsia="ar-SA"/>
            </w:rPr>
            <m:t>≈0,125 года или 8 месяцев</m:t>
          </m:r>
        </m:oMath>
      </m:oMathPara>
    </w:p>
    <w:p w:rsidR="00535BF3" w:rsidRPr="00535BF3" w:rsidRDefault="00535BF3" w:rsidP="00535BF3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Times New Roman" w:hAnsi="Times New Roman" w:cs="Times New Roman"/>
          <w:sz w:val="28"/>
          <w:szCs w:val="28"/>
          <w:lang w:eastAsia="ar-SA"/>
        </w:rPr>
        <w:t>Затраты, связанные с разработкой и внедрением сайта будут являться эффективными, если годовой экономический эффект больше нуля (</w:t>
      </w:r>
      <m:oMath>
        <m:r>
          <w:rPr>
            <w:rFonts w:ascii="Cambria Math" w:eastAsia="Calibri" w:hAnsi="Cambria Math" w:cs="Times New Roman"/>
            <w:sz w:val="28"/>
            <w:szCs w:val="28"/>
            <w:lang w:eastAsia="ar-SA"/>
          </w:rPr>
          <m:t>∆Э&gt;0</m:t>
        </m:r>
      </m:oMath>
      <w:r w:rsidRPr="00535BF3">
        <w:rPr>
          <w:rFonts w:ascii="Times New Roman" w:eastAsia="Times New Roman" w:hAnsi="Times New Roman" w:cs="Times New Roman"/>
          <w:sz w:val="28"/>
          <w:szCs w:val="28"/>
          <w:lang w:eastAsia="ar-SA"/>
        </w:rPr>
        <w:t>), коэффициент сравнительной эффективности выше нормативного коэффициента экономической эффективности (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Е≥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Е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vertAlign w:val="subscript"/>
            <w:lang w:eastAsia="ar-SA"/>
          </w:rPr>
          <m:t>н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vertAlign w:val="subscript"/>
            <w:lang w:eastAsia="ar-SA"/>
          </w:rPr>
          <m:t>=0,25</m:t>
        </m:r>
      </m:oMath>
      <w:r w:rsidRPr="00535BF3">
        <w:rPr>
          <w:rFonts w:ascii="Times New Roman" w:eastAsia="Times New Roman" w:hAnsi="Times New Roman" w:cs="Times New Roman"/>
          <w:sz w:val="28"/>
          <w:szCs w:val="28"/>
          <w:lang w:eastAsia="ar-SA"/>
        </w:rPr>
        <w:t>), и окупаемыми, если срок окупаемости не превышает четырех лет.</w:t>
      </w:r>
    </w:p>
    <w:p w:rsidR="00535BF3" w:rsidRPr="00535BF3" w:rsidRDefault="00535BF3" w:rsidP="00535BF3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Затраты на разработку портала «</w:t>
      </w:r>
      <w:proofErr w:type="spellStart"/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Firstep</w:t>
      </w:r>
      <w:proofErr w:type="spellEnd"/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» удовлетворяют всем выше описанным требованиям, </w:t>
      </w:r>
      <w:proofErr w:type="gramStart"/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>следовательно</w:t>
      </w:r>
      <w:proofErr w:type="gramEnd"/>
      <w:r w:rsidRPr="00535BF3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являются эффективными.</w:t>
      </w:r>
    </w:p>
    <w:p w:rsidR="00802D69" w:rsidRPr="00535BF3" w:rsidRDefault="00802D69" w:rsidP="00535BF3">
      <w:pPr>
        <w:spacing w:after="0" w:line="360" w:lineRule="auto"/>
        <w:jc w:val="both"/>
        <w:rPr>
          <w:rFonts w:ascii="Times New Roman" w:eastAsia="Arial Unicode MS" w:hAnsi="Times New Roman" w:cs="Times New Roman"/>
          <w:bCs/>
          <w:sz w:val="28"/>
          <w:szCs w:val="28"/>
          <w:lang w:eastAsia="ru-RU"/>
        </w:rPr>
      </w:pPr>
      <w:bookmarkStart w:id="0" w:name="_GoBack"/>
      <w:bookmarkEnd w:id="0"/>
    </w:p>
    <w:sectPr w:rsidR="00802D69" w:rsidRPr="00535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C110A"/>
    <w:multiLevelType w:val="multilevel"/>
    <w:tmpl w:val="B6A443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593E590E"/>
    <w:multiLevelType w:val="multilevel"/>
    <w:tmpl w:val="81BCB2D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" w15:restartNumberingAfterBreak="0">
    <w:nsid w:val="7753740F"/>
    <w:multiLevelType w:val="hybridMultilevel"/>
    <w:tmpl w:val="61BE13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987"/>
    <w:rsid w:val="00461987"/>
    <w:rsid w:val="00535BF3"/>
    <w:rsid w:val="0080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C54E8"/>
  <w15:chartTrackingRefBased/>
  <w15:docId w15:val="{32FB984E-902A-4D4C-99ED-A3548916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535BF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35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1697</Words>
  <Characters>9679</Characters>
  <Application>Microsoft Office Word</Application>
  <DocSecurity>0</DocSecurity>
  <Lines>80</Lines>
  <Paragraphs>22</Paragraphs>
  <ScaleCrop>false</ScaleCrop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2</cp:revision>
  <dcterms:created xsi:type="dcterms:W3CDTF">2020-05-22T13:41:00Z</dcterms:created>
  <dcterms:modified xsi:type="dcterms:W3CDTF">2020-05-22T13:42:00Z</dcterms:modified>
</cp:coreProperties>
</file>