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EDE64" w14:textId="36D9A7D5" w:rsidR="00A44599" w:rsidRPr="00A20591" w:rsidRDefault="00A44599" w:rsidP="00A44599">
      <w:pPr>
        <w:jc w:val="center"/>
        <w:rPr>
          <w:rFonts w:ascii="Arial" w:hAnsi="Arial" w:cs="Arial"/>
          <w:sz w:val="40"/>
          <w:szCs w:val="40"/>
        </w:rPr>
      </w:pPr>
      <w:r w:rsidRPr="00A20591">
        <w:rPr>
          <w:rFonts w:ascii="Arial" w:hAnsi="Arial" w:cs="Arial"/>
          <w:sz w:val="40"/>
          <w:szCs w:val="40"/>
        </w:rPr>
        <w:t>Доклад</w:t>
      </w:r>
    </w:p>
    <w:p w14:paraId="2F5F6576" w14:textId="1D0A59CA" w:rsidR="00A44599" w:rsidRPr="00A20591" w:rsidRDefault="00A44599" w:rsidP="00A44599">
      <w:pPr>
        <w:jc w:val="center"/>
        <w:rPr>
          <w:rFonts w:ascii="Arial" w:hAnsi="Arial" w:cs="Arial"/>
          <w:sz w:val="40"/>
          <w:szCs w:val="40"/>
        </w:rPr>
      </w:pPr>
      <w:r w:rsidRPr="00A20591">
        <w:rPr>
          <w:rFonts w:ascii="Arial" w:hAnsi="Arial" w:cs="Arial"/>
          <w:sz w:val="40"/>
          <w:szCs w:val="40"/>
        </w:rPr>
        <w:t xml:space="preserve">Бази Данни </w:t>
      </w:r>
    </w:p>
    <w:p w14:paraId="320FE6DD" w14:textId="613EA021" w:rsidR="00A44599" w:rsidRPr="00A20591" w:rsidRDefault="00A44599" w:rsidP="00A44599">
      <w:pPr>
        <w:rPr>
          <w:rFonts w:ascii="Arial" w:hAnsi="Arial" w:cs="Arial"/>
          <w:sz w:val="32"/>
          <w:szCs w:val="32"/>
        </w:rPr>
      </w:pPr>
      <w:r w:rsidRPr="00A20591">
        <w:rPr>
          <w:rFonts w:ascii="Arial" w:hAnsi="Arial" w:cs="Arial"/>
          <w:sz w:val="32"/>
          <w:szCs w:val="32"/>
        </w:rPr>
        <w:t>1.</w:t>
      </w:r>
      <w:r w:rsidRPr="00A20591">
        <w:rPr>
          <w:rFonts w:ascii="Arial" w:hAnsi="Arial" w:cs="Arial"/>
          <w:sz w:val="32"/>
          <w:szCs w:val="32"/>
        </w:rPr>
        <w:t>Б</w:t>
      </w:r>
      <w:r w:rsidRPr="00A20591">
        <w:rPr>
          <w:rFonts w:ascii="Arial" w:hAnsi="Arial" w:cs="Arial"/>
          <w:sz w:val="32"/>
          <w:szCs w:val="32"/>
        </w:rPr>
        <w:t>аз</w:t>
      </w:r>
      <w:r w:rsidRPr="00A20591">
        <w:rPr>
          <w:rFonts w:ascii="Arial" w:hAnsi="Arial" w:cs="Arial"/>
          <w:sz w:val="32"/>
          <w:szCs w:val="32"/>
        </w:rPr>
        <w:t>а</w:t>
      </w:r>
      <w:r w:rsidRPr="00A20591">
        <w:rPr>
          <w:rFonts w:ascii="Arial" w:hAnsi="Arial" w:cs="Arial"/>
          <w:sz w:val="32"/>
          <w:szCs w:val="32"/>
        </w:rPr>
        <w:t xml:space="preserve"> данни -понятия</w:t>
      </w:r>
    </w:p>
    <w:p w14:paraId="79C42E17" w14:textId="73FE4380" w:rsidR="00A44599" w:rsidRPr="00A20591" w:rsidRDefault="00A44599" w:rsidP="00A44599">
      <w:pPr>
        <w:rPr>
          <w:rFonts w:ascii="Arial" w:hAnsi="Arial" w:cs="Arial"/>
          <w:sz w:val="32"/>
          <w:szCs w:val="32"/>
        </w:rPr>
      </w:pPr>
      <w:r w:rsidRPr="00A20591">
        <w:rPr>
          <w:rFonts w:ascii="Arial" w:hAnsi="Arial" w:cs="Arial"/>
          <w:sz w:val="32"/>
          <w:szCs w:val="32"/>
        </w:rPr>
        <w:t>-</w:t>
      </w:r>
      <w:r w:rsidRPr="00A20591">
        <w:rPr>
          <w:rFonts w:ascii="Arial" w:hAnsi="Arial" w:cs="Arial"/>
          <w:sz w:val="32"/>
          <w:szCs w:val="32"/>
        </w:rPr>
        <w:t xml:space="preserve"> </w:t>
      </w:r>
      <w:r w:rsidRPr="00A20591">
        <w:rPr>
          <w:rFonts w:ascii="Arial" w:hAnsi="Arial" w:cs="Arial"/>
          <w:b/>
          <w:bCs/>
          <w:sz w:val="24"/>
          <w:szCs w:val="24"/>
          <w:shd w:val="clear" w:color="auto" w:fill="FFFFFF"/>
        </w:rPr>
        <w:t>База данни</w:t>
      </w:r>
      <w:r w:rsidRPr="00A20591">
        <w:rPr>
          <w:rFonts w:ascii="Arial" w:hAnsi="Arial" w:cs="Arial"/>
          <w:sz w:val="24"/>
          <w:szCs w:val="24"/>
          <w:shd w:val="clear" w:color="auto" w:fill="FFFFFF"/>
        </w:rPr>
        <w:t> представлява колекция от логически свързани данни в конкретна предметна област, които са структурирани по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по зададени критерии.</w:t>
      </w:r>
    </w:p>
    <w:p w14:paraId="76291A78" w14:textId="72B6EC7F" w:rsidR="00A44599" w:rsidRPr="00A20591" w:rsidRDefault="00A44599" w:rsidP="00A44599">
      <w:pPr>
        <w:rPr>
          <w:rFonts w:ascii="Arial" w:hAnsi="Arial" w:cs="Arial"/>
          <w:sz w:val="32"/>
          <w:szCs w:val="32"/>
        </w:rPr>
      </w:pPr>
      <w:r w:rsidRPr="00A20591">
        <w:rPr>
          <w:rFonts w:ascii="Arial" w:hAnsi="Arial" w:cs="Arial"/>
          <w:sz w:val="32"/>
          <w:szCs w:val="32"/>
        </w:rPr>
        <w:t>2.</w:t>
      </w:r>
      <w:r w:rsidRPr="00A20591">
        <w:rPr>
          <w:rFonts w:ascii="Arial" w:hAnsi="Arial" w:cs="Arial"/>
          <w:sz w:val="32"/>
          <w:szCs w:val="32"/>
        </w:rPr>
        <w:t>Т</w:t>
      </w:r>
      <w:r w:rsidRPr="00A20591">
        <w:rPr>
          <w:rFonts w:ascii="Arial" w:hAnsi="Arial" w:cs="Arial"/>
          <w:sz w:val="32"/>
          <w:szCs w:val="32"/>
        </w:rPr>
        <w:t xml:space="preserve">иповете данни </w:t>
      </w:r>
    </w:p>
    <w:p w14:paraId="6E9BC589" w14:textId="00170771" w:rsidR="00A44599" w:rsidRPr="00A20591" w:rsidRDefault="00A44599" w:rsidP="00A44599">
      <w:pPr>
        <w:rPr>
          <w:rFonts w:ascii="Arial" w:hAnsi="Arial" w:cs="Arial"/>
          <w:sz w:val="24"/>
          <w:szCs w:val="24"/>
        </w:rPr>
      </w:pPr>
      <w:r w:rsidRPr="00A20591">
        <w:rPr>
          <w:rFonts w:ascii="Arial" w:hAnsi="Arial" w:cs="Arial"/>
          <w:sz w:val="24"/>
          <w:szCs w:val="24"/>
        </w:rPr>
        <w:t>-</w:t>
      </w:r>
      <w:r w:rsidRPr="00A20591">
        <w:rPr>
          <w:rFonts w:ascii="Arial" w:hAnsi="Arial" w:cs="Arial"/>
          <w:b/>
          <w:bCs/>
          <w:sz w:val="24"/>
          <w:szCs w:val="24"/>
          <w:shd w:val="clear" w:color="auto" w:fill="FFFFFF"/>
        </w:rPr>
        <w:t xml:space="preserve"> </w:t>
      </w:r>
      <w:r w:rsidRPr="00A20591">
        <w:rPr>
          <w:rFonts w:ascii="Arial" w:hAnsi="Arial" w:cs="Arial"/>
          <w:b/>
          <w:bCs/>
          <w:sz w:val="24"/>
          <w:szCs w:val="24"/>
          <w:shd w:val="clear" w:color="auto" w:fill="FFFFFF"/>
        </w:rPr>
        <w:t>Типът на данните</w:t>
      </w:r>
      <w:r w:rsidRPr="00A20591">
        <w:rPr>
          <w:rFonts w:ascii="Arial" w:hAnsi="Arial" w:cs="Arial"/>
          <w:sz w:val="24"/>
          <w:szCs w:val="24"/>
          <w:shd w:val="clear" w:color="auto" w:fill="FFFFFF"/>
        </w:rPr>
        <w:t>  е концепция в </w:t>
      </w:r>
      <w:hyperlink r:id="rId4" w:tooltip="Езиците за програмиране" w:history="1">
        <w:r w:rsidRPr="00A20591">
          <w:rPr>
            <w:rStyle w:val="Hyperlink"/>
            <w:rFonts w:ascii="Arial" w:hAnsi="Arial" w:cs="Arial"/>
            <w:color w:val="auto"/>
            <w:sz w:val="24"/>
            <w:szCs w:val="24"/>
            <w:u w:val="none"/>
            <w:shd w:val="clear" w:color="auto" w:fill="FFFFFF"/>
          </w:rPr>
          <w:t>езиците за програмиране</w:t>
        </w:r>
      </w:hyperlink>
      <w:r w:rsidRPr="00A20591">
        <w:rPr>
          <w:rFonts w:ascii="Arial" w:hAnsi="Arial" w:cs="Arial"/>
          <w:sz w:val="24"/>
          <w:szCs w:val="24"/>
          <w:shd w:val="clear" w:color="auto" w:fill="FFFFFF"/>
        </w:rPr>
        <w:t>, с която се описва видът на </w:t>
      </w:r>
      <w:hyperlink r:id="rId5" w:tooltip="Променлива (програмиране)" w:history="1">
        <w:r w:rsidRPr="00A20591">
          <w:rPr>
            <w:rStyle w:val="Hyperlink"/>
            <w:rFonts w:ascii="Arial" w:hAnsi="Arial" w:cs="Arial"/>
            <w:color w:val="auto"/>
            <w:sz w:val="24"/>
            <w:szCs w:val="24"/>
            <w:u w:val="none"/>
            <w:shd w:val="clear" w:color="auto" w:fill="FFFFFF"/>
          </w:rPr>
          <w:t>променливата</w:t>
        </w:r>
      </w:hyperlink>
      <w:r w:rsidRPr="00A20591">
        <w:rPr>
          <w:rFonts w:ascii="Arial" w:hAnsi="Arial" w:cs="Arial"/>
          <w:sz w:val="24"/>
          <w:szCs w:val="24"/>
          <w:shd w:val="clear" w:color="auto" w:fill="FFFFFF"/>
        </w:rPr>
        <w:t>, какви стойности може да приема, както и множеството от операции, които могат да се прилагат върху нея. Типът е вид класификация на данните, която указва на </w:t>
      </w:r>
      <w:hyperlink r:id="rId6" w:tooltip="Компилатор" w:history="1">
        <w:r w:rsidRPr="00A20591">
          <w:rPr>
            <w:rStyle w:val="Hyperlink"/>
            <w:rFonts w:ascii="Arial" w:hAnsi="Arial" w:cs="Arial"/>
            <w:color w:val="auto"/>
            <w:sz w:val="24"/>
            <w:szCs w:val="24"/>
            <w:u w:val="none"/>
            <w:shd w:val="clear" w:color="auto" w:fill="FFFFFF"/>
          </w:rPr>
          <w:t>компилатора</w:t>
        </w:r>
      </w:hyperlink>
      <w:r w:rsidRPr="00A20591">
        <w:rPr>
          <w:rFonts w:ascii="Arial" w:hAnsi="Arial" w:cs="Arial"/>
          <w:sz w:val="24"/>
          <w:szCs w:val="24"/>
          <w:shd w:val="clear" w:color="auto" w:fill="FFFFFF"/>
        </w:rPr>
        <w:t> или </w:t>
      </w:r>
      <w:hyperlink r:id="rId7" w:tooltip="Интерпретатор (софтуер)" w:history="1">
        <w:r w:rsidRPr="00A20591">
          <w:rPr>
            <w:rStyle w:val="Hyperlink"/>
            <w:rFonts w:ascii="Arial" w:hAnsi="Arial" w:cs="Arial"/>
            <w:color w:val="auto"/>
            <w:sz w:val="24"/>
            <w:szCs w:val="24"/>
            <w:u w:val="none"/>
            <w:shd w:val="clear" w:color="auto" w:fill="FFFFFF"/>
          </w:rPr>
          <w:t>интерпретатора</w:t>
        </w:r>
      </w:hyperlink>
      <w:r w:rsidRPr="00A20591">
        <w:rPr>
          <w:rFonts w:ascii="Arial" w:hAnsi="Arial" w:cs="Arial"/>
          <w:sz w:val="24"/>
          <w:szCs w:val="24"/>
          <w:shd w:val="clear" w:color="auto" w:fill="FFFFFF"/>
        </w:rPr>
        <w:t> как </w:t>
      </w:r>
      <w:hyperlink r:id="rId8" w:tooltip="Програмист" w:history="1">
        <w:r w:rsidRPr="00A20591">
          <w:rPr>
            <w:rStyle w:val="Hyperlink"/>
            <w:rFonts w:ascii="Arial" w:hAnsi="Arial" w:cs="Arial"/>
            <w:color w:val="auto"/>
            <w:sz w:val="24"/>
            <w:szCs w:val="24"/>
            <w:u w:val="none"/>
            <w:shd w:val="clear" w:color="auto" w:fill="FFFFFF"/>
          </w:rPr>
          <w:t>програмистът</w:t>
        </w:r>
      </w:hyperlink>
      <w:r w:rsidRPr="00A20591">
        <w:rPr>
          <w:rFonts w:ascii="Arial" w:hAnsi="Arial" w:cs="Arial"/>
          <w:sz w:val="24"/>
          <w:szCs w:val="24"/>
          <w:shd w:val="clear" w:color="auto" w:fill="FFFFFF"/>
        </w:rPr>
        <w:t> има намерение да използва данните. Например процесът на събиране на две променливи, както и резултатът от събирането варират в зависимост от типа данни: </w:t>
      </w:r>
      <w:hyperlink r:id="rId9" w:tooltip="Целочислени типове данни" w:history="1">
        <w:r w:rsidRPr="00A20591">
          <w:rPr>
            <w:rStyle w:val="Hyperlink"/>
            <w:rFonts w:ascii="Arial" w:hAnsi="Arial" w:cs="Arial"/>
            <w:color w:val="auto"/>
            <w:sz w:val="24"/>
            <w:szCs w:val="24"/>
            <w:u w:val="none"/>
            <w:shd w:val="clear" w:color="auto" w:fill="FFFFFF"/>
          </w:rPr>
          <w:t>цели числа</w:t>
        </w:r>
      </w:hyperlink>
      <w:r w:rsidRPr="00A20591">
        <w:rPr>
          <w:rFonts w:ascii="Arial" w:hAnsi="Arial" w:cs="Arial"/>
          <w:sz w:val="24"/>
          <w:szCs w:val="24"/>
          <w:shd w:val="clear" w:color="auto" w:fill="FFFFFF"/>
        </w:rPr>
        <w:t>, </w:t>
      </w:r>
      <w:hyperlink r:id="rId10" w:tooltip="Аритметика с плаваща запетая" w:history="1">
        <w:r w:rsidRPr="00A20591">
          <w:rPr>
            <w:rStyle w:val="Hyperlink"/>
            <w:rFonts w:ascii="Arial" w:hAnsi="Arial" w:cs="Arial"/>
            <w:color w:val="auto"/>
            <w:sz w:val="24"/>
            <w:szCs w:val="24"/>
            <w:u w:val="none"/>
            <w:shd w:val="clear" w:color="auto" w:fill="FFFFFF"/>
          </w:rPr>
          <w:t>числа с плаваща запетая</w:t>
        </w:r>
      </w:hyperlink>
      <w:r w:rsidRPr="00A20591">
        <w:rPr>
          <w:rFonts w:ascii="Arial" w:hAnsi="Arial" w:cs="Arial"/>
          <w:sz w:val="24"/>
          <w:szCs w:val="24"/>
          <w:shd w:val="clear" w:color="auto" w:fill="FFFFFF"/>
        </w:rPr>
        <w:t>, </w:t>
      </w:r>
      <w:hyperlink r:id="rId11" w:tooltip="Низ" w:history="1">
        <w:r w:rsidRPr="00A20591">
          <w:rPr>
            <w:rStyle w:val="Hyperlink"/>
            <w:rFonts w:ascii="Arial" w:hAnsi="Arial" w:cs="Arial"/>
            <w:color w:val="auto"/>
            <w:sz w:val="24"/>
            <w:szCs w:val="24"/>
            <w:u w:val="none"/>
            <w:shd w:val="clear" w:color="auto" w:fill="FFFFFF"/>
          </w:rPr>
          <w:t>низове</w:t>
        </w:r>
      </w:hyperlink>
      <w:r w:rsidRPr="00A20591">
        <w:rPr>
          <w:rFonts w:ascii="Arial" w:hAnsi="Arial" w:cs="Arial"/>
          <w:sz w:val="24"/>
          <w:szCs w:val="24"/>
          <w:shd w:val="clear" w:color="auto" w:fill="FFFFFF"/>
        </w:rPr>
        <w:t>.</w:t>
      </w:r>
      <w:r w:rsidRPr="00A20591">
        <w:rPr>
          <w:rFonts w:ascii="Arial" w:hAnsi="Arial" w:cs="Arial"/>
          <w:sz w:val="24"/>
          <w:szCs w:val="24"/>
        </w:rPr>
        <w:t xml:space="preserve"> </w:t>
      </w:r>
    </w:p>
    <w:p w14:paraId="21E96003" w14:textId="591ED91D" w:rsidR="00A44599" w:rsidRPr="00A20591" w:rsidRDefault="00A44599" w:rsidP="00A44599">
      <w:pPr>
        <w:rPr>
          <w:rFonts w:ascii="Arial" w:hAnsi="Arial" w:cs="Arial"/>
          <w:sz w:val="32"/>
          <w:szCs w:val="32"/>
        </w:rPr>
      </w:pPr>
      <w:r w:rsidRPr="00A20591">
        <w:rPr>
          <w:rFonts w:ascii="Arial" w:hAnsi="Arial" w:cs="Arial"/>
          <w:sz w:val="32"/>
          <w:szCs w:val="32"/>
        </w:rPr>
        <w:t xml:space="preserve">3.Нормализация </w:t>
      </w:r>
    </w:p>
    <w:p w14:paraId="4FCF3DC8" w14:textId="0ED45DF6" w:rsidR="002C0541" w:rsidRPr="00A20591" w:rsidRDefault="002C0541" w:rsidP="002C0541">
      <w:pPr>
        <w:shd w:val="clear" w:color="auto" w:fill="FFFFFF"/>
        <w:spacing w:after="0" w:line="240" w:lineRule="auto"/>
        <w:rPr>
          <w:rFonts w:ascii="Arial" w:eastAsia="Times New Roman" w:hAnsi="Arial" w:cs="Arial"/>
          <w:sz w:val="24"/>
          <w:szCs w:val="24"/>
          <w:lang w:eastAsia="bg-BG"/>
        </w:rPr>
      </w:pPr>
      <w:r w:rsidRPr="00A20591">
        <w:rPr>
          <w:rFonts w:ascii="Arial" w:eastAsia="Times New Roman" w:hAnsi="Arial" w:cs="Arial"/>
          <w:sz w:val="24"/>
          <w:szCs w:val="24"/>
          <w:lang w:eastAsia="bg-BG"/>
        </w:rPr>
        <w:t>-Първа нормална форма</w:t>
      </w:r>
    </w:p>
    <w:p w14:paraId="24F2877B" w14:textId="64EE4F8B" w:rsidR="002C0541" w:rsidRPr="00A20591" w:rsidRDefault="002C0541" w:rsidP="002C0541">
      <w:pPr>
        <w:shd w:val="clear" w:color="auto" w:fill="FFFFFF"/>
        <w:spacing w:after="0" w:line="240" w:lineRule="auto"/>
        <w:rPr>
          <w:rFonts w:ascii="Arial" w:eastAsia="Times New Roman" w:hAnsi="Arial" w:cs="Arial"/>
          <w:sz w:val="24"/>
          <w:szCs w:val="24"/>
          <w:lang w:eastAsia="bg-BG"/>
        </w:rPr>
      </w:pPr>
      <w:r w:rsidRPr="002C0541">
        <w:rPr>
          <w:rFonts w:ascii="Arial" w:eastAsia="Times New Roman" w:hAnsi="Arial" w:cs="Arial"/>
          <w:sz w:val="24"/>
          <w:szCs w:val="24"/>
          <w:lang w:eastAsia="bg-BG"/>
        </w:rPr>
        <w:t>Когато във всяка клетка на таблицата има само по една стойност. Първичният ключ не е вече еднозначен, защото се среща повече от вед</w:t>
      </w:r>
      <w:r w:rsidRPr="002C0541">
        <w:rPr>
          <w:rFonts w:ascii="Arial" w:eastAsia="Times New Roman" w:hAnsi="Arial" w:cs="Arial"/>
          <w:sz w:val="24"/>
          <w:szCs w:val="24"/>
          <w:lang w:eastAsia="bg-BG"/>
        </w:rPr>
        <w:softHyphen/>
        <w:t>нъж в таблицата. Поради тази причина трябва да се образува съставен първичен ключ, който се състои от частичните ключове</w:t>
      </w:r>
      <w:r w:rsidRPr="00A20591">
        <w:rPr>
          <w:rFonts w:ascii="Arial" w:eastAsia="Times New Roman" w:hAnsi="Arial" w:cs="Arial"/>
          <w:sz w:val="24"/>
          <w:szCs w:val="24"/>
          <w:lang w:eastAsia="bg-BG"/>
        </w:rPr>
        <w:t>ю.</w:t>
      </w:r>
    </w:p>
    <w:p w14:paraId="670DF049" w14:textId="35D3EB91" w:rsidR="002C0541" w:rsidRPr="00A20591" w:rsidRDefault="002C0541" w:rsidP="002C0541">
      <w:pPr>
        <w:shd w:val="clear" w:color="auto" w:fill="FFFFFF"/>
        <w:spacing w:after="0" w:line="240" w:lineRule="auto"/>
        <w:rPr>
          <w:rFonts w:ascii="Arial" w:eastAsia="Times New Roman" w:hAnsi="Arial" w:cs="Arial"/>
          <w:sz w:val="24"/>
          <w:szCs w:val="24"/>
          <w:lang w:eastAsia="bg-BG"/>
        </w:rPr>
      </w:pPr>
      <w:r w:rsidRPr="00A20591">
        <w:rPr>
          <w:rFonts w:ascii="Arial" w:eastAsia="Times New Roman" w:hAnsi="Arial" w:cs="Arial"/>
          <w:sz w:val="24"/>
          <w:szCs w:val="24"/>
          <w:lang w:eastAsia="bg-BG"/>
        </w:rPr>
        <w:t>-Втора нормална форма</w:t>
      </w:r>
    </w:p>
    <w:p w14:paraId="18993294" w14:textId="77777777" w:rsidR="002C0541" w:rsidRPr="002C0541" w:rsidRDefault="002C0541" w:rsidP="002C0541">
      <w:pPr>
        <w:shd w:val="clear" w:color="auto" w:fill="FFFFFF"/>
        <w:spacing w:after="0" w:line="240" w:lineRule="auto"/>
        <w:rPr>
          <w:rFonts w:ascii="Arial" w:eastAsia="Times New Roman" w:hAnsi="Arial" w:cs="Arial"/>
          <w:sz w:val="24"/>
          <w:szCs w:val="24"/>
          <w:lang w:eastAsia="bg-BG"/>
        </w:rPr>
      </w:pPr>
      <w:r w:rsidRPr="002C0541">
        <w:rPr>
          <w:rFonts w:ascii="Arial" w:eastAsia="Times New Roman" w:hAnsi="Arial" w:cs="Arial"/>
          <w:sz w:val="24"/>
          <w:szCs w:val="24"/>
          <w:lang w:eastAsia="bg-BG"/>
        </w:rPr>
        <w:t>Когато е в първа нормална форма и всеки атрибут е функционално зависим от всички атрибути, съставляващи пър</w:t>
      </w:r>
      <w:r w:rsidRPr="002C0541">
        <w:rPr>
          <w:rFonts w:ascii="Arial" w:eastAsia="Times New Roman" w:hAnsi="Arial" w:cs="Arial"/>
          <w:sz w:val="24"/>
          <w:szCs w:val="24"/>
          <w:lang w:eastAsia="bg-BG"/>
        </w:rPr>
        <w:softHyphen/>
        <w:t>вичния ключ.</w:t>
      </w:r>
    </w:p>
    <w:p w14:paraId="483620F8" w14:textId="5258EA29" w:rsidR="002C0541" w:rsidRPr="00A20591" w:rsidRDefault="002C0541" w:rsidP="002C0541">
      <w:pPr>
        <w:shd w:val="clear" w:color="auto" w:fill="FFFFFF"/>
        <w:spacing w:after="0" w:line="240" w:lineRule="auto"/>
        <w:rPr>
          <w:rFonts w:ascii="Arial" w:eastAsia="Times New Roman" w:hAnsi="Arial" w:cs="Arial"/>
          <w:sz w:val="24"/>
          <w:szCs w:val="24"/>
          <w:lang w:eastAsia="bg-BG"/>
        </w:rPr>
      </w:pPr>
      <w:r w:rsidRPr="002C0541">
        <w:rPr>
          <w:rFonts w:ascii="Arial" w:eastAsia="Times New Roman" w:hAnsi="Arial" w:cs="Arial"/>
          <w:sz w:val="24"/>
          <w:szCs w:val="24"/>
          <w:lang w:eastAsia="bg-BG"/>
        </w:rPr>
        <w:t>Ако в една релация се съдържат атрибути, които са функционално зави</w:t>
      </w:r>
      <w:r w:rsidRPr="002C0541">
        <w:rPr>
          <w:rFonts w:ascii="Arial" w:eastAsia="Times New Roman" w:hAnsi="Arial" w:cs="Arial"/>
          <w:sz w:val="24"/>
          <w:szCs w:val="24"/>
          <w:lang w:eastAsia="bg-BG"/>
        </w:rPr>
        <w:softHyphen/>
        <w:t>си</w:t>
      </w:r>
      <w:r w:rsidRPr="002C0541">
        <w:rPr>
          <w:rFonts w:ascii="Arial" w:eastAsia="Times New Roman" w:hAnsi="Arial" w:cs="Arial"/>
          <w:sz w:val="24"/>
          <w:szCs w:val="24"/>
          <w:lang w:eastAsia="bg-BG"/>
        </w:rPr>
        <w:softHyphen/>
        <w:t>ми не от  целия първичен ключ, а от части от него, то за тях трябва да се състави  нова таблица. В нашия случай заявените книги не зависят еднозначно от първичния ключ, т.е на един ключ съответстват няколко книги.</w:t>
      </w:r>
    </w:p>
    <w:p w14:paraId="381C0754" w14:textId="77777777" w:rsidR="002C0541" w:rsidRPr="00A20591" w:rsidRDefault="002C0541" w:rsidP="002C0541">
      <w:pPr>
        <w:shd w:val="clear" w:color="auto" w:fill="FFFFFF"/>
        <w:spacing w:after="0" w:line="240" w:lineRule="auto"/>
        <w:rPr>
          <w:rFonts w:ascii="Arial" w:eastAsia="Times New Roman" w:hAnsi="Arial" w:cs="Arial"/>
          <w:sz w:val="24"/>
          <w:szCs w:val="24"/>
          <w:lang w:eastAsia="bg-BG"/>
        </w:rPr>
      </w:pPr>
    </w:p>
    <w:p w14:paraId="66F1CA64" w14:textId="2651F297" w:rsidR="002C0541" w:rsidRPr="00A20591" w:rsidRDefault="002C0541" w:rsidP="002C0541">
      <w:pPr>
        <w:shd w:val="clear" w:color="auto" w:fill="FFFFFF"/>
        <w:spacing w:after="0" w:line="240" w:lineRule="auto"/>
        <w:rPr>
          <w:rFonts w:ascii="Arial" w:eastAsia="Times New Roman" w:hAnsi="Arial" w:cs="Arial"/>
          <w:sz w:val="24"/>
          <w:szCs w:val="24"/>
          <w:lang w:eastAsia="bg-BG"/>
        </w:rPr>
      </w:pPr>
      <w:r w:rsidRPr="00A20591">
        <w:rPr>
          <w:rFonts w:ascii="Arial" w:eastAsia="Times New Roman" w:hAnsi="Arial" w:cs="Arial"/>
          <w:sz w:val="24"/>
          <w:szCs w:val="24"/>
          <w:lang w:eastAsia="bg-BG"/>
        </w:rPr>
        <w:t>-Трета нормална форма</w:t>
      </w:r>
    </w:p>
    <w:p w14:paraId="0F7C0F18" w14:textId="383A3D2D" w:rsidR="00A44599" w:rsidRPr="00A20591" w:rsidRDefault="002C0541" w:rsidP="002C0541">
      <w:pPr>
        <w:shd w:val="clear" w:color="auto" w:fill="FFFFFF"/>
        <w:spacing w:after="0" w:line="240" w:lineRule="auto"/>
        <w:rPr>
          <w:rFonts w:ascii="Arial" w:hAnsi="Arial" w:cs="Arial"/>
          <w:color w:val="000000"/>
          <w:sz w:val="24"/>
          <w:szCs w:val="24"/>
          <w:shd w:val="clear" w:color="auto" w:fill="FFFFFF"/>
        </w:rPr>
      </w:pPr>
      <w:r w:rsidRPr="00A20591">
        <w:rPr>
          <w:rFonts w:ascii="Arial" w:hAnsi="Arial" w:cs="Arial"/>
          <w:color w:val="000000"/>
          <w:sz w:val="24"/>
          <w:szCs w:val="24"/>
          <w:shd w:val="clear" w:color="auto" w:fill="FFFFFF"/>
        </w:rPr>
        <w:t>Когато е във втора нормална форма и когато всеки атрибут не е транзитивно зависим от първичния ключ.</w:t>
      </w:r>
    </w:p>
    <w:p w14:paraId="2D49C1A3" w14:textId="77777777" w:rsidR="002C0541" w:rsidRPr="00A20591" w:rsidRDefault="002C0541" w:rsidP="002C0541">
      <w:pPr>
        <w:shd w:val="clear" w:color="auto" w:fill="FFFFFF"/>
        <w:spacing w:after="0" w:line="240" w:lineRule="auto"/>
        <w:rPr>
          <w:rFonts w:ascii="Arial" w:eastAsia="Times New Roman" w:hAnsi="Arial" w:cs="Arial"/>
          <w:sz w:val="24"/>
          <w:szCs w:val="24"/>
          <w:lang w:eastAsia="bg-BG"/>
        </w:rPr>
      </w:pPr>
    </w:p>
    <w:p w14:paraId="7DB5DDF8" w14:textId="77777777" w:rsidR="00D871C8" w:rsidRPr="00A20591" w:rsidRDefault="00D871C8" w:rsidP="00A44599">
      <w:pPr>
        <w:rPr>
          <w:rFonts w:ascii="Arial" w:hAnsi="Arial" w:cs="Arial"/>
          <w:sz w:val="32"/>
          <w:szCs w:val="32"/>
        </w:rPr>
      </w:pPr>
    </w:p>
    <w:p w14:paraId="4A38F414" w14:textId="77777777" w:rsidR="00D871C8" w:rsidRPr="00A20591" w:rsidRDefault="00D871C8" w:rsidP="00A44599">
      <w:pPr>
        <w:rPr>
          <w:rFonts w:ascii="Arial" w:hAnsi="Arial" w:cs="Arial"/>
          <w:sz w:val="32"/>
          <w:szCs w:val="32"/>
        </w:rPr>
      </w:pPr>
    </w:p>
    <w:p w14:paraId="70C62208" w14:textId="45117817" w:rsidR="00A44599" w:rsidRPr="00A20591" w:rsidRDefault="00A44599" w:rsidP="00A44599">
      <w:pPr>
        <w:rPr>
          <w:rFonts w:ascii="Arial" w:hAnsi="Arial" w:cs="Arial"/>
          <w:sz w:val="32"/>
          <w:szCs w:val="32"/>
        </w:rPr>
      </w:pPr>
      <w:r w:rsidRPr="00A20591">
        <w:rPr>
          <w:rFonts w:ascii="Arial" w:hAnsi="Arial" w:cs="Arial"/>
          <w:sz w:val="32"/>
          <w:szCs w:val="32"/>
        </w:rPr>
        <w:lastRenderedPageBreak/>
        <w:t>4.Ти</w:t>
      </w:r>
      <w:r w:rsidR="002C0541" w:rsidRPr="00A20591">
        <w:rPr>
          <w:rFonts w:ascii="Arial" w:hAnsi="Arial" w:cs="Arial"/>
          <w:sz w:val="32"/>
          <w:szCs w:val="32"/>
        </w:rPr>
        <w:t>д</w:t>
      </w:r>
      <w:r w:rsidRPr="00A20591">
        <w:rPr>
          <w:rFonts w:ascii="Arial" w:hAnsi="Arial" w:cs="Arial"/>
          <w:sz w:val="32"/>
          <w:szCs w:val="32"/>
        </w:rPr>
        <w:t xml:space="preserve">ове връзки </w:t>
      </w:r>
    </w:p>
    <w:p w14:paraId="2A9652F4" w14:textId="77777777" w:rsidR="00D871C8" w:rsidRPr="00A20591" w:rsidRDefault="00A44599" w:rsidP="00A44599">
      <w:pPr>
        <w:rPr>
          <w:rFonts w:ascii="Arial" w:hAnsi="Arial" w:cs="Arial"/>
          <w:sz w:val="32"/>
          <w:szCs w:val="32"/>
        </w:rPr>
      </w:pPr>
      <w:r w:rsidRPr="00A20591">
        <w:rPr>
          <w:rFonts w:ascii="Arial" w:hAnsi="Arial" w:cs="Arial"/>
          <w:sz w:val="32"/>
          <w:szCs w:val="32"/>
        </w:rPr>
        <w:t xml:space="preserve">-- one to one </w:t>
      </w:r>
    </w:p>
    <w:p w14:paraId="7DAF030F" w14:textId="05F8886C" w:rsidR="00D871C8" w:rsidRPr="00A20591" w:rsidRDefault="00D871C8" w:rsidP="00A44599">
      <w:pPr>
        <w:rPr>
          <w:rFonts w:ascii="Arial" w:hAnsi="Arial" w:cs="Arial"/>
          <w:sz w:val="24"/>
          <w:szCs w:val="24"/>
        </w:rPr>
      </w:pPr>
      <w:r w:rsidRPr="00A20591">
        <w:rPr>
          <w:rFonts w:ascii="Arial" w:hAnsi="Arial" w:cs="Arial"/>
          <w:sz w:val="24"/>
          <w:szCs w:val="24"/>
        </w:rPr>
        <w:t>-На един запис от едната таблица отговаря точно един запис от друга таблица</w:t>
      </w:r>
    </w:p>
    <w:p w14:paraId="3A458AA1" w14:textId="52EF438C" w:rsidR="00A44599" w:rsidRPr="00A20591" w:rsidRDefault="00A44599" w:rsidP="00A44599">
      <w:pPr>
        <w:rPr>
          <w:rFonts w:ascii="Arial" w:hAnsi="Arial" w:cs="Arial"/>
          <w:sz w:val="32"/>
          <w:szCs w:val="32"/>
        </w:rPr>
      </w:pPr>
      <w:r w:rsidRPr="00A20591">
        <w:rPr>
          <w:rFonts w:ascii="Arial" w:hAnsi="Arial" w:cs="Arial"/>
          <w:sz w:val="32"/>
          <w:szCs w:val="32"/>
        </w:rPr>
        <w:t xml:space="preserve">-- one to many / many to one </w:t>
      </w:r>
    </w:p>
    <w:p w14:paraId="3FFF318B" w14:textId="7F126424" w:rsidR="00D871C8" w:rsidRPr="00A20591" w:rsidRDefault="00D871C8" w:rsidP="00A44599">
      <w:pPr>
        <w:rPr>
          <w:rFonts w:ascii="Arial" w:hAnsi="Arial" w:cs="Arial"/>
          <w:sz w:val="24"/>
          <w:szCs w:val="24"/>
        </w:rPr>
      </w:pPr>
      <w:r w:rsidRPr="00A20591">
        <w:rPr>
          <w:rFonts w:ascii="Arial" w:hAnsi="Arial" w:cs="Arial"/>
          <w:sz w:val="24"/>
          <w:szCs w:val="24"/>
        </w:rPr>
        <w:t>-На един запис от първичната таблица отговаря няколко записа от втората таблица</w:t>
      </w:r>
    </w:p>
    <w:p w14:paraId="18E40B65" w14:textId="77AD5565" w:rsidR="00A44599" w:rsidRPr="00A20591" w:rsidRDefault="00A44599" w:rsidP="00A44599">
      <w:pPr>
        <w:rPr>
          <w:rFonts w:ascii="Arial" w:hAnsi="Arial" w:cs="Arial"/>
          <w:sz w:val="32"/>
          <w:szCs w:val="32"/>
        </w:rPr>
      </w:pPr>
      <w:r w:rsidRPr="00A20591">
        <w:rPr>
          <w:rFonts w:ascii="Arial" w:hAnsi="Arial" w:cs="Arial"/>
          <w:sz w:val="32"/>
          <w:szCs w:val="32"/>
        </w:rPr>
        <w:t xml:space="preserve">-- many to many </w:t>
      </w:r>
    </w:p>
    <w:p w14:paraId="4FB20E9C" w14:textId="78B29503" w:rsidR="00D871C8" w:rsidRPr="00A20591" w:rsidRDefault="00D871C8" w:rsidP="00A44599">
      <w:pPr>
        <w:rPr>
          <w:rFonts w:ascii="Arial" w:hAnsi="Arial" w:cs="Arial"/>
          <w:sz w:val="32"/>
          <w:szCs w:val="32"/>
        </w:rPr>
      </w:pPr>
      <w:r w:rsidRPr="00A20591">
        <w:rPr>
          <w:rFonts w:ascii="Arial" w:hAnsi="Arial" w:cs="Arial"/>
          <w:sz w:val="32"/>
          <w:szCs w:val="32"/>
        </w:rPr>
        <w:t>-</w:t>
      </w:r>
      <w:r w:rsidRPr="00A20591">
        <w:rPr>
          <w:rFonts w:ascii="Arial" w:hAnsi="Arial" w:cs="Arial"/>
          <w:sz w:val="24"/>
          <w:szCs w:val="24"/>
        </w:rPr>
        <w:t>На няколко записа от една таблица отговарят няколко записа от друга таблица.При такива връзки няма еднозначност.Те могат да се преобразуват посре</w:t>
      </w:r>
      <w:r w:rsidR="00851C22" w:rsidRPr="00A20591">
        <w:rPr>
          <w:rFonts w:ascii="Arial" w:hAnsi="Arial" w:cs="Arial"/>
          <w:sz w:val="24"/>
          <w:szCs w:val="24"/>
        </w:rPr>
        <w:t>дствам мейдинна таблица в двете връзки</w:t>
      </w:r>
    </w:p>
    <w:p w14:paraId="7F95F169" w14:textId="33BE9FCE" w:rsidR="00A44599" w:rsidRPr="00A20591" w:rsidRDefault="00A44599" w:rsidP="00A44599">
      <w:pPr>
        <w:rPr>
          <w:rFonts w:ascii="Arial" w:hAnsi="Arial" w:cs="Arial"/>
          <w:sz w:val="32"/>
          <w:szCs w:val="32"/>
        </w:rPr>
      </w:pPr>
      <w:r w:rsidRPr="00A20591">
        <w:rPr>
          <w:rFonts w:ascii="Arial" w:hAnsi="Arial" w:cs="Arial"/>
          <w:sz w:val="32"/>
          <w:szCs w:val="32"/>
        </w:rPr>
        <w:t xml:space="preserve">5.Първичен ключ </w:t>
      </w:r>
    </w:p>
    <w:p w14:paraId="2CD01167" w14:textId="3379FD80" w:rsidR="00851C22" w:rsidRPr="00A20591" w:rsidRDefault="00851C22" w:rsidP="00A44599">
      <w:pPr>
        <w:rPr>
          <w:rFonts w:ascii="Arial" w:hAnsi="Arial" w:cs="Arial"/>
          <w:sz w:val="24"/>
          <w:szCs w:val="24"/>
        </w:rPr>
      </w:pPr>
      <w:r w:rsidRPr="00A20591">
        <w:rPr>
          <w:rFonts w:ascii="Arial" w:hAnsi="Arial" w:cs="Arial"/>
          <w:sz w:val="24"/>
          <w:szCs w:val="24"/>
        </w:rPr>
        <w:t>-</w:t>
      </w:r>
      <w:r w:rsidRPr="00A20591">
        <w:rPr>
          <w:rFonts w:ascii="Arial" w:hAnsi="Arial" w:cs="Arial"/>
          <w:b/>
          <w:bCs/>
          <w:sz w:val="24"/>
          <w:szCs w:val="24"/>
          <w:shd w:val="clear" w:color="auto" w:fill="FFFFFF"/>
        </w:rPr>
        <w:t xml:space="preserve"> </w:t>
      </w:r>
      <w:r w:rsidRPr="00A20591">
        <w:rPr>
          <w:rFonts w:ascii="Arial" w:hAnsi="Arial" w:cs="Arial"/>
          <w:b/>
          <w:bCs/>
          <w:sz w:val="24"/>
          <w:szCs w:val="24"/>
          <w:shd w:val="clear" w:color="auto" w:fill="FFFFFF"/>
        </w:rPr>
        <w:t>Първичен ключ</w:t>
      </w:r>
      <w:r w:rsidRPr="00A20591">
        <w:rPr>
          <w:rFonts w:ascii="Arial" w:hAnsi="Arial" w:cs="Arial"/>
          <w:sz w:val="24"/>
          <w:szCs w:val="24"/>
          <w:shd w:val="clear" w:color="auto" w:fill="FFFFFF"/>
        </w:rPr>
        <w:t> е поле, което определя еднозначно запис в </w:t>
      </w:r>
      <w:hyperlink r:id="rId12" w:tooltip="Бази данни" w:history="1">
        <w:r w:rsidRPr="00A20591">
          <w:rPr>
            <w:rStyle w:val="Hyperlink"/>
            <w:rFonts w:ascii="Arial" w:hAnsi="Arial" w:cs="Arial"/>
            <w:color w:val="auto"/>
            <w:sz w:val="24"/>
            <w:szCs w:val="24"/>
            <w:u w:val="none"/>
            <w:shd w:val="clear" w:color="auto" w:fill="FFFFFF"/>
          </w:rPr>
          <w:t>база от данни</w:t>
        </w:r>
      </w:hyperlink>
      <w:r w:rsidRPr="00A20591">
        <w:rPr>
          <w:rFonts w:ascii="Arial" w:hAnsi="Arial" w:cs="Arial"/>
          <w:sz w:val="24"/>
          <w:szCs w:val="24"/>
          <w:shd w:val="clear" w:color="auto" w:fill="FFFFFF"/>
        </w:rPr>
        <w:t>.</w:t>
      </w:r>
      <w:hyperlink r:id="rId13" w:anchor="cite_note-1" w:history="1">
        <w:r w:rsidRPr="00A20591">
          <w:rPr>
            <w:rStyle w:val="Hyperlink"/>
            <w:rFonts w:ascii="Arial" w:hAnsi="Arial" w:cs="Arial"/>
            <w:color w:val="auto"/>
            <w:sz w:val="24"/>
            <w:szCs w:val="24"/>
            <w:u w:val="none"/>
            <w:shd w:val="clear" w:color="auto" w:fill="FFFFFF"/>
            <w:vertAlign w:val="superscript"/>
          </w:rPr>
          <w:t>[1]</w:t>
        </w:r>
      </w:hyperlink>
      <w:r w:rsidRPr="00A20591">
        <w:rPr>
          <w:rFonts w:ascii="Arial" w:hAnsi="Arial" w:cs="Arial"/>
          <w:sz w:val="24"/>
          <w:szCs w:val="24"/>
          <w:shd w:val="clear" w:color="auto" w:fill="FFFFFF"/>
        </w:rPr>
        <w:t>. Служи да идентифицира по уникален начин всеки запис (екземпляр) на </w:t>
      </w:r>
      <w:hyperlink r:id="rId14" w:tooltip="Релационна база данни" w:history="1">
        <w:r w:rsidRPr="00A20591">
          <w:rPr>
            <w:rStyle w:val="Hyperlink"/>
            <w:rFonts w:ascii="Arial" w:hAnsi="Arial" w:cs="Arial"/>
            <w:color w:val="auto"/>
            <w:sz w:val="24"/>
            <w:szCs w:val="24"/>
            <w:u w:val="none"/>
            <w:shd w:val="clear" w:color="auto" w:fill="FFFFFF"/>
          </w:rPr>
          <w:t>релационна база данни</w:t>
        </w:r>
      </w:hyperlink>
      <w:r w:rsidRPr="00A20591">
        <w:rPr>
          <w:rFonts w:ascii="Arial" w:hAnsi="Arial" w:cs="Arial"/>
          <w:sz w:val="24"/>
          <w:szCs w:val="24"/>
          <w:shd w:val="clear" w:color="auto" w:fill="FFFFFF"/>
        </w:rPr>
        <w:t> и затова в една база данни не може да присъстват два еднакви първични ключа.</w:t>
      </w:r>
    </w:p>
    <w:p w14:paraId="5BDD3011" w14:textId="654EE170" w:rsidR="00851C22" w:rsidRPr="00A20591" w:rsidRDefault="00A44599" w:rsidP="00A44599">
      <w:pPr>
        <w:rPr>
          <w:rFonts w:ascii="Arial" w:hAnsi="Arial" w:cs="Arial"/>
          <w:sz w:val="32"/>
          <w:szCs w:val="32"/>
        </w:rPr>
      </w:pPr>
      <w:r w:rsidRPr="00A20591">
        <w:rPr>
          <w:rFonts w:ascii="Arial" w:hAnsi="Arial" w:cs="Arial"/>
          <w:sz w:val="32"/>
          <w:szCs w:val="32"/>
        </w:rPr>
        <w:t xml:space="preserve">6.Външен ключ </w:t>
      </w:r>
    </w:p>
    <w:p w14:paraId="1E2B65AC" w14:textId="1F653B77" w:rsidR="00851C22" w:rsidRPr="00A20591" w:rsidRDefault="00851C22" w:rsidP="00A44599">
      <w:pPr>
        <w:rPr>
          <w:rFonts w:ascii="Arial" w:hAnsi="Arial" w:cs="Arial"/>
          <w:sz w:val="24"/>
          <w:szCs w:val="24"/>
        </w:rPr>
      </w:pPr>
      <w:r w:rsidRPr="00A20591">
        <w:rPr>
          <w:rFonts w:ascii="Arial" w:hAnsi="Arial" w:cs="Arial"/>
          <w:sz w:val="24"/>
          <w:szCs w:val="24"/>
        </w:rPr>
        <w:t>- В</w:t>
      </w:r>
      <w:r w:rsidRPr="00A20591">
        <w:rPr>
          <w:rFonts w:ascii="Arial" w:hAnsi="Arial" w:cs="Arial"/>
          <w:sz w:val="24"/>
          <w:szCs w:val="24"/>
        </w:rPr>
        <w:t>ъншен ключ е набор от атрибути в таблица, който се отнася до първичния ключ на друга таблица. Външният ключ свързва тези две таблици.</w:t>
      </w:r>
    </w:p>
    <w:p w14:paraId="68A09B7D" w14:textId="4AD0EB7F" w:rsidR="00A44599" w:rsidRPr="00A20591" w:rsidRDefault="00A44599" w:rsidP="00A44599">
      <w:pPr>
        <w:rPr>
          <w:rFonts w:ascii="Arial" w:hAnsi="Arial" w:cs="Arial"/>
          <w:sz w:val="32"/>
          <w:szCs w:val="32"/>
        </w:rPr>
      </w:pPr>
      <w:r w:rsidRPr="00A20591">
        <w:rPr>
          <w:rFonts w:ascii="Arial" w:hAnsi="Arial" w:cs="Arial"/>
          <w:sz w:val="32"/>
          <w:szCs w:val="32"/>
        </w:rPr>
        <w:t xml:space="preserve">7.Ограничения </w:t>
      </w:r>
    </w:p>
    <w:p w14:paraId="4BE752A9" w14:textId="1BDB69F1" w:rsidR="00E73C69" w:rsidRPr="00A20591" w:rsidRDefault="00E73C69" w:rsidP="00A44599">
      <w:pPr>
        <w:rPr>
          <w:rFonts w:ascii="Arial" w:hAnsi="Arial" w:cs="Arial"/>
          <w:sz w:val="24"/>
          <w:szCs w:val="24"/>
        </w:rPr>
      </w:pPr>
      <w:r w:rsidRPr="00A20591">
        <w:rPr>
          <w:rFonts w:ascii="Arial" w:hAnsi="Arial" w:cs="Arial"/>
          <w:sz w:val="24"/>
          <w:szCs w:val="24"/>
        </w:rPr>
        <w:t>-</w:t>
      </w:r>
      <w:r w:rsidRPr="00A20591">
        <w:rPr>
          <w:rFonts w:ascii="Arial" w:hAnsi="Arial" w:cs="Arial"/>
          <w:color w:val="000000"/>
          <w:sz w:val="24"/>
          <w:szCs w:val="24"/>
        </w:rPr>
        <w:t xml:space="preserve"> </w:t>
      </w:r>
      <w:r w:rsidRPr="00A20591">
        <w:rPr>
          <w:rFonts w:ascii="Arial" w:hAnsi="Arial" w:cs="Arial"/>
          <w:color w:val="000000"/>
          <w:sz w:val="24"/>
          <w:szCs w:val="24"/>
        </w:rPr>
        <w:t>Ограничението на базата данни е средство за ограничаване кои случаи в изходните данни са включени в изпълнение на извличане на данни (MGPS или логистична регресия) чрез указване или избиране на заявка. Статистиката за извличане на данни се основава само на случаи, които отговарят на критериите на заявката. Например, можете да ограничите извличане на данни само до случаи, които са докладвани от здравни специалисти. Едно изпълнение на извличане на данни може да има само едно ограничение на база данни.</w:t>
      </w:r>
    </w:p>
    <w:p w14:paraId="7479F9C0" w14:textId="21A91853" w:rsidR="00A44599" w:rsidRPr="00A20591" w:rsidRDefault="00A44599" w:rsidP="00A44599">
      <w:pPr>
        <w:rPr>
          <w:rFonts w:ascii="Arial" w:hAnsi="Arial" w:cs="Arial"/>
          <w:sz w:val="32"/>
          <w:szCs w:val="32"/>
        </w:rPr>
      </w:pPr>
      <w:r w:rsidRPr="00A20591">
        <w:rPr>
          <w:rFonts w:ascii="Arial" w:hAnsi="Arial" w:cs="Arial"/>
          <w:sz w:val="32"/>
          <w:szCs w:val="32"/>
        </w:rPr>
        <w:t xml:space="preserve">8.Каскадни операции </w:t>
      </w:r>
    </w:p>
    <w:p w14:paraId="6F16F759" w14:textId="66897C02" w:rsidR="00E73C69" w:rsidRPr="00A20591" w:rsidRDefault="00E73C69" w:rsidP="00A44599">
      <w:pPr>
        <w:rPr>
          <w:rFonts w:ascii="Arial" w:hAnsi="Arial" w:cs="Arial"/>
          <w:sz w:val="24"/>
          <w:szCs w:val="24"/>
        </w:rPr>
      </w:pPr>
      <w:r w:rsidRPr="00A20591">
        <w:rPr>
          <w:rFonts w:ascii="Arial" w:hAnsi="Arial" w:cs="Arial"/>
          <w:sz w:val="24"/>
          <w:szCs w:val="24"/>
        </w:rPr>
        <w:t>-</w:t>
      </w:r>
      <w:r w:rsidRPr="00A20591">
        <w:rPr>
          <w:rFonts w:ascii="Arial" w:hAnsi="Arial" w:cs="Arial"/>
          <w:color w:val="000000"/>
          <w:sz w:val="24"/>
          <w:szCs w:val="24"/>
        </w:rPr>
        <w:t xml:space="preserve"> </w:t>
      </w:r>
      <w:r w:rsidRPr="00A20591">
        <w:rPr>
          <w:rFonts w:ascii="Arial" w:hAnsi="Arial" w:cs="Arial"/>
          <w:color w:val="000000"/>
          <w:sz w:val="24"/>
          <w:szCs w:val="24"/>
        </w:rPr>
        <w:t>Субектите, които използват релации, често имат зависимости от съществуването на другия субект в релацията. Например договорена позиция е част от поръчка; ако поръчката бъде изтрита, договорената позиция също трябва да бъде изтрита. Това се нарича връзка каскадно изтриване.</w:t>
      </w:r>
    </w:p>
    <w:p w14:paraId="066F37CF" w14:textId="7E8BCD02" w:rsidR="00A44599" w:rsidRPr="00A20591" w:rsidRDefault="00A44599" w:rsidP="00A44599">
      <w:pPr>
        <w:rPr>
          <w:rFonts w:ascii="Arial" w:hAnsi="Arial" w:cs="Arial"/>
          <w:sz w:val="32"/>
          <w:szCs w:val="32"/>
          <w:lang w:val="en-US"/>
        </w:rPr>
      </w:pPr>
      <w:r w:rsidRPr="00A20591">
        <w:rPr>
          <w:rFonts w:ascii="Arial" w:hAnsi="Arial" w:cs="Arial"/>
          <w:sz w:val="32"/>
          <w:szCs w:val="32"/>
        </w:rPr>
        <w:lastRenderedPageBreak/>
        <w:t>9.Основни команди</w:t>
      </w:r>
    </w:p>
    <w:p w14:paraId="5444B239" w14:textId="0E9FBA05" w:rsidR="002126DC" w:rsidRPr="00A20591" w:rsidRDefault="002126DC" w:rsidP="00A44599">
      <w:pPr>
        <w:rPr>
          <w:rFonts w:ascii="Arial" w:hAnsi="Arial" w:cs="Arial"/>
          <w:sz w:val="24"/>
          <w:szCs w:val="24"/>
          <w:lang w:val="en-US"/>
        </w:rPr>
      </w:pPr>
      <w:r w:rsidRPr="00A20591">
        <w:rPr>
          <w:rFonts w:ascii="Arial" w:hAnsi="Arial" w:cs="Arial"/>
          <w:sz w:val="24"/>
          <w:szCs w:val="24"/>
          <w:lang w:val="en-US"/>
        </w:rPr>
        <w:t>-</w:t>
      </w:r>
      <w:r w:rsidRPr="00A20591">
        <w:rPr>
          <w:rFonts w:ascii="Arial" w:hAnsi="Arial" w:cs="Arial"/>
          <w:color w:val="222222"/>
          <w:sz w:val="24"/>
          <w:szCs w:val="24"/>
          <w:shd w:val="clear" w:color="auto" w:fill="FFFFFF"/>
        </w:rPr>
        <w:t xml:space="preserve"> </w:t>
      </w:r>
      <w:r w:rsidRPr="00A20591">
        <w:rPr>
          <w:rFonts w:ascii="Arial" w:hAnsi="Arial" w:cs="Arial"/>
          <w:color w:val="222222"/>
          <w:sz w:val="24"/>
          <w:szCs w:val="24"/>
          <w:shd w:val="clear" w:color="auto" w:fill="FFFFFF"/>
        </w:rPr>
        <w:t>Това приложение изброява границите на стойностите, свързани с функциите и обектите на базата данни. Ограниченията съществуват на няколко нива в базата данни. Обикновено има твърдо кодиран лимит в базата данни, който не може да бъде превишен. Тази стойност може да бъде допълнително ограничена за всяка дадена операционна система.</w:t>
      </w:r>
    </w:p>
    <w:p w14:paraId="73BCB9D1" w14:textId="50201215" w:rsidR="00A44599" w:rsidRPr="00A20591" w:rsidRDefault="00A44599" w:rsidP="00A44599">
      <w:pPr>
        <w:rPr>
          <w:rFonts w:ascii="Arial" w:hAnsi="Arial" w:cs="Arial"/>
          <w:sz w:val="32"/>
          <w:szCs w:val="32"/>
        </w:rPr>
      </w:pPr>
      <w:r w:rsidRPr="00A20591">
        <w:rPr>
          <w:rFonts w:ascii="Arial" w:hAnsi="Arial" w:cs="Arial"/>
          <w:sz w:val="32"/>
          <w:szCs w:val="32"/>
        </w:rPr>
        <w:t>10.Основни SQL команди за работа</w:t>
      </w:r>
    </w:p>
    <w:p w14:paraId="79628C03" w14:textId="678494B0" w:rsidR="002126DC" w:rsidRPr="00A20591" w:rsidRDefault="002126DC" w:rsidP="00A44599">
      <w:pPr>
        <w:rPr>
          <w:rFonts w:ascii="Arial" w:hAnsi="Arial" w:cs="Arial"/>
          <w:sz w:val="32"/>
          <w:szCs w:val="32"/>
          <w:lang w:val="en-US"/>
        </w:rPr>
      </w:pPr>
      <w:r w:rsidRPr="00A20591">
        <w:rPr>
          <w:rFonts w:ascii="Arial" w:hAnsi="Arial" w:cs="Arial"/>
          <w:sz w:val="32"/>
          <w:szCs w:val="32"/>
          <w:lang w:val="en-US"/>
        </w:rPr>
        <w:t>-</w:t>
      </w:r>
      <w:r w:rsidRPr="00A20591">
        <w:rPr>
          <w:rFonts w:ascii="Arial" w:hAnsi="Arial" w:cs="Arial"/>
          <w:color w:val="0A0A23"/>
          <w:sz w:val="33"/>
          <w:szCs w:val="33"/>
          <w:shd w:val="clear" w:color="auto" w:fill="FFFFFF"/>
        </w:rPr>
        <w:t xml:space="preserve"> </w:t>
      </w:r>
      <w:r w:rsidRPr="00A20591">
        <w:rPr>
          <w:rFonts w:ascii="Arial" w:hAnsi="Arial" w:cs="Arial"/>
          <w:color w:val="0A0A23"/>
          <w:sz w:val="24"/>
          <w:szCs w:val="24"/>
          <w:shd w:val="clear" w:color="auto" w:fill="FFFFFF"/>
        </w:rPr>
        <w:t>SQL командите могат да се използват за търсене в базата данни и за извършване на други функции като създаване на таблици, добавяне на данни към таблици, модифициране на данни и премахване на таблици.</w:t>
      </w:r>
    </w:p>
    <w:p w14:paraId="2A317AEB" w14:textId="496EE60A" w:rsidR="00A44599" w:rsidRPr="00A20591" w:rsidRDefault="00A44599" w:rsidP="00A44599">
      <w:pPr>
        <w:rPr>
          <w:rFonts w:ascii="Arial" w:hAnsi="Arial" w:cs="Arial"/>
          <w:sz w:val="32"/>
          <w:szCs w:val="32"/>
        </w:rPr>
      </w:pPr>
      <w:r w:rsidRPr="00A20591">
        <w:rPr>
          <w:rFonts w:ascii="Arial" w:hAnsi="Arial" w:cs="Arial"/>
          <w:sz w:val="32"/>
          <w:szCs w:val="32"/>
        </w:rPr>
        <w:t>11.</w:t>
      </w:r>
      <w:r w:rsidR="002126DC" w:rsidRPr="00A20591">
        <w:rPr>
          <w:rFonts w:ascii="Arial" w:hAnsi="Arial" w:cs="Arial"/>
          <w:sz w:val="32"/>
          <w:szCs w:val="32"/>
        </w:rPr>
        <w:t>С</w:t>
      </w:r>
      <w:r w:rsidRPr="00A20591">
        <w:rPr>
          <w:rFonts w:ascii="Arial" w:hAnsi="Arial" w:cs="Arial"/>
          <w:sz w:val="32"/>
          <w:szCs w:val="32"/>
        </w:rPr>
        <w:t>ъздаване, промяна и премахване на таблици в бази данни</w:t>
      </w:r>
    </w:p>
    <w:p w14:paraId="4744969B" w14:textId="57D2488B" w:rsidR="00A44599" w:rsidRPr="00A20591" w:rsidRDefault="00D91FFE" w:rsidP="00A44599">
      <w:pPr>
        <w:rPr>
          <w:rFonts w:ascii="Arial" w:hAnsi="Arial" w:cs="Arial"/>
          <w:sz w:val="24"/>
          <w:szCs w:val="24"/>
        </w:rPr>
      </w:pPr>
      <w:r w:rsidRPr="00A20591">
        <w:rPr>
          <w:rFonts w:ascii="Arial" w:hAnsi="Arial" w:cs="Arial"/>
          <w:sz w:val="24"/>
          <w:szCs w:val="24"/>
        </w:rPr>
        <w:t>-</w:t>
      </w:r>
      <w:r w:rsidRPr="00A20591">
        <w:rPr>
          <w:rFonts w:ascii="Arial" w:hAnsi="Arial" w:cs="Arial"/>
          <w:color w:val="1E1E1E"/>
          <w:sz w:val="24"/>
          <w:szCs w:val="24"/>
          <w:shd w:val="clear" w:color="auto" w:fill="FFFFFF"/>
        </w:rPr>
        <w:t xml:space="preserve"> </w:t>
      </w:r>
      <w:r w:rsidRPr="00A20591">
        <w:rPr>
          <w:rFonts w:ascii="Arial" w:hAnsi="Arial" w:cs="Arial"/>
          <w:color w:val="1E1E1E"/>
          <w:sz w:val="24"/>
          <w:szCs w:val="24"/>
          <w:shd w:val="clear" w:color="auto" w:fill="FFFFFF"/>
        </w:rPr>
        <w:t>Когато използвате свързани таблици в заявка, релацията позволява на Access да определи кои записи от всяка таблици да комбинира в набора от резултати. Релацията може да помогне и за предотвратяване на липсва на данни, като пази изтритите данни от излизане от синхронизация, като това се нарича цялост на връзките.</w:t>
      </w:r>
    </w:p>
    <w:p w14:paraId="6C2FCCCB" w14:textId="77777777" w:rsidR="00D91FFE" w:rsidRPr="00A20591" w:rsidRDefault="00A44599" w:rsidP="007D18C4">
      <w:pPr>
        <w:rPr>
          <w:rFonts w:ascii="Arial" w:hAnsi="Arial" w:cs="Arial"/>
        </w:rPr>
      </w:pPr>
      <w:r w:rsidRPr="00A20591">
        <w:rPr>
          <w:rFonts w:ascii="Arial" w:hAnsi="Arial" w:cs="Arial"/>
        </w:rPr>
        <w:t>PK - Primary Ke</w:t>
      </w:r>
      <w:r w:rsidR="00D91FFE" w:rsidRPr="00A20591">
        <w:rPr>
          <w:rFonts w:ascii="Arial" w:hAnsi="Arial" w:cs="Arial"/>
          <w:lang w:val="en-US"/>
        </w:rPr>
        <w:t>y</w:t>
      </w:r>
    </w:p>
    <w:p w14:paraId="5458C67E" w14:textId="05EA80EB" w:rsidR="00A44599" w:rsidRPr="00A20591" w:rsidRDefault="00A44599" w:rsidP="007D18C4">
      <w:pPr>
        <w:rPr>
          <w:rFonts w:ascii="Arial" w:hAnsi="Arial" w:cs="Arial"/>
        </w:rPr>
      </w:pPr>
      <w:r w:rsidRPr="00A20591">
        <w:rPr>
          <w:rFonts w:ascii="Arial" w:hAnsi="Arial" w:cs="Arial"/>
        </w:rPr>
        <w:t>FK – Foreign Key</w:t>
      </w:r>
    </w:p>
    <w:p w14:paraId="6CC3B0CE" w14:textId="4DAD4274" w:rsidR="00A44599" w:rsidRPr="00A20591" w:rsidRDefault="00A44599" w:rsidP="007D18C4">
      <w:pPr>
        <w:rPr>
          <w:rFonts w:ascii="Arial" w:hAnsi="Arial" w:cs="Arial"/>
        </w:rPr>
      </w:pPr>
      <w:r w:rsidRPr="00A20591">
        <w:rPr>
          <w:rFonts w:ascii="Arial" w:hAnsi="Arial" w:cs="Arial"/>
        </w:rPr>
        <w:t>NN- not null</w:t>
      </w:r>
    </w:p>
    <w:p w14:paraId="2A62B14B" w14:textId="77777777" w:rsidR="00A44599" w:rsidRPr="00A20591" w:rsidRDefault="00A44599" w:rsidP="007D18C4">
      <w:pPr>
        <w:rPr>
          <w:rFonts w:ascii="Arial" w:hAnsi="Arial" w:cs="Arial"/>
        </w:rPr>
      </w:pPr>
      <w:r w:rsidRPr="00A20591">
        <w:rPr>
          <w:rFonts w:ascii="Arial" w:hAnsi="Arial" w:cs="Arial"/>
        </w:rPr>
        <w:t>AI- auto increment</w:t>
      </w:r>
    </w:p>
    <w:p w14:paraId="273857CC" w14:textId="77777777" w:rsidR="00A44599" w:rsidRPr="00A20591" w:rsidRDefault="00A44599" w:rsidP="007D18C4">
      <w:pPr>
        <w:rPr>
          <w:rFonts w:ascii="Arial" w:hAnsi="Arial" w:cs="Arial"/>
        </w:rPr>
      </w:pPr>
      <w:r w:rsidRPr="00A20591">
        <w:rPr>
          <w:rFonts w:ascii="Arial" w:hAnsi="Arial" w:cs="Arial"/>
        </w:rPr>
        <w:t>UQ- Unique</w:t>
      </w:r>
    </w:p>
    <w:p w14:paraId="384D8A14" w14:textId="280B6299" w:rsidR="00A44599" w:rsidRPr="00A20591" w:rsidRDefault="00A44599" w:rsidP="007D18C4">
      <w:pPr>
        <w:rPr>
          <w:rFonts w:ascii="Arial" w:hAnsi="Arial" w:cs="Arial"/>
        </w:rPr>
      </w:pPr>
      <w:r w:rsidRPr="00A20591">
        <w:rPr>
          <w:rFonts w:ascii="Arial" w:hAnsi="Arial" w:cs="Arial"/>
        </w:rPr>
        <w:t>UN- unsigned</w:t>
      </w:r>
    </w:p>
    <w:p w14:paraId="11B6FEC7" w14:textId="41F27A41" w:rsidR="00A44599" w:rsidRPr="00A20591" w:rsidRDefault="00A44599" w:rsidP="00A44599">
      <w:pPr>
        <w:rPr>
          <w:rFonts w:ascii="Arial" w:hAnsi="Arial" w:cs="Arial"/>
          <w:sz w:val="32"/>
          <w:szCs w:val="32"/>
        </w:rPr>
      </w:pPr>
      <w:r w:rsidRPr="00A20591">
        <w:rPr>
          <w:rFonts w:ascii="Arial" w:hAnsi="Arial" w:cs="Arial"/>
          <w:sz w:val="32"/>
          <w:szCs w:val="32"/>
        </w:rPr>
        <w:t xml:space="preserve">Index - понятие </w:t>
      </w:r>
    </w:p>
    <w:p w14:paraId="6B5849D2" w14:textId="77777777" w:rsidR="00A20591" w:rsidRPr="00A20591" w:rsidRDefault="007D18C4" w:rsidP="00A20591">
      <w:pPr>
        <w:rPr>
          <w:rFonts w:ascii="Arial" w:hAnsi="Arial" w:cs="Arial"/>
        </w:rPr>
      </w:pPr>
      <w:r w:rsidRPr="00A20591">
        <w:rPr>
          <w:rFonts w:ascii="Arial" w:hAnsi="Arial" w:cs="Arial"/>
          <w:sz w:val="24"/>
          <w:szCs w:val="24"/>
        </w:rPr>
        <w:t>-</w:t>
      </w:r>
      <w:r w:rsidRPr="00A20591">
        <w:rPr>
          <w:rFonts w:ascii="Arial" w:hAnsi="Arial" w:cs="Arial"/>
          <w:b/>
          <w:bCs/>
          <w:sz w:val="24"/>
          <w:szCs w:val="24"/>
          <w:shd w:val="clear" w:color="auto" w:fill="FFFFFF"/>
        </w:rPr>
        <w:t xml:space="preserve"> Индекс</w:t>
      </w:r>
      <w:r w:rsidRPr="00A20591">
        <w:rPr>
          <w:rFonts w:ascii="Arial" w:hAnsi="Arial" w:cs="Arial"/>
          <w:sz w:val="24"/>
          <w:szCs w:val="24"/>
          <w:shd w:val="clear" w:color="auto" w:fill="FFFFFF"/>
        </w:rPr>
        <w:t> число, букви или друга комбинация от символи, посочващи мястото на елемент в някаква съвкупност или характеризиращи състоянието на някаква система, например показател за активност, производителност, развитие, изменение на нещо.</w:t>
      </w:r>
    </w:p>
    <w:p w14:paraId="0E48EA21" w14:textId="3514F493" w:rsidR="007D18C4" w:rsidRPr="00A20591" w:rsidRDefault="007D18C4" w:rsidP="00A44599">
      <w:pPr>
        <w:rPr>
          <w:rFonts w:ascii="Arial" w:hAnsi="Arial" w:cs="Arial"/>
          <w:sz w:val="24"/>
          <w:szCs w:val="24"/>
        </w:rPr>
      </w:pPr>
    </w:p>
    <w:p w14:paraId="5E16017D" w14:textId="0D43F360" w:rsidR="00A44599" w:rsidRDefault="00A44599"/>
    <w:p w14:paraId="02DC70FC" w14:textId="5DE7357B" w:rsidR="00A44599" w:rsidRDefault="00A44599"/>
    <w:p w14:paraId="09FBA9E6" w14:textId="16B18A7D" w:rsidR="00A44599" w:rsidRDefault="00A44599"/>
    <w:p w14:paraId="341A9E26" w14:textId="51602973" w:rsidR="00A44599" w:rsidRDefault="00A44599">
      <w:hyperlink r:id="rId15" w:history="1">
        <w:r w:rsidRPr="00E52209">
          <w:rPr>
            <w:rStyle w:val="Hyperlink"/>
          </w:rPr>
          <w:t>https://bg.wikipedia.org/wiki/%D0%91%D0%B0%D0%B7%D0%B0_%D0%B4%D0%B0%D0%BD%D0%BD%D0%B8</w:t>
        </w:r>
      </w:hyperlink>
    </w:p>
    <w:p w14:paraId="6D520738" w14:textId="44C2B86B" w:rsidR="002C0541" w:rsidRDefault="002C0541">
      <w:hyperlink r:id="rId16" w:history="1">
        <w:r w:rsidRPr="00E52209">
          <w:rPr>
            <w:rStyle w:val="Hyperlink"/>
          </w:rPr>
          <w:t>https://bg.wikipedia.org/wiki/%D0%A2%D0%B8%D0%BF_%D0%B4%D0%B0%D0%BD%D0%BD%D0%B8</w:t>
        </w:r>
      </w:hyperlink>
    </w:p>
    <w:p w14:paraId="456A9513" w14:textId="6484AABD" w:rsidR="00A44599" w:rsidRDefault="002C0541">
      <w:hyperlink r:id="rId17" w:history="1">
        <w:r w:rsidRPr="00E52209">
          <w:rPr>
            <w:rStyle w:val="Hyperlink"/>
          </w:rPr>
          <w:t>http://tuj.asenevtsi.com/DB2007/BD35.htm</w:t>
        </w:r>
      </w:hyperlink>
    </w:p>
    <w:p w14:paraId="509706DA" w14:textId="3BDB4DF8" w:rsidR="00851C22" w:rsidRDefault="00851C22">
      <w:hyperlink r:id="rId18" w:history="1">
        <w:r w:rsidRPr="00E52209">
          <w:rPr>
            <w:rStyle w:val="Hyperlink"/>
          </w:rPr>
          <w:t>http://tru.uni-sz.bg/virtru/Relations.htm</w:t>
        </w:r>
      </w:hyperlink>
    </w:p>
    <w:p w14:paraId="2741C511" w14:textId="4303787D" w:rsidR="002C0541" w:rsidRDefault="00851C22">
      <w:hyperlink r:id="rId19" w:history="1">
        <w:r w:rsidRPr="00E52209">
          <w:rPr>
            <w:rStyle w:val="Hyperlink"/>
          </w:rPr>
          <w:t>https://bg.wikipedia.org/wiki/%D0%9F%D1%8A%D1%80%D0%B2%D0%B8%D1%87%D0%B5%D0%BD_%D0%BA%D0%BB%D1%8E%D1%87</w:t>
        </w:r>
      </w:hyperlink>
    </w:p>
    <w:p w14:paraId="7D04854D" w14:textId="4B806B52" w:rsidR="00851C22" w:rsidRDefault="00851C22">
      <w:hyperlink r:id="rId20" w:history="1">
        <w:r w:rsidRPr="00E52209">
          <w:rPr>
            <w:rStyle w:val="Hyperlink"/>
          </w:rPr>
          <w:t>https://wikibgbg.top/wiki/Foreign_key</w:t>
        </w:r>
      </w:hyperlink>
    </w:p>
    <w:p w14:paraId="2395CEE1" w14:textId="1064B409" w:rsidR="00851C22" w:rsidRDefault="00E73C69">
      <w:hyperlink r:id="rId21" w:history="1">
        <w:r w:rsidRPr="00E52209">
          <w:rPr>
            <w:rStyle w:val="Hyperlink"/>
          </w:rPr>
          <w:t>https://docs.oracle.com/cd/E19798-01/821-1841/bnbqm/index.html</w:t>
        </w:r>
      </w:hyperlink>
    </w:p>
    <w:p w14:paraId="70FA73A3" w14:textId="2D5F97D0" w:rsidR="00E73C69" w:rsidRDefault="002126DC">
      <w:hyperlink r:id="rId22" w:history="1">
        <w:r w:rsidRPr="00E52209">
          <w:rPr>
            <w:rStyle w:val="Hyperlink"/>
          </w:rPr>
          <w:t>https://docs.oracle.com/database/121/REFRN/GUID-ED26F826-DB40-433F-9C2C-8C63A46A3BFE.htm#REFRN004</w:t>
        </w:r>
      </w:hyperlink>
    </w:p>
    <w:p w14:paraId="61DD8089" w14:textId="3A1A54E4" w:rsidR="002126DC" w:rsidRDefault="002126DC">
      <w:hyperlink r:id="rId23" w:history="1">
        <w:r w:rsidRPr="00E52209">
          <w:rPr>
            <w:rStyle w:val="Hyperlink"/>
          </w:rPr>
          <w:t>https://www.freecodecamp.org/news/basic-sql-commands/</w:t>
        </w:r>
      </w:hyperlink>
    </w:p>
    <w:p w14:paraId="5B19F93D" w14:textId="0FE4FBD2" w:rsidR="002126DC" w:rsidRDefault="00D91FFE">
      <w:hyperlink r:id="rId24" w:history="1">
        <w:r w:rsidRPr="00E52209">
          <w:rPr>
            <w:rStyle w:val="Hyperlink"/>
          </w:rPr>
          <w:t>https://support.microsoft.com/bg-bg/office/%D1%81%D1%8A%D0%B7%D0%B4%D0%B0%D0%B2%D0%B0%D0%BD%D0%B5-%D1%80%D0%B5%D0%B4%D0%B0%D0%BA%D1%82%D0%B8%D1%80%D0%B0%D0%BD%D0%B5-%D0%B8%D0%BB%D0%B8-%D0%B8%D0%B7%D1%82%D1%80%D0%B8%D0%B2%D0%B0%D0%BD%D0%B5-%D0%BD%D0%B0-%D1%80%D0%B5%D0%BB%D0%B0%D1%86%D0%B8%D1%8F-dfa453a7-0b6d-4c34-a128-fdebc7e686af</w:t>
        </w:r>
      </w:hyperlink>
    </w:p>
    <w:p w14:paraId="692E6A9D" w14:textId="7056EB0F" w:rsidR="007D18C4" w:rsidRDefault="00A20591">
      <w:hyperlink r:id="rId25" w:history="1">
        <w:r w:rsidRPr="00E52209">
          <w:rPr>
            <w:rStyle w:val="Hyperlink"/>
          </w:rPr>
          <w:t>https://bg.wikipedia.org/wiki/%D0%98%D0%BD%D0%B4%D0%B5%D0%BA%D1%81</w:t>
        </w:r>
      </w:hyperlink>
    </w:p>
    <w:p w14:paraId="6A9AE491" w14:textId="77777777" w:rsidR="00A20591" w:rsidRDefault="00A20591"/>
    <w:sectPr w:rsidR="00A205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99"/>
    <w:rsid w:val="002126DC"/>
    <w:rsid w:val="002C0541"/>
    <w:rsid w:val="007D18C4"/>
    <w:rsid w:val="00851C22"/>
    <w:rsid w:val="00936462"/>
    <w:rsid w:val="00A20591"/>
    <w:rsid w:val="00A44599"/>
    <w:rsid w:val="00D871C8"/>
    <w:rsid w:val="00D91FFE"/>
    <w:rsid w:val="00E73C6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26D5"/>
  <w15:chartTrackingRefBased/>
  <w15:docId w15:val="{4ED03C50-59F6-4FCA-946B-5E752D78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599"/>
    <w:pPr>
      <w:spacing w:after="200" w:line="276" w:lineRule="auto"/>
    </w:pPr>
  </w:style>
  <w:style w:type="paragraph" w:styleId="Heading2">
    <w:name w:val="heading 2"/>
    <w:basedOn w:val="Normal"/>
    <w:link w:val="Heading2Char"/>
    <w:uiPriority w:val="9"/>
    <w:qFormat/>
    <w:rsid w:val="002C0541"/>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599"/>
    <w:rPr>
      <w:color w:val="0563C1" w:themeColor="hyperlink"/>
      <w:u w:val="single"/>
    </w:rPr>
  </w:style>
  <w:style w:type="character" w:styleId="UnresolvedMention">
    <w:name w:val="Unresolved Mention"/>
    <w:basedOn w:val="DefaultParagraphFont"/>
    <w:uiPriority w:val="99"/>
    <w:semiHidden/>
    <w:unhideWhenUsed/>
    <w:rsid w:val="00A44599"/>
    <w:rPr>
      <w:color w:val="605E5C"/>
      <w:shd w:val="clear" w:color="auto" w:fill="E1DFDD"/>
    </w:rPr>
  </w:style>
  <w:style w:type="character" w:customStyle="1" w:styleId="Heading2Char">
    <w:name w:val="Heading 2 Char"/>
    <w:basedOn w:val="DefaultParagraphFont"/>
    <w:link w:val="Heading2"/>
    <w:uiPriority w:val="9"/>
    <w:rsid w:val="002C0541"/>
    <w:rPr>
      <w:rFonts w:ascii="Times New Roman" w:eastAsia="Times New Roman" w:hAnsi="Times New Roman" w:cs="Times New Roman"/>
      <w:b/>
      <w:bCs/>
      <w:sz w:val="36"/>
      <w:szCs w:val="36"/>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318923">
      <w:bodyDiv w:val="1"/>
      <w:marLeft w:val="0"/>
      <w:marRight w:val="0"/>
      <w:marTop w:val="0"/>
      <w:marBottom w:val="0"/>
      <w:divBdr>
        <w:top w:val="none" w:sz="0" w:space="0" w:color="auto"/>
        <w:left w:val="none" w:sz="0" w:space="0" w:color="auto"/>
        <w:bottom w:val="none" w:sz="0" w:space="0" w:color="auto"/>
        <w:right w:val="none" w:sz="0" w:space="0" w:color="auto"/>
      </w:divBdr>
    </w:div>
    <w:div w:id="1335307507">
      <w:bodyDiv w:val="1"/>
      <w:marLeft w:val="0"/>
      <w:marRight w:val="0"/>
      <w:marTop w:val="0"/>
      <w:marBottom w:val="0"/>
      <w:divBdr>
        <w:top w:val="none" w:sz="0" w:space="0" w:color="auto"/>
        <w:left w:val="none" w:sz="0" w:space="0" w:color="auto"/>
        <w:bottom w:val="none" w:sz="0" w:space="0" w:color="auto"/>
        <w:right w:val="none" w:sz="0" w:space="0" w:color="auto"/>
      </w:divBdr>
    </w:div>
    <w:div w:id="210988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F%D1%80%D0%BE%D0%B3%D1%80%D0%B0%D0%BC%D0%B8%D1%81%D1%82" TargetMode="External"/><Relationship Id="rId13" Type="http://schemas.openxmlformats.org/officeDocument/2006/relationships/hyperlink" Target="https://bg.wikipedia.org/wiki/%D0%9F%D1%8A%D1%80%D0%B2%D0%B8%D1%87%D0%B5%D0%BD_%D0%BA%D0%BB%D1%8E%D1%87" TargetMode="External"/><Relationship Id="rId18" Type="http://schemas.openxmlformats.org/officeDocument/2006/relationships/hyperlink" Target="http://tru.uni-sz.bg/virtru/Relations.ht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ocs.oracle.com/cd/E19798-01/821-1841/bnbqm/index.html" TargetMode="External"/><Relationship Id="rId7" Type="http://schemas.openxmlformats.org/officeDocument/2006/relationships/hyperlink" Target="https://bg.wikipedia.org/wiki/%D0%98%D0%BD%D1%82%D0%B5%D1%80%D0%BF%D1%80%D0%B5%D1%82%D0%B0%D1%82%D0%BE%D1%80_(%D1%81%D0%BE%D1%84%D1%82%D1%83%D0%B5%D1%80)" TargetMode="External"/><Relationship Id="rId12" Type="http://schemas.openxmlformats.org/officeDocument/2006/relationships/hyperlink" Target="https://bg.wikipedia.org/wiki/%D0%91%D0%B0%D0%B7%D0%B8_%D0%B4%D0%B0%D0%BD%D0%BD%D0%B8" TargetMode="External"/><Relationship Id="rId17" Type="http://schemas.openxmlformats.org/officeDocument/2006/relationships/hyperlink" Target="http://tuj.asenevtsi.com/DB2007/BD35.htm" TargetMode="External"/><Relationship Id="rId25" Type="http://schemas.openxmlformats.org/officeDocument/2006/relationships/hyperlink" Target="https://bg.wikipedia.org/wiki/%D0%98%D0%BD%D0%B4%D0%B5%D0%BA%D1%81" TargetMode="External"/><Relationship Id="rId2" Type="http://schemas.openxmlformats.org/officeDocument/2006/relationships/settings" Target="settings.xml"/><Relationship Id="rId16" Type="http://schemas.openxmlformats.org/officeDocument/2006/relationships/hyperlink" Target="https://bg.wikipedia.org/wiki/%D0%A2%D0%B8%D0%BF_%D0%B4%D0%B0%D0%BD%D0%BD%D0%B8" TargetMode="External"/><Relationship Id="rId20" Type="http://schemas.openxmlformats.org/officeDocument/2006/relationships/hyperlink" Target="https://wikibgbg.top/wiki/Foreign_key" TargetMode="External"/><Relationship Id="rId1" Type="http://schemas.openxmlformats.org/officeDocument/2006/relationships/styles" Target="styles.xml"/><Relationship Id="rId6" Type="http://schemas.openxmlformats.org/officeDocument/2006/relationships/hyperlink" Target="https://bg.wikipedia.org/wiki/%D0%9A%D0%BE%D0%BC%D0%BF%D0%B8%D0%BB%D0%B0%D1%82%D0%BE%D1%80" TargetMode="External"/><Relationship Id="rId11" Type="http://schemas.openxmlformats.org/officeDocument/2006/relationships/hyperlink" Target="https://bg.wikipedia.org/wiki/%D0%9D%D0%B8%D0%B7" TargetMode="External"/><Relationship Id="rId24" Type="http://schemas.openxmlformats.org/officeDocument/2006/relationships/hyperlink" Target="https://support.microsoft.com/bg-bg/office/%D1%81%D1%8A%D0%B7%D0%B4%D0%B0%D0%B2%D0%B0%D0%BD%D0%B5-%D1%80%D0%B5%D0%B4%D0%B0%D0%BA%D1%82%D0%B8%D1%80%D0%B0%D0%BD%D0%B5-%D0%B8%D0%BB%D0%B8-%D0%B8%D0%B7%D1%82%D1%80%D0%B8%D0%B2%D0%B0%D0%BD%D0%B5-%D0%BD%D0%B0-%D1%80%D0%B5%D0%BB%D0%B0%D1%86%D0%B8%D1%8F-dfa453a7-0b6d-4c34-a128-fdebc7e686af" TargetMode="External"/><Relationship Id="rId5" Type="http://schemas.openxmlformats.org/officeDocument/2006/relationships/hyperlink" Target="https://bg.wikipedia.org/wiki/%D0%9F%D1%80%D0%BE%D0%BC%D0%B5%D0%BD%D0%BB%D0%B8%D0%B2%D0%B0_(%D0%BF%D1%80%D0%BE%D0%B3%D1%80%D0%B0%D0%BC%D0%B8%D1%80%D0%B0%D0%BD%D0%B5)" TargetMode="External"/><Relationship Id="rId15" Type="http://schemas.openxmlformats.org/officeDocument/2006/relationships/hyperlink" Target="https://bg.wikipedia.org/wiki/%D0%91%D0%B0%D0%B7%D0%B0_%D0%B4%D0%B0%D0%BD%D0%BD%D0%B8" TargetMode="External"/><Relationship Id="rId23" Type="http://schemas.openxmlformats.org/officeDocument/2006/relationships/hyperlink" Target="https://www.freecodecamp.org/news/basic-sql-commands/" TargetMode="External"/><Relationship Id="rId10" Type="http://schemas.openxmlformats.org/officeDocument/2006/relationships/hyperlink" Target="https://bg.wikipedia.org/wiki/%D0%90%D1%80%D0%B8%D1%82%D0%BC%D0%B5%D1%82%D0%B8%D0%BA%D0%B0_%D1%81_%D0%BF%D0%BB%D0%B0%D0%B2%D0%B0%D1%89%D0%B0_%D0%B7%D0%B0%D0%BF%D0%B5%D1%82%D0%B0%D1%8F" TargetMode="External"/><Relationship Id="rId19" Type="http://schemas.openxmlformats.org/officeDocument/2006/relationships/hyperlink" Target="https://bg.wikipedia.org/wiki/%D0%9F%D1%8A%D1%80%D0%B2%D0%B8%D1%87%D0%B5%D0%BD_%D0%BA%D0%BB%D1%8E%D1%87" TargetMode="External"/><Relationship Id="rId4" Type="http://schemas.openxmlformats.org/officeDocument/2006/relationships/hyperlink" Target="https://bg.wikipedia.org/wiki/%D0%95%D0%B7%D0%B8%D1%86%D0%B8%D1%82%D0%B5_%D0%B7%D0%B0_%D0%BF%D1%80%D0%BE%D0%B3%D1%80%D0%B0%D0%BC%D0%B8%D1%80%D0%B0%D0%BD%D0%B5" TargetMode="External"/><Relationship Id="rId9" Type="http://schemas.openxmlformats.org/officeDocument/2006/relationships/hyperlink" Target="https://bg.wikipedia.org/wiki/%D0%A6%D0%B5%D0%BB%D0%BE%D1%87%D0%B8%D1%81%D0%BB%D0%B5%D0%BD%D0%B8_%D1%82%D0%B8%D0%BF%D0%BE%D0%B2%D0%B5_%D0%B4%D0%B0%D0%BD%D0%BD%D0%B8" TargetMode="External"/><Relationship Id="rId14" Type="http://schemas.openxmlformats.org/officeDocument/2006/relationships/hyperlink" Target="https://bg.wikipedia.org/wiki/%D0%A0%D0%B5%D0%BB%D0%B0%D1%86%D0%B8%D0%BE%D0%BD%D0%BD%D0%B0_%D0%B1%D0%B0%D0%B7%D0%B0_%D0%B4%D0%B0%D0%BD%D0%BD%D0%B8" TargetMode="External"/><Relationship Id="rId22" Type="http://schemas.openxmlformats.org/officeDocument/2006/relationships/hyperlink" Target="https://docs.oracle.com/database/121/REFRN/GUID-ED26F826-DB40-433F-9C2C-8C63A46A3BFE.htm#REFRN00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Р. Шумаров</dc:creator>
  <cp:keywords/>
  <dc:description/>
  <cp:lastModifiedBy>Андрей Р. Шумаров</cp:lastModifiedBy>
  <cp:revision>1</cp:revision>
  <dcterms:created xsi:type="dcterms:W3CDTF">2022-09-29T13:01:00Z</dcterms:created>
  <dcterms:modified xsi:type="dcterms:W3CDTF">2022-09-29T13:49:00Z</dcterms:modified>
</cp:coreProperties>
</file>