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color w:val="000000"/>
          <w:sz w:val="24"/>
          <w:szCs w:val="24"/>
        </w:rPr>
      </w:pPr>
      <w:r w:rsidDel="00000000" w:rsidR="00000000" w:rsidRPr="00000000">
        <w:rPr>
          <w:rFonts w:ascii="Arial" w:cs="Arial" w:eastAsia="Arial" w:hAnsi="Arial"/>
          <w:color w:val="000000"/>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color w:val="000000"/>
          <w:sz w:val="36"/>
          <w:szCs w:val="36"/>
        </w:rPr>
      </w:pPr>
      <w:r w:rsidDel="00000000" w:rsidR="00000000" w:rsidRPr="00000000">
        <w:rPr>
          <w:rFonts w:ascii="Cambria" w:cs="Cambria" w:eastAsia="Cambria" w:hAnsi="Cambria"/>
          <w:b w:val="1"/>
          <w:sz w:val="36"/>
          <w:szCs w:val="36"/>
          <w:rtl w:val="0"/>
        </w:rPr>
        <w:t xml:space="preserve">ИДЕАЛЬНАЯ КАРТИНА РАБОТЫ НА ДАННОМ ПОСТУ</w:t>
      </w:r>
      <w:r w:rsidDel="00000000" w:rsidR="00000000" w:rsidRPr="00000000">
        <w:rPr>
          <w:rtl w:val="0"/>
        </w:rPr>
      </w:r>
    </w:p>
    <w:p w:rsidR="00000000" w:rsidDel="00000000" w:rsidP="00000000" w:rsidRDefault="00000000" w:rsidRPr="00000000" w14:paraId="00000004">
      <w:pPr>
        <w:tabs>
          <w:tab w:val="left" w:leader="none" w:pos="284"/>
        </w:tabs>
        <w:spacing w:after="0" w:line="276"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76" w:lineRule="auto"/>
        <w:ind w:hanging="72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6">
      <w:pPr>
        <w:numPr>
          <w:ilvl w:val="0"/>
          <w:numId w:val="1"/>
        </w:numPr>
        <w:spacing w:after="0" w:line="276" w:lineRule="auto"/>
        <w:ind w:left="720" w:hanging="360"/>
        <w:jc w:val="both"/>
        <w:rPr>
          <w:rFonts w:ascii="Cambria" w:cs="Cambria" w:eastAsia="Cambria" w:hAnsi="Cambria"/>
          <w:color w:val="000000"/>
          <w:u w:val="none"/>
        </w:rPr>
      </w:pPr>
      <w:r w:rsidDel="00000000" w:rsidR="00000000" w:rsidRPr="00000000">
        <w:rPr>
          <w:rFonts w:ascii="Cambria" w:cs="Cambria" w:eastAsia="Cambria" w:hAnsi="Cambria"/>
          <w:rtl w:val="0"/>
        </w:rPr>
        <w:t xml:space="preserve">ИД внимателен к мелочам, замечает каждое отклонение в работе компании, с сразу же ставит задачи на устранение данных отклонений.</w:t>
      </w:r>
    </w:p>
    <w:p w:rsidR="00000000" w:rsidDel="00000000" w:rsidP="00000000" w:rsidRDefault="00000000" w:rsidRPr="00000000" w14:paraId="00000007">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ИД работает только на основании финансового плана, который разрабатывается на 1 год, и включает в себя не только финансовые показатели, но и показатели всех отделений, которые необходимо достичь для главного показателя - валовая прибыль.</w:t>
      </w:r>
    </w:p>
    <w:p w:rsidR="00000000" w:rsidDel="00000000" w:rsidP="00000000" w:rsidRDefault="00000000" w:rsidRPr="00000000" w14:paraId="00000008">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ИД ежемесячно получает отчет о факте выполнения финансового плана. В случае отклонения в меньшую сторону, получает факт выполнения финансового плана вместе с решениями руководителей, которые приведу в выполнению плана, или что одно и тоже, устранению узкого места в компании.</w:t>
      </w:r>
    </w:p>
    <w:p w:rsidR="00000000" w:rsidDel="00000000" w:rsidP="00000000" w:rsidRDefault="00000000" w:rsidRPr="00000000" w14:paraId="00000009">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ИД заточен на валовую прибыль компании, все его действия направлены на увеличение валовой прибыли. Даже в тех областях, где на первый взгляд, кажется, что изменение бизнес процесса не принесет дополнительной валовой прибыли, исполнительный директор видит все в цифрах, в виде дополнительно валовой прибыли компании, и может с легкостью сделать презентацию сотрудникам компании, и мотивировать их внедрять данные изменения, или выполнять те или иные действия.</w:t>
      </w:r>
    </w:p>
    <w:p w:rsidR="00000000" w:rsidDel="00000000" w:rsidP="00000000" w:rsidRDefault="00000000" w:rsidRPr="00000000" w14:paraId="0000000A">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Оценивать все решения через расчеты, как собственные, так и решения руководителей, которые ему необходимо утвердить. </w:t>
      </w:r>
    </w:p>
    <w:p w:rsidR="00000000" w:rsidDel="00000000" w:rsidP="00000000" w:rsidRDefault="00000000" w:rsidRPr="00000000" w14:paraId="0000000B">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Приносит решения своему руководителю на утверждение, которые выходят из его зоны ответственности, только с представленными расчетами.</w:t>
      </w:r>
    </w:p>
    <w:p w:rsidR="00000000" w:rsidDel="00000000" w:rsidP="00000000" w:rsidRDefault="00000000" w:rsidRPr="00000000" w14:paraId="0000000C">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Он организован. Строго выполняет и контролирует выполнение политик компании во всех областях. Он настойчив и тверд в их соблюдении. </w:t>
      </w:r>
    </w:p>
    <w:p w:rsidR="00000000" w:rsidDel="00000000" w:rsidP="00000000" w:rsidRDefault="00000000" w:rsidRPr="00000000" w14:paraId="0000000D">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Он хорошо знает все области деятельности, которые находятся у него в подчинении, знает настолько, что способен изменять бизнес процессы.</w:t>
      </w:r>
    </w:p>
    <w:p w:rsidR="00000000" w:rsidDel="00000000" w:rsidP="00000000" w:rsidRDefault="00000000" w:rsidRPr="00000000" w14:paraId="0000000E">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Контролирует, чтобы задачи, в которых задействован более одного человека, оформлялись в виде программы. Следит за тем, чтобы все задачи держатели были ознакомлены с программой в целом, чтобы у всех задача держателей задачи из программы были включены в БП, а также чтобы все программы компании были включены в собственный БП.</w:t>
      </w:r>
    </w:p>
    <w:p w:rsidR="00000000" w:rsidDel="00000000" w:rsidP="00000000" w:rsidRDefault="00000000" w:rsidRPr="00000000" w14:paraId="0000000F">
      <w:pPr>
        <w:numPr>
          <w:ilvl w:val="0"/>
          <w:numId w:val="1"/>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Самостоятельно брать отзывы о работе компании, и о том, что компания может изменить, чтобы улучшить свой продукт. Разрабатывать и утверждать программы по улучшению продукта компании.</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умеет находить проблемные места в компании и добивается их устранения.</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анализирует все данные только на основании цифр.</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должен уметь доносить ценность идеи сотрудникам и мотивировать их на ее достижения.</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должен уметь определять компетентности сотрудников, видеть – на своём ли месте сотрудник.</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должен обучаться сам и обучать своих сотрудников.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знает как работают инструменты управления и следит за тем, чтобы эти инструменты работали в компании.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ИД должен быть открытым для новых предложений по совершенствованию технологии, качеству и т.д.</w:t>
      </w:r>
    </w:p>
    <w:p w:rsidR="00000000" w:rsidDel="00000000" w:rsidP="00000000" w:rsidRDefault="00000000" w:rsidRPr="00000000" w14:paraId="00000017">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8">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9">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A">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Идеальная картина исполнительного директора компании Биг-беги </w:t>
      </w:r>
    </w:p>
    <w:p w:rsidR="00000000" w:rsidDel="00000000" w:rsidP="00000000" w:rsidRDefault="00000000" w:rsidRPr="00000000" w14:paraId="0000001B">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after="0" w:line="276" w:lineRule="auto"/>
        <w:rPr>
          <w:rFonts w:ascii="Cambria" w:cs="Cambria" w:eastAsia="Cambria" w:hAnsi="Cambria"/>
          <w:color w:val="000000"/>
        </w:rPr>
      </w:pPr>
      <w:r w:rsidDel="00000000" w:rsidR="00000000" w:rsidRPr="00000000">
        <w:rPr>
          <w:rFonts w:ascii="Cambria" w:cs="Cambria" w:eastAsia="Cambria" w:hAnsi="Cambria"/>
          <w:rtl w:val="0"/>
        </w:rPr>
        <w:t xml:space="preserve">Исполнительный директор работает на основании финансового плана который разработан на 1 год, который включает в себя так же финансовые цели по стратегическим задачам. Компанию  постоянно развивает ИД,  благодаря постоянной работе над стратегическими задачами, которые разрабатываются 1 раз в пол года и воплощаются с указанным продуктом и в указанные сроки. ИД в финансовом плане закладывает ежемесячный рост компании, при этом заранее определяет вместе с руководителями узкие места, с которыми может столкнуться компания при расширении и соответственно заранее прописывает программы по устранению планируемых узких мест по расширению со сроками выполнения этих программ до наступления ситуации, когда узкое место мешает расширению компании. Таким образом ИД расширяет компанию равномерно по всем отделениям от найма и продаж до производственных мощностей. В итоге компания ежегодно растет на 50% с учетом всех Украинских и иностранных производств. Вместе с ростом компании растет пропорционально Маржинальная прибыль, заработная плата сотрудников.      </w:t>
      </w:r>
      <w:r w:rsidDel="00000000" w:rsidR="00000000" w:rsidRPr="00000000">
        <w:rPr>
          <w:rtl w:val="0"/>
        </w:rPr>
      </w:r>
    </w:p>
    <w:p w:rsidR="00000000" w:rsidDel="00000000" w:rsidP="00000000" w:rsidRDefault="00000000" w:rsidRPr="00000000" w14:paraId="0000001D">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E">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F">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0">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1">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2">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3">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4">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