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Основные обязанности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скорости потока частиц: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Описывать технологии производства продуктов по всем постам. Совершенствовать имеющиеся и разрабатывать новые направляющие формы в компании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Распознавать функции, которые никто не выполняет в компании или выполняют одновременно несколько сотрудников. Добавлять на оргсхему эти функции и назначать ответственного.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Поддерживать оргсхему в соответствии с настоящим положением дел. Оргсхема должна быть в доступном месте, на ней правильно указать имена и фамилии сотрудников, отвечающих за   функции. Оргсхема находится в программе Оргстак в эл.виде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Своевременно распознавать необходимость дополнения (устранения) функций и вносить их на оргсхему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Ознакамливать сотрудников  и проверять соблюдение описанных бизнес процессов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Распознавать загруженность или недозагруженность сотрудников и распределять между ними функции(бизнес процессы)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Распознавать необходимость людей на постах и приоритетность их найма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должностных папок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описание должности, формировать должностные папки, дополнять их новыми оргполитиками.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Актуализировать все оргполитики, хранить архив всех оргполитик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Гугл Сайте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790"/>
        </w:tabs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790"/>
        </w:tabs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3.Проверять актуальное наполнение должностных папок на </w:t>
      </w:r>
      <w:hyperlink r:id="rId8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Гугл Сайте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добиваться от сотрудников внесения необходимых данных и работы со шляпой.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790"/>
        </w:tabs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Дополнять папки должности новыми оргполитиками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проверять знания по оргполитикам  и папки должности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найма: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Рекламировать компанию, описывать и размещать преимущества компании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Размещать “вкусные” вакансии согласно технологии от А.Сохиной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получении заявки на найм от непосредственного руководителя брать заявку в работу только при полном ее  заполнении, особое внимание обращать на пункты касающиеся ЗП, а именно мотивации, данный пункт должен быть четко прописан, указаны варианты начисления (от маржинальной прибыли, либо сдельная оплата труда)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Отбирать кандидатов по технологии найма от Перформии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Использовать автоворонку по найму; прозванивать кандидата, если он не перешел на следующий шаг автоворонки и предложить пройти все шаги; давать обратную связь при окончании заполнения автоворонки; проверять ответы по анкете, тестам и практическим заданиям автоворнки и курса новичка.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течении 2х дней давать обратную связь кандидату после собеседования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кандидатов через тестовые дни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Передавать кандидатов в секцию введения в должность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кандидатов через испытательный срок, соблюдать шаги по программе введения в должность. Испытательный срок считается законченным, если сотрудник прошел все обучение согласно своей должности,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также выполнил все промежуточные и итоговые критерии описанные в программе введения в должность.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Проверять на практике компетенции, знания кандидата, которые должны соответствовать посту, в том числе при внутреннем найме.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Получать от будущего руководителя задания для кандидата на период испытательного срока. Все задачи должны быть направлены на производство продукта,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 кандидата с первого рабочего дня должна быть установлена понятная исчисляемая квота (кол-во звонков, отправленных КП, вывезенного товара, отправленных писем), уже с первого дня все действия кандидата должны быть направлены на производство ЦКП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утренние координации с будущим непосредственным руководителем и кандидатом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Смотреть какие возникают проблемы у кандидата при производстве продукта и помогать ему с ними справляться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давать обратную связь кандидату по БП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кандидат не соответствует посту, аргументировать ему причины окончания испытательного срока и попрощаться с ним. Обязательно выдать зп за период стажировки.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брать обратную связь у будущего руководителя по кандидату по выполнению поставленных задач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Получать положительные отзывы о работе до увольнения сотрудников; кандидатов. А также обрабатывать отзывы на сайтах о работодателях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РО1 ставит задачу  менеджеру СЕКЦИЯ IT И АДМИНИСТРИРОВАНИЯ-Когда сотрудник планирует увольняться-и пока он заканчивает работу в компании-берется стажер на его место-для данного стажера-создается стажерская учетная запись в битрикс.  В момент увольнения сотрудника и перевод стажера на испытательный срок-стажерская учёта-удаляется, и его переводят на учетку сотрудника, который уволился. Во все задачи в битрикс,в которых ответственным была стажерская учетка -добавляется соисполнителем учетка сотрудника, который уволился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В случае, если у нас стажер предполагается на несколько ПК, то на этапе получения заявки на найм ответственный Р01(1 человек) ставит задачу всем Р01 о данной вакансии (и условий, которые описаны в заявке) и формирует документ в битрикс программу введения в должность данного кандидата, которую прикрепляет к задаче, где каждый Р01 по своему направлению может внести свои коррективы в данную программу введения в должность.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Также именно 1 ответственный Р01 ставит на Н07 всех компаний задачу в Битриксе по начислению ЗП стажеру.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hd w:fill="ffffff" w:val="clear"/>
        <w:tabs>
          <w:tab w:val="left" w:leader="none" w:pos="5790"/>
        </w:tabs>
        <w:spacing w:after="0" w:afterAutospacing="0" w:before="220" w:line="276" w:lineRule="auto"/>
        <w:ind w:left="720" w:hanging="360"/>
        <w:rPr>
          <w:rFonts w:ascii="Cambria" w:cs="Cambria" w:eastAsia="Cambria" w:hAnsi="Cambria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highlight w:val="white"/>
          <w:rtl w:val="0"/>
        </w:rPr>
        <w:t xml:space="preserve">Проводить с новым сотрудников процедуру ППФ (прояснения продукта и функций) </w:t>
      </w:r>
      <w:hyperlink r:id="rId9">
        <w:r w:rsidDel="00000000" w:rsidR="00000000" w:rsidRPr="00000000">
          <w:rPr>
            <w:rFonts w:ascii="Cambria" w:cs="Cambria" w:eastAsia="Cambria" w:hAnsi="Cambria"/>
            <w:sz w:val="23"/>
            <w:szCs w:val="23"/>
            <w:highlight w:val="white"/>
            <w:rtl w:val="0"/>
          </w:rPr>
          <w:t xml:space="preserve">2021_05_19 Инструкция Прояснения продукта и функций</w:t>
        </w:r>
      </w:hyperlink>
      <w:r w:rsidDel="00000000" w:rsidR="00000000" w:rsidRPr="00000000">
        <w:rPr>
          <w:rFonts w:ascii="Cambria" w:cs="Cambria" w:eastAsia="Cambria" w:hAnsi="Cambria"/>
          <w:sz w:val="23"/>
          <w:szCs w:val="23"/>
          <w:highlight w:val="white"/>
          <w:rtl w:val="0"/>
        </w:rPr>
        <w:t xml:space="preserve">, делать запись ППФ, чтобы в любой момент можно вернуться к записи, где видно, что сотрудник понимает все свои обязанности и готов представлять свой продукт. Запись проведенного ППФ разместить в папке должности нового сотрудника в разделе 8d Примеры документов и бланков, которые относятся к получению продукта поста.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hd w:fill="ffffff" w:val="clear"/>
        <w:tabs>
          <w:tab w:val="left" w:leader="none" w:pos="5790"/>
        </w:tabs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3"/>
          <w:szCs w:val="23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highlight w:val="white"/>
          <w:rtl w:val="0"/>
        </w:rPr>
        <w:t xml:space="preserve">Увольнять сотрудников компании, которые не соответствуют занимаемой должности; не производят продукт своей должности; систематически нарушают правила компании и прочее. При увольнении использовать бланк направляющей формы на увольнение </w:t>
      </w:r>
      <w:hyperlink r:id="rId10">
        <w:r w:rsidDel="00000000" w:rsidR="00000000" w:rsidRPr="00000000">
          <w:rPr>
            <w:rFonts w:ascii="Cambria" w:cs="Cambria" w:eastAsia="Cambria" w:hAnsi="Cambria"/>
            <w:sz w:val="23"/>
            <w:szCs w:val="23"/>
            <w:highlight w:val="white"/>
            <w:rtl w:val="0"/>
          </w:rPr>
          <w:t xml:space="preserve">2019 Направляющая форма на увольнение</w:t>
        </w:r>
      </w:hyperlink>
      <w:r w:rsidDel="00000000" w:rsidR="00000000" w:rsidRPr="00000000">
        <w:rPr>
          <w:rFonts w:ascii="Cambria" w:cs="Cambria" w:eastAsia="Cambria" w:hAnsi="Cambria"/>
          <w:sz w:val="23"/>
          <w:szCs w:val="23"/>
          <w:highlight w:val="white"/>
          <w:rtl w:val="0"/>
        </w:rPr>
        <w:t xml:space="preserve">, а также добиваться соблюдения правил описанных в </w:t>
      </w:r>
      <w:hyperlink r:id="rId11">
        <w:r w:rsidDel="00000000" w:rsidR="00000000" w:rsidRPr="00000000">
          <w:rPr>
            <w:rFonts w:ascii="Cambria" w:cs="Cambria" w:eastAsia="Cambria" w:hAnsi="Cambria"/>
            <w:sz w:val="23"/>
            <w:szCs w:val="23"/>
            <w:highlight w:val="white"/>
            <w:rtl w:val="0"/>
          </w:rPr>
          <w:t xml:space="preserve">2017-02-09 ИП Правила для сотрудника, который увольняется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hd w:fill="ffffff" w:val="clear"/>
        <w:tabs>
          <w:tab w:val="left" w:leader="none" w:pos="5790"/>
        </w:tabs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highlight w:val="white"/>
          <w:rtl w:val="0"/>
        </w:rPr>
        <w:t xml:space="preserve">Проводить с сотрудников, который увольняется,  exit интервью. Выявлять все </w:t>
      </w:r>
      <w:r w:rsidDel="00000000" w:rsidR="00000000" w:rsidRPr="00000000">
        <w:rPr>
          <w:rFonts w:ascii="Cambria" w:cs="Cambria" w:eastAsia="Cambria" w:hAnsi="Cambria"/>
          <w:sz w:val="23"/>
          <w:szCs w:val="23"/>
          <w:highlight w:val="white"/>
          <w:rtl w:val="0"/>
        </w:rPr>
        <w:t xml:space="preserve">хорошие моменты в работе, а также то, что не нравится сотруднику. Пока сотрудник работает в компании, он не хочет говорить то, что ему не нравится, а при увольнении готов это </w:t>
      </w:r>
      <w:r w:rsidDel="00000000" w:rsidR="00000000" w:rsidRPr="00000000">
        <w:rPr>
          <w:rFonts w:ascii="Cambria" w:cs="Cambria" w:eastAsia="Cambria" w:hAnsi="Cambria"/>
          <w:sz w:val="21"/>
          <w:szCs w:val="21"/>
          <w:highlight w:val="white"/>
          <w:rtl w:val="0"/>
        </w:rPr>
        <w:t xml:space="preserve">обсудить. Выявлять такие моменты необходимо для того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чтобы улучшать процессы в компании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При необходимости ввода нового поста в компании РО1 должен доказать “полезность”, “важность” данного поста в компании и донести до всех РО информацию, как появление этого сотрудника увеличит прибыль в компании и будет способствовать росту компании.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При назначении обучения сотрудникам по утвержденным оргполитикам необходимо как можно яснее доносить цель обучения. Чтоб у сотрудника было полное понимание того, зачем ему проходить этот курс,  кака он ему поможет в работе или что улучшит. 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5790"/>
        </w:tabs>
        <w:spacing w:after="0" w:line="276" w:lineRule="auto"/>
        <w:ind w:left="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введения в должность: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Предоставлять и проверять у сотрудников знания документов, составляющие должностные папки при введении их в должность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Распространять новые оргполитики компании и проверять знания по этим оргполитикам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Еженедельно проверять знания всех сотрудников по новым оргполитикам компании, которые помещены в должностные папки и папки штатного сотрудника.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составлении программы введения  в должность добиваться от непосредственного руководителя кандидата прописанных промежуточных и итоговых критериев для выхода с ИС, все критерии должны быть прописаны с учетом ЦКП.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кадрового учета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штатное расписание, табель учета рабочего времени, графики отпусков.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Составлять приказы по приему, переводу, увольнению и отпускам сотрудников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Формировать личные дела сотрудников согласно КЗоТ. Подписывать договора ГПХ с нештатными сотрудниками.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трудовые книжки. Вносить данные о приеме, переводе и увольнении сотрудника. Вести журнал учета трудовых книг. Выдавать трудовую книжку в день увольнения сотрудника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Хранить личные дела уволенных сотрудников до момента продажи компании либо 75 лет.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приеме на работу предоставлять отчет в Медке минимум за 1 день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Заполнять больничные листы и передавать их но8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Отображать все действия по приемам, перемещению, увольнению и отпускам в 1с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журналы регистрации приказов по кадрам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 инспекций и докладов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инспекций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еженедельные инспекции подразделений и сотрудников с целью проверки соблюдения установленной политики и стандартов по проверочному списку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инспекции сотрудников, у которых возникли проблемы в производстве продукта, чтобы выявить и уладить эти проблемы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Помогать сотрудникам в устранении проблем в производстве продукта.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Писать доклады по обнаруженным отклонениям руководителям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от руководителя сотрудника или от но1, но15, чтобы отклонения были устранены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Проводить кроме инспекций по ГСД и инспекции по подстатистикам сотрудников, которые указаны в справочнике статистик, получать от сотрудника объяснения от чего зависит его статистика, если она падает или растет, что на это влияет, если квота не выполнена, тогда почему и как это влияет на другие отделения или отделы и на общую картину по компании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highlight w:val="white"/>
          <w:rtl w:val="0"/>
        </w:rPr>
        <w:t xml:space="preserve">Проводить инспекции по утвержденным новым оргполитикам. Если правило новое то я как РО1 должна проверять выполнение этого правила на протяжении 2х недель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3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Roboto" w:cs="Roboto" w:eastAsia="Roboto" w:hAnsi="Roboto"/>
          <w:color w:val="15151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highlight w:val="white"/>
          <w:rtl w:val="0"/>
        </w:rPr>
        <w:t xml:space="preserve">Проводить  инспекции по уже существующим правилам: 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Roboto" w:cs="Roboto" w:eastAsia="Roboto" w:hAnsi="Roboto"/>
          <w:color w:val="15151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highlight w:val="white"/>
          <w:rtl w:val="0"/>
        </w:rPr>
        <w:t xml:space="preserve">Если правило старое то каждую неделю я беру какое-то правило компании, и проверяю его выполнение с несколькими сотрудниками путем проведения например беседы в зум с демонстрацией выполнения правил</w:t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Roboto" w:cs="Roboto" w:eastAsia="Roboto" w:hAnsi="Roboto"/>
          <w:color w:val="15151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highlight w:val="white"/>
          <w:rtl w:val="0"/>
        </w:rPr>
        <w:t xml:space="preserve">если выявила отклонение, то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9"/>
        </w:numPr>
        <w:tabs>
          <w:tab w:val="left" w:leader="none" w:pos="5790"/>
        </w:tabs>
        <w:spacing w:after="0" w:line="276" w:lineRule="auto"/>
        <w:ind w:left="1440" w:hanging="360"/>
        <w:jc w:val="both"/>
        <w:rPr>
          <w:rFonts w:ascii="Roboto" w:cs="Roboto" w:eastAsia="Roboto" w:hAnsi="Roboto"/>
          <w:color w:val="15151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highlight w:val="white"/>
          <w:rtl w:val="0"/>
        </w:rPr>
        <w:t xml:space="preserve">1. провести беседу почему это случилось,  истинная причина, поступаем путем уровня воздействий, первый раз предупреждение.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9"/>
        </w:numPr>
        <w:tabs>
          <w:tab w:val="left" w:leader="none" w:pos="5790"/>
        </w:tabs>
        <w:spacing w:after="0" w:line="276" w:lineRule="auto"/>
        <w:ind w:left="1440" w:hanging="360"/>
        <w:jc w:val="both"/>
        <w:rPr>
          <w:rFonts w:ascii="Roboto" w:cs="Roboto" w:eastAsia="Roboto" w:hAnsi="Roboto"/>
          <w:color w:val="15151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highlight w:val="white"/>
          <w:rtl w:val="0"/>
        </w:rPr>
        <w:t xml:space="preserve">2. Если это повторяется то , ставим в известность руководителя, переназначаем обучение , снижаем коэф. компетентности.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5790"/>
        </w:tabs>
        <w:spacing w:after="0" w:line="276" w:lineRule="auto"/>
        <w:ind w:left="0" w:firstLine="0"/>
        <w:jc w:val="both"/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статистик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0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от сотрудников заполнения в срок всех ГСД и подстатистик. Статистики должны быть в актуальном состоянии, в программе Платрум по каждому посту,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0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Добавлять на Платрум статистики для стажеров, сразу с момента прихода их в компанию.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этики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Общаться с сотрудниками для выявления этических ситуаций, задавая вопросы “Как дела? Какие есть проблемы? Какая нужна помощь?”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6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Помогать справиться с выявленной проблемой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6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Улаживать возникающие конфликты, ссоры в коллективе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Выступать третейским(независимым) судьей в конфликтах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опросы с сотрудниками производства на регулярной основе, для выявления потребностей сотрудников  и помощи решения проблем.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проведении опросов, для того, чтоб собранную информацию можно было проанализировать необходимо опрашивать, как минимум 50% сотрудников производства.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поощрений и вознаграждений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Самостоятельно находить все достижения и успехи сотрудников компании, за что можно их наградить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Награждать сотрудников за высокие показатели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Поощрять сотрудников по результатам года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игры внутри компании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5790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Секция основ организации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8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Проводить инспекцию по основам организациям. Основы организации - это то без чего не сможет существовать компания. Прикрепить список основ организации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8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Дополнять основы организации компании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8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Добиваться исполнения основ организации через руководителей.</w:t>
      </w:r>
    </w:p>
    <w:p w:rsidR="00000000" w:rsidDel="00000000" w:rsidP="00000000" w:rsidRDefault="00000000" w:rsidRPr="00000000" w14:paraId="0000006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Обязанности штатного сотрудника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Знать цели и замыслы компании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для того чтобы каждый сотрудник понимал, чем занимается наша компания, чтобы каждый отдельный сотрудник работал как часть единого большого механизма и чтобы все вместе работали как одно единое целое над одной глобальной целью.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2015-02-03 ИП Цели и замыслы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Составлять план на неделю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Планирование рабочих задач на неделю является обязанностью каждого сотрудника компании. Это позволяет самому сотруднику эффективно распоряжаться рабочим временем, добиваясь повышения результатов труда. Планы, в которых точно определены задачи, которые будут выполняться в течении следующей недели, позволяют сотруднику согласовать свои действия с другими сотрудниками, чтобы добиться максимальных результатов. В конце каждой отчетной недели сотрудник обязан самостоятельно разработать план своих действий на следующую неделю. Затем этот план будет одобрен во время координации с руководителем и согласован с общим планом работы подразделения.</w:t>
      </w:r>
    </w:p>
    <w:p w:rsidR="00000000" w:rsidDel="00000000" w:rsidP="00000000" w:rsidRDefault="00000000" w:rsidRPr="00000000" w14:paraId="0000006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начале отчетной недели план одобряется руководителем, но в процессе работы он может дополняться или изменяться. Такие изменения должны быть согласованы с непосредственным руководителем во время ежедневных координаций или просто в рабочем порядке. 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по планированию на неделю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Составлять план на день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 плане на день сотрудник отображает все задачи, которыми он планирует заниматься в течении дня и по которым он планирует получить результат.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2022-08-01 ИП Правила составления плана на день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Предоставлять ежедневный и еженедельный отчет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согласно правилам описанным в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2019-06-30 Инструкция Как писать еженедельные и ежедневные 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Участвовать в е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жедневной координации (координация по продукту) 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Согласовать действия сотрудников таким образом, чтобы боевые планы на неделю были реализованы. Своевременно выявить и устранить препятствия в производстве продукта.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действий по координации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Участвовать в еженедельном собрании персонала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действия всех сотрудников компании были скоординированы и каждый сотрудник понимал, каковы приоритеты в деятельности, какие задачи сейчас решает компания, необходимо проводить общие собрания персонала.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Использовать правила письменной коммуникации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Каждый сотрудник компании обязан применять эти правила. Если даже только один пост будет нарушать эти правила, вся система коммуникаций потеряет эффективность.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tabs>
          <w:tab w:val="left" w:leader="none" w:pos="284"/>
        </w:tabs>
        <w:spacing w:after="0" w:line="276" w:lineRule="auto"/>
        <w:ind w:left="72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Вести свои статистики (ГСД и подстатистики)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Каждый сотрудник компании, выполняющий работу любой должности, для которой установлены статистики обязан: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7"/>
        </w:numPr>
        <w:spacing w:after="0" w:line="276" w:lineRule="auto"/>
        <w:ind w:left="850.3937007874017" w:hanging="28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количественный учет событий, необходимый для подсчета статистик, согласно установленным требованиям.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7"/>
        </w:numPr>
        <w:spacing w:after="0" w:line="276" w:lineRule="auto"/>
        <w:ind w:left="850.3937007874017" w:hanging="28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Собирать данные, необходимые для подсчета своих статистик.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7"/>
        </w:numPr>
        <w:spacing w:after="0" w:line="276" w:lineRule="auto"/>
        <w:ind w:left="850.3937007874017" w:hanging="28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графики статистик, установленных для его должности. Графики должны содержать точную и актуальную информацию. На графике необходимо отобразить планируемый и фактический уровень производства ( в статистиках, в которых не предусматривается планируемый уровень производства, его писать не нужно). Графики должны быть полностью оформлены в первой половине  отчетной недели.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7"/>
        </w:numPr>
        <w:spacing w:after="0" w:line="276" w:lineRule="auto"/>
        <w:ind w:left="850.3937007874017" w:hanging="28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Устанавливать квоты по каждой статистике и планировать свою работу так, чтобы выполнить квоты. Квоты и планы одобряются непосредственным руководителем.</w:t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2015-04-23 Регламент по статистикам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Еженедельно дополнять свою папку должности не менее 2-х часов в неделю.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 - 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Обучаться еженедельно не менее 2-х часов в неделю.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-В результате выполнения этих правил каждый сотрудник, который обучается или работает со своей должностной папкой, будет получать повышенную заработную плату.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Придерживаться правил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hd w:fill="f9fbfd" w:val="clear"/>
          <w:rtl w:val="0"/>
        </w:rPr>
        <w:t xml:space="preserve">безопасного поведения в сети</w:t>
      </w:r>
      <w:r w:rsidDel="00000000" w:rsidR="00000000" w:rsidRPr="00000000">
        <w:rPr>
          <w:rFonts w:ascii="Cambria" w:cs="Cambria" w:eastAsia="Cambria" w:hAnsi="Cambria"/>
          <w:color w:val="222222"/>
          <w:shd w:fill="f9fbfd" w:val="clear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Соблюдение правил по обеспечению безопасности информации будет способствовать ее сохранности и корректному использованию.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2020-06-02 ИП Правила безопасного поведения в сети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spacing w:after="0"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Соблюдать правила работы в офисе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описанные в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2018-05-16 ИП О соблюдении правил порядка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Утверждать боевой план точно в срок, указанный в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2022-06-14 ИП Правила утверждения боевых планов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Хранить все рабочии документы ОБЯЗАТЕЛЬНО  в Битриксе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2019-02-19 ИП Порядок хранения документов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Использовать по назначению выданные  корпоративные сервисы - мобильные телефоны с корпоративными номерами и адреса электронной почты. Каждый сотрудник должен использовать только эти корпоративные адреса и номера. Это ускоряет движение частиц как внутри компании так и извне.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2018-06-11 ИП Использование корпоративных сервисов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Выполнять правила для сотрудника, который увольняется.(в случае увольнения)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Соблюдение правил позволит правильно организовать увольнение сотрудника и исключить задолженность компании перед сотрудников и сотрудника перед компанией.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2017-02-09 ИП Правила для сотрудника, который увольняется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Использовать уровни воздействия в отношении сотрудников -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Каждый сотрудник может и обязан применять эти уровни воздействия к своим коллегам, независимо от их уровня в иерархии компании. Не применять эти меры, значит игнорировать нарушения и соглашаться на деградацию всей команды.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2015-12-15 ИП Уровни воздействия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Соблюдать правила по группам в Телеграмм - придерживаясь данных правил не будет путаницы в размещении постов и не будет ненужной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76" w:lineRule="auto"/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2022-12-20 ИП Правила по группам в 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76" w:lineRule="auto"/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84"/>
        </w:tabs>
        <w:spacing w:after="0" w:line="276" w:lineRule="auto"/>
        <w:ind w:left="72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Mvns3tPe0qoi1GgywTGc3XUIh2_zsaTnRHi2i7Ds0M/edit#heading=h.gjdgxs" TargetMode="External"/><Relationship Id="rId22" Type="http://schemas.openxmlformats.org/officeDocument/2006/relationships/hyperlink" Target="https://docs.google.com/document/d/1sSqHr-1pMZ_GqywmyajqbAkFsPWOde0Gqyd2gQaq7Zo/edit" TargetMode="External"/><Relationship Id="rId21" Type="http://schemas.openxmlformats.org/officeDocument/2006/relationships/hyperlink" Target="https://docs.google.com/document/d/1pgwv9jtbLV0bRxli3CpLUumkxPThub-fwUu71Cu_i5M/edit#heading=h.gjdgxs" TargetMode="External"/><Relationship Id="rId24" Type="http://schemas.openxmlformats.org/officeDocument/2006/relationships/hyperlink" Target="https://docs.google.com/document/d/1-yUsf6g5CJNZy0dHHuwTjRJ-0nJBE_4HAHj6ELCdwS8/edit" TargetMode="External"/><Relationship Id="rId23" Type="http://schemas.openxmlformats.org/officeDocument/2006/relationships/hyperlink" Target="https://docs.google.com/document/d/1FQDl7wDlIcS51-f1asdu9iFgz-YpTAwjhQW9VxQtLr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0P7Dl4Mj8dQWaezwMNpcC1QJcycKbxpr6Gp73tmA8E/edit" TargetMode="External"/><Relationship Id="rId26" Type="http://schemas.openxmlformats.org/officeDocument/2006/relationships/hyperlink" Target="https://docs.google.com/document/d/1GgGwowRnyE5eQNbsf_oZNdZwHoXVurkvOH99L1qmggo/edit#heading=h.gjdgxs" TargetMode="External"/><Relationship Id="rId25" Type="http://schemas.openxmlformats.org/officeDocument/2006/relationships/hyperlink" Target="https://docs.google.com/document/d/1H_aUrrbzhG9gCvJr1D_D1a9iIWq4mcvUk1go4Fi37uU/edit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ites.google.com/view/vbatradegroup/%D0%B3%D0%BB%D0%B0%D0%B2%D0%BD%D0%B0%D1%8F" TargetMode="External"/><Relationship Id="rId8" Type="http://schemas.openxmlformats.org/officeDocument/2006/relationships/hyperlink" Target="https://sites.google.com/view/vbatradegroup/%D0%B3%D0%BB%D0%B0%D0%B2%D0%BD%D0%B0%D1%8F" TargetMode="External"/><Relationship Id="rId11" Type="http://schemas.openxmlformats.org/officeDocument/2006/relationships/hyperlink" Target="https://docs.google.com/document/d/1-yUsf6g5CJNZy0dHHuwTjRJ-0nJBE_4HAHj6ELCdwS8/edit#heading=h.gjdgxs" TargetMode="External"/><Relationship Id="rId10" Type="http://schemas.openxmlformats.org/officeDocument/2006/relationships/hyperlink" Target="https://docs.google.com/document/d/1joiOEXmZcNCy4BBWBV9OWRkr79qWEc6xAflmECDsZMs/edit" TargetMode="External"/><Relationship Id="rId13" Type="http://schemas.openxmlformats.org/officeDocument/2006/relationships/hyperlink" Target="https://docs.google.com/document/d/1A9LW5a2-HYpIgsThrVVQLiDZ7SUroodup84wPG7ZIKU/edit" TargetMode="External"/><Relationship Id="rId12" Type="http://schemas.openxmlformats.org/officeDocument/2006/relationships/hyperlink" Target="https://docs.google.com/document/d/1LAAsEpbITpZoA4NpKd-qR8B-wYxzkRsQXjYLe8NbsCI/edit?usp=drive_link" TargetMode="External"/><Relationship Id="rId15" Type="http://schemas.openxmlformats.org/officeDocument/2006/relationships/hyperlink" Target="https://docs.google.com/document/d/1cpT1MMbOqDqPm9c4Z6fbmOKsjZwuGVLSRH-0ixbGOJk/edit#heading=h.gjdgxs" TargetMode="External"/><Relationship Id="rId14" Type="http://schemas.openxmlformats.org/officeDocument/2006/relationships/hyperlink" Target="https://docs.google.com/document/d/1CE1ZmoYfZDC8PSQKXR1NzSSlur4QpvYVdOk9zdQryLk/edit" TargetMode="External"/><Relationship Id="rId17" Type="http://schemas.openxmlformats.org/officeDocument/2006/relationships/hyperlink" Target="https://docs.google.com/document/d/1aoNZHDjMwsXI5I1enkSULh7oBnQA_wD5WbDNiwb8zf0/edit#heading=h.gjdgxs" TargetMode="External"/><Relationship Id="rId16" Type="http://schemas.openxmlformats.org/officeDocument/2006/relationships/hyperlink" Target="https://docs.google.com/document/d/1UVtjMUtQUUTDqd5nppJErxFxlwSex23ZgOj88SMAHGM/edit#heading=h.gjdgxs" TargetMode="External"/><Relationship Id="rId19" Type="http://schemas.openxmlformats.org/officeDocument/2006/relationships/hyperlink" Target="https://docs.google.com/document/d/1BrU5otj4Kac9YOBEIrNATvps7eQDVYFGW7UTN80AbGc/edit#heading=h.3znysh7" TargetMode="External"/><Relationship Id="rId18" Type="http://schemas.openxmlformats.org/officeDocument/2006/relationships/hyperlink" Target="https://docs.google.com/document/d/1SxUcqpp76_vTkxGk6msQyB3AVkHujFU1t5iw2nCLVW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