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5314950" cy="1000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КОНТРОЛЬ УЧЕТА ОТКАТОВ ПО ПРЕДОПЛАТАМ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  <w:t xml:space="preserve">     </w:t>
        <w:tab/>
        <w:tab/>
        <w:t xml:space="preserve">                                           От 18.11.22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РО3, НО8, бухгалтера производства.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а данный момент мы столкнулись с что мы платим много откатов по поступившим предоплатам, и никто не контролирует начислены ли они в документах производства. Это вызывает много проблем при сведении остатков задолженности по клиентам.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решения данного вопроса принято решение действовать следующим образом с начислением и выплатой откатов::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Каждую неделю НО8 выгружает список оплаченных откатов по заходу денег. Для этого открываем отчет по Дебиторской задолженности.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4102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Выбираем период прошлой отчетной недели, ответственных - всех менеджеров  и формируем отчет.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413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886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Контрагенты с “1” после названия и есть наши откаты, по которым оплатили откаты по заходу денег еще до совершения отгрузки.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933950" cy="1333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Этот список НО8 отправляет бухгалтеру производства.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Бухгалтер производства проверяет наличие данных контрагентов в плане производства. И указывает по этим контрагентам заказы на производство в которых есть откат. Таким образом мы проверяем есть ли в непроведенных производствах эти суммы откатов и не забудет их начислить при проведении производств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Соблюдая данные правила мы сможем всегда контролировать откаты по заходу денег от покупателей и считать правильную себестоимость товара.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