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Руководителя технического отделения Биг-Беги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b w:val="1"/>
          <w:color w:val="2b2c3b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Статистика РО-4 это </w:t>
      </w:r>
      <w:r w:rsidDel="00000000" w:rsidR="00000000" w:rsidRPr="00000000">
        <w:rPr>
          <w:rFonts w:ascii="Arial" w:cs="Arial" w:eastAsia="Arial" w:hAnsi="Arial"/>
          <w:b w:val="1"/>
          <w:color w:val="2b2c3b"/>
          <w:sz w:val="20"/>
          <w:szCs w:val="20"/>
          <w:rtl w:val="0"/>
        </w:rPr>
        <w:t xml:space="preserve">Количество доставленного товара в срок .</w:t>
      </w:r>
    </w:p>
    <w:p w:rsidR="00000000" w:rsidDel="00000000" w:rsidP="00000000" w:rsidRDefault="00000000" w:rsidRPr="00000000" w14:paraId="00000008">
      <w:pPr>
        <w:spacing w:after="0" w:line="331.20000000000005" w:lineRule="auto"/>
        <w:rPr>
          <w:rFonts w:ascii="Cambria" w:cs="Cambria" w:eastAsia="Cambria" w:hAnsi="Cambria"/>
          <w:b w:val="1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b2c3b"/>
          <w:sz w:val="24"/>
          <w:szCs w:val="24"/>
          <w:rtl w:val="0"/>
        </w:rPr>
        <w:t xml:space="preserve">Способ расчета квоты по статистике: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31.20000000000005" w:lineRule="auto"/>
        <w:ind w:left="720" w:hanging="36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Выясняем у производства квоту на следующую неделю, то есть какое количество биг-бегов планируется отшить на следующей неделе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31.20000000000005" w:lineRule="auto"/>
        <w:ind w:left="720" w:hanging="36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Выясняем  у 2-го отделения какие из этих заказов производства на следующую неделю планируются к отгрузке (план отгрузок на следующую неделю)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31.20000000000005" w:lineRule="auto"/>
        <w:ind w:left="720" w:hanging="36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После того как выяснили какое количество биг-бегов планируется к отгрузке добавляем количество биг-бегов, которые не были вывезены на прошлой неделе и будут вывезены на текущей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31.20000000000005" w:lineRule="auto"/>
        <w:ind w:left="720" w:hanging="36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Получившиеся количество ставим в квоту на текущую неделю</w:t>
      </w:r>
    </w:p>
    <w:p w:rsidR="00000000" w:rsidDel="00000000" w:rsidP="00000000" w:rsidRDefault="00000000" w:rsidRPr="00000000" w14:paraId="0000000D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Важно !!! В случае если квота недели меньше чем квота месяца по ФП№1 деленная на количество недель в месяце , то РО4 на реке совете обязан вынести этот вопрос на рассмотрение и объяснить почему на этой неделе квота меньше и как она будет выполнена в течении месяца .</w:t>
      </w:r>
    </w:p>
    <w:p w:rsidR="00000000" w:rsidDel="00000000" w:rsidP="00000000" w:rsidRDefault="00000000" w:rsidRPr="00000000" w14:paraId="0000000E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Пример расчета квоты </w:t>
      </w:r>
    </w:p>
    <w:p w:rsidR="00000000" w:rsidDel="00000000" w:rsidP="00000000" w:rsidRDefault="00000000" w:rsidRPr="00000000" w14:paraId="0000000F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Например квота месяца согласно ФП 10 миллионов , в месяце 4 недели  10/4=2,5 миллиона </w:t>
      </w:r>
    </w:p>
    <w:p w:rsidR="00000000" w:rsidDel="00000000" w:rsidP="00000000" w:rsidRDefault="00000000" w:rsidRPr="00000000" w14:paraId="00000010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Чтоб перевести 2.5 миллиона в штуки нужно взять среднюю цену продажи бега за 4 недели из отчета в 1с продажи</w:t>
      </w:r>
    </w:p>
    <w:p w:rsidR="00000000" w:rsidDel="00000000" w:rsidP="00000000" w:rsidRDefault="00000000" w:rsidRPr="00000000" w14:paraId="00000011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</w:rPr>
        <w:drawing>
          <wp:inline distB="114300" distT="114300" distL="114300" distR="114300">
            <wp:extent cx="2696528" cy="224319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528" cy="224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</w:rPr>
        <w:drawing>
          <wp:inline distB="114300" distT="114300" distL="114300" distR="114300">
            <wp:extent cx="4144328" cy="19038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190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Например средняя цена по отчету 213 грн </w:t>
      </w:r>
    </w:p>
    <w:p w:rsidR="00000000" w:rsidDel="00000000" w:rsidP="00000000" w:rsidRDefault="00000000" w:rsidRPr="00000000" w14:paraId="00000015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2500000квота недели /213грн средняя цена =11737шт бегов нужно доставить за неделю .</w:t>
      </w:r>
    </w:p>
    <w:p w:rsidR="00000000" w:rsidDel="00000000" w:rsidP="00000000" w:rsidRDefault="00000000" w:rsidRPr="00000000" w14:paraId="00000016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Важно !!! квота может быть меньше если в плане производства нет заказов для ее выполнения . </w:t>
      </w:r>
    </w:p>
    <w:p w:rsidR="00000000" w:rsidDel="00000000" w:rsidP="00000000" w:rsidRDefault="00000000" w:rsidRPr="00000000" w14:paraId="00000018">
      <w:pPr>
        <w:spacing w:after="0" w:line="331.20000000000005" w:lineRule="auto"/>
        <w:ind w:left="0" w:firstLine="0"/>
        <w:rPr>
          <w:rFonts w:ascii="Cambria" w:cs="Cambria" w:eastAsia="Cambria" w:hAnsi="Cambria"/>
          <w:color w:val="2b2c3b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Подстатистики </w:t>
      </w:r>
    </w:p>
    <w:p w:rsidR="00000000" w:rsidDel="00000000" w:rsidP="00000000" w:rsidRDefault="00000000" w:rsidRPr="00000000" w14:paraId="00000019">
      <w:pPr>
        <w:spacing w:after="0" w:line="331.20000000000005" w:lineRule="auto"/>
        <w:ind w:left="0" w:firstLine="0"/>
        <w:rPr/>
      </w:pPr>
      <w:r w:rsidDel="00000000" w:rsidR="00000000" w:rsidRPr="00000000">
        <w:rPr>
          <w:rFonts w:ascii="Cambria" w:cs="Cambria" w:eastAsia="Cambria" w:hAnsi="Cambria"/>
          <w:color w:val="2b2c3b"/>
          <w:sz w:val="24"/>
          <w:szCs w:val="24"/>
          <w:rtl w:val="0"/>
        </w:rPr>
        <w:t xml:space="preserve">НО 10 - </w:t>
      </w:r>
      <w:r w:rsidDel="00000000" w:rsidR="00000000" w:rsidRPr="00000000">
        <w:rPr>
          <w:rtl w:val="0"/>
        </w:rPr>
        <w:t xml:space="preserve">Количество товара производство которого было полностью обеспечено </w:t>
      </w:r>
    </w:p>
    <w:p w:rsidR="00000000" w:rsidDel="00000000" w:rsidP="00000000" w:rsidRDefault="00000000" w:rsidRPr="00000000" w14:paraId="0000001A">
      <w:pPr>
        <w:widowControl w:val="0"/>
        <w:jc w:val="both"/>
        <w:rPr>
          <w:color w:val="444746"/>
          <w:sz w:val="24"/>
          <w:szCs w:val="24"/>
        </w:rPr>
      </w:pPr>
      <w:bookmarkStart w:colFirst="0" w:colLast="0" w:name="_lxm0apyscpit" w:id="0"/>
      <w:bookmarkEnd w:id="0"/>
      <w:r w:rsidDel="00000000" w:rsidR="00000000" w:rsidRPr="00000000">
        <w:rPr>
          <w:color w:val="444746"/>
          <w:sz w:val="24"/>
          <w:szCs w:val="24"/>
          <w:rtl w:val="0"/>
        </w:rPr>
        <w:t xml:space="preserve">В статистику считается количество заказов (биг бегов ) которое нуждается в обеспечении отталкиваясь от планов на производства 11 отдела .Еженедельно каждый понедельник после получения планов производства от НО 11, НО10 опираясь на план и остатки на складах высчитывает количество бегов которое нуждается в обеспечении эта цифра и является квотой . В статистику так же считается фактические данные по обеспечению.</w:t>
      </w:r>
    </w:p>
    <w:p w:rsidR="00000000" w:rsidDel="00000000" w:rsidP="00000000" w:rsidRDefault="00000000" w:rsidRPr="00000000" w14:paraId="0000001B">
      <w:pPr>
        <w:rPr/>
      </w:pPr>
      <w:bookmarkStart w:colFirst="0" w:colLast="0" w:name="_3u12orjefrib" w:id="1"/>
      <w:bookmarkEnd w:id="1"/>
      <w:r w:rsidDel="00000000" w:rsidR="00000000" w:rsidRPr="00000000">
        <w:rPr>
          <w:rtl w:val="0"/>
        </w:rPr>
        <w:t xml:space="preserve">НО-11 - Количество произведенного продукта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данную статистику считается произведенный и готовый к отгрузке продукт с производства.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Инструкцию по расчету квоты в Украине можно найти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тут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color w:val="444746"/>
          <w:sz w:val="24"/>
          <w:szCs w:val="24"/>
        </w:rPr>
      </w:pPr>
      <w:bookmarkStart w:colFirst="0" w:colLast="0" w:name="_f9n5ykpimwx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line="276" w:lineRule="auto"/>
        <w:rPr>
          <w:rFonts w:ascii="Arial" w:cs="Arial" w:eastAsia="Arial" w:hAnsi="Arial"/>
          <w:b w:val="1"/>
          <w:color w:val="2b2c3b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b2c3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b2c3b"/>
          <w:sz w:val="20"/>
          <w:szCs w:val="20"/>
        </w:rPr>
        <w:drawing>
          <wp:inline distB="114300" distT="114300" distL="114300" distR="114300">
            <wp:extent cx="4705350" cy="5353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ocs.google.com/document/d/1w4dtV6kBtn3iAuyjESs6sPHo3AlDvFB58bnCU7gOBuU/edit#heading=h.1tuee74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P_WdylR6q818HVwgd1aIQk9CE35XisF-_Vu3aB4OrrM/edit#gid=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