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Были выявлены отклонения в работе 9 отделения, в части складского учета и инвентаризации. Для того, что б НО9 могла взять на себя ответственность за эту функцию РО3 выполняет сл. действия.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1) Проясняет с НО9, как она понимает продукт секции СКЛАДСКОГО УЧЕТА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2) Прошу перечислить шаги как она будет выполнять и добиваться продукта.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3) Ставлю задачу дополнить шляпу в части СКЛАДСКОГО УЧЕТА и описать пошагово выполнение данной секции.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4) Еженедельно в БП контролирую шаги выполнение по секции СКЛАДСКОГО УЧЕТА.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5)Ежемесячно проверяю выборочные позиции по складу и их нормы расхода и как они соотносятся с инвентаризацией, какие расхождения и причины узнаю.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7) Ставлю задачу доработать проверочный список, в котором отражены шаги по СКЛАДСКОму УЧЕТу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8) В зависимости от выполнения шагов еженедельно меняю коэф/квота выполнения в ЗП НО9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Ранее начислялись простои по зп производства, что б не было не учтенных начислений создали фонд начисления простоев и его включали в себестоимость.</w:t>
        <w:br w:type="textWrapping"/>
        <w:t xml:space="preserve">Но т.к. фирма не готова платить за простои, а только за готовую продукцию, этот фонд отменили и создали инструкцию по начислению ЗП производства, где просто и понятно каждый сотрудник получает деньги с произведенной тонны ГП.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Вести еженедельный контроль и отчитываться ИД по следующим пунктам:</w:t>
        <w:br w:type="textWrapping"/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5120"/>
        <w:gridCol w:w="2960"/>
        <w:tblGridChange w:id="0">
          <w:tblGrid>
            <w:gridCol w:w="1400"/>
            <w:gridCol w:w="5120"/>
            <w:gridCol w:w="296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3 ОТДЕЛЕНИЕ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Проведен анализ % маржинальности заказов покупателей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Проведен анализ расходов компании за месяц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месяц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Есть ли блокировка регистрации налоговых накладных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Наличие задолженности по ЗП работникам производства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Наличие задолженности по ЗП сотрудникам офиса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Контроль кредиторской задолженности на текущую дату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Просроченная кредиторка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Контроль оплат по гарантийным письмам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Контроль общей дебиторской задолженности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каждый день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Контроль просроченной дебиторской задолженности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каждый день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Наличие не возратной дебиторки, действия(более 60 дней)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Наличие судебных производств в отношении должника - клиента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Формирование плана по заходу денег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каждый день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Возврат оригиналов документов в срок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Сделанные акты сверок с покупателями и поставщиками, которые актуализированы в 1С управленка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месяц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Наличие/отсутствие проверок плановых встречных в отношении предприятия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Сумма собственных денежных средств в оборотке(факт) *данные заполняются на неделю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Формирование баланса компании за прошлый отчетный месяц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до 15 числа каждого месяца за прошлый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Контроль списания сырья и материалов со кладов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Контроль план/факт % маржинальности по принятым заказам (заказы покупателя)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1 раз в неделю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Формирование ФП на месяц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до 25 числа каждого месяца на следующий</w:t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5790"/>
        </w:tabs>
        <w:spacing w:after="200" w:line="276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5790"/>
        </w:tabs>
        <w:spacing w:after="200" w:line="276" w:lineRule="auto"/>
        <w:jc w:val="both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Для контроля каждой секции в Битрикс еженедельно ставит задачи по подтверждению получения продукта по каждой секции. Подтверждением считается документ, фотоотчет и прочее,  что реально подтверждает получение продукта. 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5790"/>
        </w:tabs>
        <w:spacing w:after="200" w:line="276" w:lineRule="auto"/>
        <w:jc w:val="both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По 7-му отделению РО3 проверяет продукты по секциям:</w:t>
        <w:br w:type="textWrapping"/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- сбор дохода - собранные средства согласно квоты, отсутствие просроченной ДЗ, заполненный файл по сбору дебиторской задолженности</w:t>
        <w:br w:type="textWrapping"/>
        <w:t xml:space="preserve"> - контроль секции исходящих документов - еженедельно ставит задачу в Битрикс о предоставлении оригиналов документов по не оплаченным накладным</w:t>
        <w:br w:type="textWrapping"/>
        <w:t xml:space="preserve"> - контроль секции проверки реквизитов  - ставит задачу в Битрикс предоставить подтверждение от клиента информации, что изменения реквизитов не было (или получены новые реквизиты</w:t>
        <w:br w:type="textWrapping"/>
        <w:t xml:space="preserve"> - секция взаиморасчетов с покупателями  - ставит задачу в Битрикс предоставить подписанные акты сверки с покупателями выборочно </w:t>
        <w:br w:type="textWrapping"/>
        <w:t xml:space="preserve"> - контроль секции получения оригиналов документов от клиентов - еженедельно задачу в Битрикс предоставить подписанные расходные накладные (не оплаченные) с покупателями выборочно</w:t>
        <w:br w:type="textWrapping"/>
        <w:t xml:space="preserve"> - контроль секции сбора дебиторской задолженности - контроль заполнения файла по сбору ДЗ, работа с дебиторами согласно ИП по сбору дебиторской задолженности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По 8-му отделению проверяет продукты по секциям:</w:t>
        <w:br w:type="textWrapping"/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- Секция подготовки к ФП -  проверка заполненного ФРС, внесенного факта по оплатам маржи за прошлую неделю, контроль основных отклонения плана и факта ФП для внесения оперативной корректировки в квоты всех отделений</w:t>
        <w:br w:type="textWrapping"/>
        <w:t xml:space="preserve"> - Секция актуальных реквизитов поставщиков - необходимо проверить, подтверждают ли письменно контрагенты информацию о правильности своих реквизитов</w:t>
        <w:br w:type="textWrapping"/>
        <w:t xml:space="preserve"> - Секция проверки цен - проверяем, ведется ли файл по проверке цен, с какой периодичностью вносит НО8 в него данные</w:t>
        <w:br w:type="textWrapping"/>
        <w:t xml:space="preserve"> - Секция получения входящей первичной документации - нужно производить выборочный периодический контроль по наличию оригиналов входящих документов</w:t>
        <w:br w:type="textWrapping"/>
        <w:t xml:space="preserve"> - Секция сверок с поставщиками - нужно производить выборочный периодический контроль по наличию оригиналов актов сверок с поставщиками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5790"/>
        </w:tabs>
        <w:spacing w:after="200" w:line="276" w:lineRule="auto"/>
        <w:jc w:val="both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5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Типичная ошибка руководителя - делать за своего подчиненного или когда он в не знает что делать - сделать за него.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Задача руководителя добиться от подчиненного решения проблемы или несколько вариантов и пусть предоставит ЗРС руководителю с выбором 1 варианта. Это дает возможность подчиненному быть причиной происходящего и управлять вверенной ему областью. Повышает его компетентность и ответственность, если он принял решение он за него и отвечает.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Руководитель ставит задачи и добивается их выполнения. Ошибка не регулярный контроль. Контролировать необходимо ежедневно на координациях как продвигается выполнение задачи, есть ли какие-то сложности и как с ними справляется подчиненный и еженедельно при подписании БП - контроль выполненные задачи и если задача не выполнена ее перенос и по какой причине в сл. БП.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Не велся надлежащий контроль денежных средств на производстве.</w:t>
      </w:r>
    </w:p>
    <w:p w:rsidR="00000000" w:rsidDel="00000000" w:rsidP="00000000" w:rsidRDefault="00000000" w:rsidRPr="00000000" w14:paraId="00000061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Внедрили для контроля:</w:t>
        <w:br w:type="textWrapping"/>
        <w:t xml:space="preserve">1) Добавили в 1С управленку Касса производства известняк.</w:t>
      </w:r>
    </w:p>
    <w:p w:rsidR="00000000" w:rsidDel="00000000" w:rsidP="00000000" w:rsidRDefault="00000000" w:rsidRPr="00000000" w14:paraId="00000062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2) Еженедельно бухгалтер производства делает в присутствии комиссии (закупщик или нач. производства) инвентаризацию кассы с видеофиксацией и пишет на Бланке сумму наличности в кассе + если есть расхождение с той суммой что должна быть в кассе причину недостачи. </w:t>
      </w:r>
    </w:p>
    <w:p w:rsidR="00000000" w:rsidDel="00000000" w:rsidP="00000000" w:rsidRDefault="00000000" w:rsidRPr="00000000" w14:paraId="00000063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3) Подписанный бланк с другими оригиналами документов присылает на офис для НО8.</w:t>
      </w:r>
    </w:p>
    <w:p w:rsidR="00000000" w:rsidDel="00000000" w:rsidP="00000000" w:rsidRDefault="00000000" w:rsidRPr="00000000" w14:paraId="00000064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4) Еженедельно Но8 инициирует задачей в Битриксе инвентаризацию денежных средств в кассе и сравнивает их с данными в 1С, если есть расхождение сообщаем РО3.</w:t>
      </w:r>
    </w:p>
    <w:p w:rsidR="00000000" w:rsidDel="00000000" w:rsidP="00000000" w:rsidRDefault="00000000" w:rsidRPr="00000000" w14:paraId="00000065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5) Об отклонениях в кассе РО3 сообщает на ближайшей координации руководителей с ИД.</w:t>
      </w:r>
    </w:p>
    <w:p w:rsidR="00000000" w:rsidDel="00000000" w:rsidP="00000000" w:rsidRDefault="00000000" w:rsidRPr="00000000" w14:paraId="00000066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6) Так же бухгалтер производства уведомлена и прописала в своей шляпе, что за нецелевое использование средств из кассы 100% штраф.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leader="none" w:pos="141.00000000000009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РО3 </w:t>
      </w:r>
      <w:r w:rsidDel="00000000" w:rsidR="00000000" w:rsidRPr="00000000">
        <w:rPr>
          <w:rFonts w:ascii="Cambria" w:cs="Cambria" w:eastAsia="Cambria" w:hAnsi="Cambria"/>
          <w:color w:val="00000a"/>
          <w:sz w:val="28"/>
          <w:szCs w:val="28"/>
          <w:highlight w:val="white"/>
          <w:rtl w:val="0"/>
        </w:rPr>
        <w:t xml:space="preserve">ЛЮБЫЕ ИЗМЕНЕНИЯ % отчисления в фонды обязана утвердить у  Владельца в  ИП Правила использования фондов компании в Известняках по ссылке: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https://docs.google.com/document/d/13YncZpj_xf0D8ZOikYBKY9_v-BMKYw9Yz0cuilT4cl0/edit#heading=h.gjdgxs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41.00000000000009"/>
        </w:tabs>
        <w:spacing w:after="0" w:line="276" w:lineRule="auto"/>
        <w:jc w:val="both"/>
        <w:rPr>
          <w:rFonts w:ascii="Cambria" w:cs="Cambria" w:eastAsia="Cambria" w:hAnsi="Cambria"/>
          <w:color w:val="0000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РО3 не имеет права передавать денежные средства из фондов компании никому ни внутри компании ни вне ее. Передача средств может происходить только по согласованию с ИД направления.</w:t>
      </w:r>
    </w:p>
    <w:p w:rsidR="00000000" w:rsidDel="00000000" w:rsidP="00000000" w:rsidRDefault="00000000" w:rsidRPr="00000000" w14:paraId="0000006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Для избежания разночтения по всем вопросам, особенно финансовым, любую информацию касательно перемещения денежных средств компании РО3 запрашивает только в письменном виде. </w:t>
        <w:br w:type="textWrapping"/>
      </w:r>
    </w:p>
    <w:p w:rsidR="00000000" w:rsidDel="00000000" w:rsidP="00000000" w:rsidRDefault="00000000" w:rsidRPr="00000000" w14:paraId="0000006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РО3 контролирует НО7 по своевременной постановке претензий контрагентам с просроченной задолженностью. Если РО3 уверен в погашении долга - он может утвердить ЗРС у ИД об отсрочке написания претензии. Здесь ошибкой будет опираться на данные 2-го отделения о платежеспособности клиента, так как постановка претензии обычно портит отношения с контрагентом, и 2-е отделение зачастую против таких действий.  Поэтому при принятии решения об отсрочке постановке претензии РО3 должен руководствоваться только фактами: историей работы с контрагентом, его историей оплат, наличием судебных дел или открытых исполнительных производств. Данную информацию можно запросить у СБ, юриста,  или самостоятельно посмотреть в открытых источниках.</w:t>
        <w:br w:type="textWrapping"/>
        <w:br w:type="textWrapping"/>
        <w:t xml:space="preserve">Для избежания непонимания слова Договоренность, проясняем его:</w:t>
        <w:br w:type="textWrapping"/>
        <w:br w:type="textWrapping"/>
        <w:t xml:space="preserve">Договоренность - это соглашение между сторонами то чем-либо. Сторон может быть как две, так и более. Юридически оформленная договоренность - это договор. Договоренность не обязательно должна быть юридически оформлена. </w:t>
        <w:br w:type="textWrapping"/>
        <w:br w:type="textWrapping"/>
        <w:t xml:space="preserve">Примеры использования слова договоренность:</w:t>
        <w:br w:type="textWrapping"/>
        <w:t xml:space="preserve">Договоренность о поставках и оплате. РО 2 договорился с клиентом  об отгрузке товара с отсрочкой платежа 7 дней. Это означает, что мы взяли на себя обязательства  поставить  товар, а клиент взял на себя обязательство оплатить полученный товар в течение 7 дней с момента получения.</w:t>
        <w:br w:type="textWrapping"/>
        <w:br w:type="textWrapping"/>
        <w:t xml:space="preserve">Договоренность о встрече. Я договорилась с подругой встретиться в 17ч 10.08.2022г в  19ч в Караване в кафе возле фонтана. Это означает что я взяла на себя обязательство быть в определенном месте в определенное время и ожидаю от подруги, что он также будет в назначенное время в определенном месте</w:t>
        <w:br w:type="textWrapping"/>
        <w:br w:type="textWrapping"/>
        <w:t xml:space="preserve">Договоренность о прекращении огня. Страны Конфликта (5 стран) договорились о полном прекращении огня с 00ч 10.08.2022г. </w:t>
        <w:br w:type="textWrapping"/>
        <w:t xml:space="preserve">Это означает, что каждая страна прекращает вести огонь из любого оружия в адрес любой из стран, участвующих в договоренности с 0ч. 10,08 и ожидает  аналогичных действий от остальных участников договоренности</w:t>
        <w:br w:type="textWrapping"/>
        <w:br w:type="textWrapping"/>
      </w:r>
    </w:p>
    <w:p w:rsidR="00000000" w:rsidDel="00000000" w:rsidP="00000000" w:rsidRDefault="00000000" w:rsidRPr="00000000" w14:paraId="0000006C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color w:val="535c69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РО3 выполняет и контролирует, чтобы все оплаты в Компании соответствовали целевому назначению и были оплачены только из тех фондов, из которых они могут быть оплачены, или не оплачивать их вообще.</w:t>
        <w:br w:type="textWrapping"/>
        <w:t xml:space="preserve">Фонды и их целевое назначение описаны в ИП Правила использования фондов Компании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https://docs.google.com/document/d/13YncZpj_xf0D8ZOikYBKY9_v-BMKYw9Yz0cuilT4cl0/edit?pli=1#heading=h.gjdgxs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  <w:br w:type="textWrapping"/>
        <w:t xml:space="preserve">Например, если из оборотных средств мы можем оплатить только те расходы, которые распределяем на себестоимость продукта. Если на оплату поступает счет на оплату пломб, которые, кажется, относятся к производству, необходимо точно понимать, включены ли затраты на пломбы в себестоимость. Пломбы мы в себестоимость не включаем, поэтому из фонда оборотных средств мы их оплатить не можем.</w:t>
        <w:br w:type="textWrapping"/>
        <w:t xml:space="preserve">Ошибка - из заработной платы оплачивать расходы, которые не подлежат оплате.</w:t>
        <w:br w:type="textWrapping"/>
        <w:t xml:space="preserve">Так как заработную плату мы оплачиваем за тонну продукции произведенной и погруженной, то нельзя оплачивать дополнительно за погрузку продукции, ни из каких других фондов.</w:t>
        <w:br w:type="textWrapping"/>
        <w:t xml:space="preserve">Так, Хозработы - это четко описанный перечень работ, а именно ремонтные работы, уборка, вывоз мусор, оплата экспериментальных работ, описано в ИП .  Оплата погрузочных работ - не соответствует фонду.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https://docs.google.com/document/d/1irZikoXaJxJASsjGNKe18oQNCnLi61uSrgCgtGLI_1Y/edit#heading=h.gjdgxs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  <w:br w:type="textWrapping"/>
        <w:t xml:space="preserve">Все расходы, оплаченные из фондов, которые не соответствуют фонду, РО3 оплачивает из своей зарплаты.</w:t>
        <w:br w:type="textWrapping"/>
        <w:br w:type="textWrapping"/>
        <w:t xml:space="preserve">Для урегулирования вопроса по оплатам погрузочно -разгрузочных и прочих хозработ, для избежания утверждения у Владельца всех дополнительных работ, принято решение разрешить производить все дополнительные оплаты из маржи.</w:t>
        <w:br w:type="textWrapping"/>
      </w: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Руководители самостоятельно принимают решения про оплату хозяйственных работ, так как каждая оплата такая будет увеличивать их потребность в марже, и соответственно поднимать квоты.</w:t>
      </w:r>
    </w:p>
    <w:p w:rsidR="00000000" w:rsidDel="00000000" w:rsidP="00000000" w:rsidRDefault="00000000" w:rsidRPr="00000000" w14:paraId="0000006D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color w:val="535c69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но 4,5 грн. не отдавать в маржу известнякам, а отправлять на фонд оборудования тем самым оставив эти 4,5 грн. в себестоимости.</w:t>
      </w:r>
    </w:p>
    <w:p w:rsidR="00000000" w:rsidDel="00000000" w:rsidP="00000000" w:rsidRDefault="00000000" w:rsidRPr="00000000" w14:paraId="0000006F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color w:val="535c69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Решение</w:t>
      </w:r>
    </w:p>
    <w:p w:rsidR="00000000" w:rsidDel="00000000" w:rsidP="00000000" w:rsidRDefault="00000000" w:rsidRPr="00000000" w14:paraId="0000007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color w:val="535c69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1. Убрать отчисления на хоз нужды из себестоимости.</w:t>
      </w:r>
    </w:p>
    <w:p w:rsidR="00000000" w:rsidDel="00000000" w:rsidP="00000000" w:rsidRDefault="00000000" w:rsidRPr="00000000" w14:paraId="00000072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color w:val="535c69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2. Вместо хоз.нужд 4,5 грн. на тонну начислять на фонд оборудования на себестоимость</w:t>
      </w:r>
    </w:p>
    <w:p w:rsidR="00000000" w:rsidDel="00000000" w:rsidP="00000000" w:rsidRDefault="00000000" w:rsidRPr="00000000" w14:paraId="00000073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color w:val="535c69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3. Руководители самостоятельно принимают решение как оплачивать хозяйственные работы и ситуации с погрузкой во время остановки производства.</w:t>
      </w:r>
    </w:p>
    <w:p w:rsidR="00000000" w:rsidDel="00000000" w:rsidP="00000000" w:rsidRDefault="00000000" w:rsidRPr="00000000" w14:paraId="0000007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535c69"/>
          <w:sz w:val="28"/>
          <w:szCs w:val="28"/>
          <w:highlight w:val="white"/>
          <w:rtl w:val="0"/>
        </w:rPr>
        <w:t xml:space="preserve">4. Все хозяйственные работы оплачивать из маржи.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Данные изменения утверждены ГД у Владельца, поэтому есть разрешение на оплату погрузочно - разгрузочных работ из маржи.</w:t>
        <w:br w:type="textWrapping"/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119820" cy="383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119820" cy="485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119820" cy="394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C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Успешные действия - делегирование полномочий и управление властью. Лидер и руководитель подразумевает лидерство, должен вести людей (сотрудников) по жизни.  </w:t>
        <w:br w:type="textWrapping"/>
        <w:t xml:space="preserve">Цели должны быть всегда, когда достигаем цели - обязательно ставим новые. Руководитель должен ставить цели не только себе, но и своим подчиненным и учить  их ставить цели самостоятельно.</w:t>
        <w:br w:type="textWrapping"/>
        <w:t xml:space="preserve">Использование своей власти - если ты руководитель - ты обязан управлять своими сотрудниками, иначе быть не может.  Если ты не управляешь - значит ты не можешь быть руководителем.</w:t>
        <w:br w:type="textWrapping"/>
        <w:t xml:space="preserve">Очень важно “укреплять власть того, от кого мы зависим”. В жизни это означает, что ответственность за  непопулярные решения нельзя перекладывать на других. Например, если необходимо увеличить план, или поработать внеурочно, обоснуйте сотрудникам это решение, а не говорите, что “руководитель так сказал”. Этим вы обесцениваете решения руководителя, что неблагоприятно сказывается в дальнейшем на восприятии решений руководителя и в целом на отношении сотрудников к руководителю.</w:t>
        <w:br w:type="textWrapping"/>
      </w:r>
    </w:p>
    <w:p w:rsidR="00000000" w:rsidDel="00000000" w:rsidP="00000000" w:rsidRDefault="00000000" w:rsidRPr="00000000" w14:paraId="0000007D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Обнаружена ошибка - неправильная установка цен при оприходовании излишков при инвентаризации. 1С сама считает среднюю цену остатков, а она не всегда соответствует действительности. Поэтому при проведении в учете результатов - контролируем цену излишков.</w:t>
        <w:br w:type="textWrapping"/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11982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  <w:br w:type="textWrapping"/>
        <w:t xml:space="preserve">Контроль юридической схемы работы:</w:t>
        <w:br w:type="textWrapping"/>
        <w:t xml:space="preserve">В связи с тем, что Компания работает с Випами через Компанию Промидея, Промидея - этот компания, которая предполагаем, что будет работать длительное время. Для этого нужно сделать ее похожей на реальную компанию. Выявлено отклонение, что у Компании с оборотом до 4-х мле в месяц нет ни склада, ни людей (кроме директора).</w:t>
        <w:br w:type="textWrapping"/>
        <w:t xml:space="preserve">Сделали договор аренды склада с Грандпомолом (для того, чтобы хватало НДС, зачастую продаем больше товара, чтобы хватило налогового кредита), и этот товар должен где-то храниться. Подали 20-ОПП по Промидее о наличии склада. Поставлена задача на оформление сотрудников на Промидею (минимум 3, но не более 7, так как с 8-ми нужен инвалид).</w:t>
        <w:br w:type="textWrapping"/>
        <w:t xml:space="preserve">В случае применения схемы на новое юрлицо (вместо Промидеи), необходимо совершить те же действия в отношении этой компании (20 ОПП, аренда склада, оформление людей).</w:t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rZikoXaJxJASsjGNKe18oQNCnLi61uSrgCgtGLI_1Y/edit#heading=h.gjdgx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3YncZpj_xf0D8ZOikYBKY9_v-BMKYw9Yz0cuilT4cl0/edit#heading=h.gjdgxs" TargetMode="External"/><Relationship Id="rId8" Type="http://schemas.openxmlformats.org/officeDocument/2006/relationships/hyperlink" Target="https://docs.google.com/document/d/13YncZpj_xf0D8ZOikYBKY9_v-BMKYw9Yz0cuilT4cl0/edit?pli=1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