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Программа введения в должность но11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Дата начала 12.01.2021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Ф.И.О. сотрудника Полонятко Виталий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Испытательный срок</w:t>
      </w:r>
    </w:p>
    <w:tbl>
      <w:tblPr>
        <w:tblStyle w:val="Table1"/>
        <w:tblW w:w="9795.994736842107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4845"/>
        <w:gridCol w:w="1443.7684210526318"/>
        <w:gridCol w:w="1443.7684210526318"/>
        <w:gridCol w:w="1598.4578947368423"/>
        <w:tblGridChange w:id="0">
          <w:tblGrid>
            <w:gridCol w:w="465"/>
            <w:gridCol w:w="4845"/>
            <w:gridCol w:w="1443.7684210526318"/>
            <w:gridCol w:w="1443.7684210526318"/>
            <w:gridCol w:w="1598.4578947368423"/>
          </w:tblGrid>
        </w:tblGridChange>
      </w:tblGrid>
      <w:tr>
        <w:trPr>
          <w:cantSplit w:val="0"/>
          <w:trHeight w:val="3556.66683197021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Планируемая дата выполнения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 рабочее место на период испытательного срока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ИТ специалиста ноутбут со всеми необходимыми в работе программами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  <w:t xml:space="preserve">Обуче</w:t>
            </w:r>
            <w:r w:rsidDel="00000000" w:rsidR="00000000" w:rsidRPr="00000000">
              <w:rPr>
                <w:highlight w:val="white"/>
                <w:rtl w:val="0"/>
              </w:rPr>
              <w:t xml:space="preserve">ние 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81" w:lineRule="auto"/>
              <w:rPr>
                <w:highlight w:val="whit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81" w:lineRule="auto"/>
              <w:rPr>
                <w:highlight w:val="whit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доступ в 1С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использованию 1С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корпоративную почту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81" w:lineRule="auto"/>
              <w:rPr>
                <w:highlight w:val="whit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в ZOO</w:t>
            </w:r>
            <w:r w:rsidDel="00000000" w:rsidR="00000000" w:rsidRPr="00000000">
              <w:rPr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гугл сайту с оргполитикам</w:t>
            </w:r>
            <w:r w:rsidDel="00000000" w:rsidR="00000000" w:rsidRPr="00000000">
              <w:rPr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highlight w:val="white"/>
                <w:rtl w:val="0"/>
              </w:rPr>
              <w:t xml:space="preserve"> и папками должности (шляпами)</w:t>
              <w:br w:type="textWrapping"/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</w:t>
              <w:br w:type="textWrapping"/>
              <w:t xml:space="preserve">Для этого необходимо пройти обучение:</w:t>
              <w:br w:type="textWrapping"/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курс Технология обучения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курс Ценный конечный продукт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курс Оргсхема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курс Планирование</w:t>
              <w:br w:type="textWrapping"/>
              <w:t xml:space="preserve">регламент по планированию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 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Изучить папку своей должности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НО11 </w:t>
            </w: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sites.google.com/view/vbatradegroup/%D0%B8%D0%B7%D0%B2%D0%B5%D1%81%D1%82%D0%BD%D1%8F%D0%BA/%D1%88%D0%BB%D1%8F%D0%BF%D1%8B-%D0%B8%D0%B7%D0%B2%D0%B5%D1%81%D1%82%D0%BD%D1%8F%D0%BA/4-%D0%BE%D1%82%D0%B4%D0%B5%D0%BB%D0%B5%D0%BD%D0%B8%D0%B5-%D0%B8%D0%B7%D0%B2/%D0%BD%D0%B0%D1%87%D0%B0%D0%BB%D1%8C%D0%BD%D0%B8%D0%BA-%D0%BE%D1%82%D0%B4%D0%B5%D0%BB%D0%B0-%D0%BF%D1%80%D0%BE%D0%B8%D0%B7%D0%B2%D0%BE%D0%B4%D1%81%D1%82%D0%B2%D0%B0-%D0%B8%D0%B7%D0%B2?authuser=1</w:t>
              </w:r>
            </w:hyperlink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пройти обучение</w:t>
              <w:br w:type="textWrapping"/>
              <w:t xml:space="preserve">курс Шляпы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формулу для нового поста со всеми сотрудниками компании. ИД, РО1, РО2, РО3</w:t>
              <w:br w:type="textWrapping"/>
              <w:t xml:space="preserve">Для этого пройти обучение</w:t>
              <w:br w:type="textWrapping"/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курс письменная коммуникация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Проводить общие собрания с сотрудниками производства. Для это необходимо пройти обучение у но14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своей папки должности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НО11 </w:t>
            </w:r>
            <w:hyperlink r:id="rId1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sites.google.com/view/vbatradegroup/%D0%B8%D0%B7%D0%B2%D0%B5%D1%81%D1%82%D0%BD%D1%8F%D0%BA/%D1%88%D0%BB%D1%8F%D0%BF%D1%8B-%D0%B8%D0%B7%D0%B2%D0%B5%D1%81%D1%82%D0%BD%D1%8F%D0%BA/4-%D0%BE%D1%82%D0%B4%D0%B5%D0%BB%D0%B5%D0%BD%D0%B8%D0%B5-%D0%B8%D0%B7%D0%B2/%D0%BD%D0%B0%D1%87%D0%B0%D0%BB%D1%8C%D0%BD%D0%B8%D0%BA-%D0%BE%D1%82%D0%B4%D0%B5%D0%BB%D0%B0-%D0%BF%D1%80%D0%BE%D0%B8%D0%B7%D0%B2%D0%BE%D0%B4%D1%81%D1%82%D0%B2%D0%B0-%D0%B8%D0%B7%D0%B2?authuser=1</w:t>
              </w:r>
            </w:hyperlink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Начать заполнять свои статистики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курс Статистики</w:t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4" w:lineRule="auto"/>
              <w:rPr>
                <w:highlight w:val="whit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25.09.2022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ежедневных координациях с руководителем и подчиненными утром и вечером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курс по координациям</w:t>
              <w:br w:type="textWrapping"/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Предоставлять ежедневные отчеты в телеграмм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Выполнять регулярные действия по обязанностям руководителя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  <w:br w:type="textWrapping"/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2018-05-10 ИП Обязанности руководителя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23.09.2022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необходимое при найме нового сотрудника в подчинении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2021-05-19 ИП Этапы найма и введения в должность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Курс Эйнштейн Быстрое введение в должность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30.09.2022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Работать (вносить дополнение, актуализировать) еженедельно со своей папкой должности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4" w:lineRule="auto"/>
              <w:rPr>
                <w:highlight w:val="whit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Регламент по составлению должностных папок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25.09.2022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Познакомиться со своими подчиненными. Для этого изучить папку должности на гугл сайте каждого своего подчиненного: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Главный инженер </w:t>
              <w:br w:type="textWrapping"/>
              <w:t xml:space="preserve">бригадиры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инженер по охране труды</w:t>
              <w:br w:type="textWrapping"/>
              <w:t xml:space="preserve">охранник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4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74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4"/>
              </w:tabs>
              <w:spacing w:line="274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КРИТЕРИИ УСПЕШНОСТИ ПРОХОЖДЕНИЯ ИСПЫТ</w:t>
            </w:r>
            <w:r w:rsidDel="00000000" w:rsidR="00000000" w:rsidRPr="00000000">
              <w:rPr>
                <w:highlight w:val="white"/>
                <w:rtl w:val="0"/>
              </w:rPr>
              <w:t xml:space="preserve">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356"/>
              </w:tabs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 утвержденный план по производству, по фракционно ежемесячно за последние 3 месяца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Себестоимость готовой продукции не выше утвержденной нормы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Составлен и утвержден до 25 числа фонд оборудования. Факт использования средств из фонда оборудования соответствует бюджету, нет отклонений.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Разработан и утвержден график ППР (предварительно плановы ремонтов) на квартал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Внедрен и налажен учет ТМЦ. Факт инвентаризации соответствует 1С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Внедрено сменное задание на день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Шаги после окончания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Рассказать на общем собрании “Чем будет полезен для компании и какой результат получит компания при найме сотрудника”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6"/>
              </w:tabs>
              <w:spacing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1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JTYfkvXiwWWBhQvXiI8MMp-d4hIiHINS_6ufz4zWcw8/edit" TargetMode="External"/><Relationship Id="rId11" Type="http://schemas.openxmlformats.org/officeDocument/2006/relationships/hyperlink" Target="https://docs.google.com/document/d/1ARshXGDlpEIhugqkdWBfXNwUp4CZCjo7kzRv3v8Qhho/edit" TargetMode="External"/><Relationship Id="rId22" Type="http://schemas.openxmlformats.org/officeDocument/2006/relationships/hyperlink" Target="https://docs.google.com/document/d/1xiJize8VCRMsIAeI4d0GoHVeAtWlRfGVZGYjbks_nUQ/edit" TargetMode="External"/><Relationship Id="rId10" Type="http://schemas.openxmlformats.org/officeDocument/2006/relationships/hyperlink" Target="https://docs.google.com/document/d/1FQDl7wDlIcS51-f1asdu9iFgz-YpTAwjhQW9VxQtLrg/edit" TargetMode="External"/><Relationship Id="rId21" Type="http://schemas.openxmlformats.org/officeDocument/2006/relationships/hyperlink" Target="https://docs.google.com/document/d/1o0P7Dl4Mj8dQWaezwMNpcC1QJcycKbxpr6Gp73tmA8E/edit" TargetMode="External"/><Relationship Id="rId13" Type="http://schemas.openxmlformats.org/officeDocument/2006/relationships/hyperlink" Target="https://docs.google.com/document/d/1o0P7Dl4Mj8dQWaezwMNpcC1QJcycKbxpr6Gp73tmA8E/edit" TargetMode="External"/><Relationship Id="rId24" Type="http://schemas.openxmlformats.org/officeDocument/2006/relationships/hyperlink" Target="https://docs.google.com/document/d/15DnGhSStjLXloQDeHRKSBdwqJEZNZI816r5J98Fgqe8/edit" TargetMode="External"/><Relationship Id="rId12" Type="http://schemas.openxmlformats.org/officeDocument/2006/relationships/hyperlink" Target="https://docs.google.com/document/d/1HB8Oii1itVB-jxgAHjYkaYuX2DKjVYtsL0ELNxiRcrQ/edit#heading=h.gjdgxs" TargetMode="External"/><Relationship Id="rId23" Type="http://schemas.openxmlformats.org/officeDocument/2006/relationships/hyperlink" Target="https://docs.google.com/document/d/1g6TaDFHezyVPkZdfDWcJyTGCEk-9i2cwDjazGaQmBl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942uuuNJG-yjgeVaLuBqqOiMZBuHV1BXfGswdZ6u9Xc/edit" TargetMode="External"/><Relationship Id="rId15" Type="http://schemas.openxmlformats.org/officeDocument/2006/relationships/hyperlink" Target="https://docs.google.com/document/d/1wBl-bUNH7YIPqVOqI5M5_7C5SApY_NXJi6lOwylOG14/edit" TargetMode="External"/><Relationship Id="rId14" Type="http://schemas.openxmlformats.org/officeDocument/2006/relationships/hyperlink" Target="https://sites.google.com/view/vbatradegroup/%D0%B8%D0%B7%D0%B2%D0%B5%D1%81%D1%82%D0%BD%D1%8F%D0%BA/%D1%88%D0%BB%D1%8F%D0%BF%D1%8B-%D0%B8%D0%B7%D0%B2%D0%B5%D1%81%D1%82%D0%BD%D1%8F%D0%BA/4-%D0%BE%D1%82%D0%B4%D0%B5%D0%BB%D0%B5%D0%BD%D0%B8%D0%B5-%D0%B8%D0%B7%D0%B2/%D0%BD%D0%B0%D1%87%D0%B0%D0%BB%D1%8C%D0%BD%D0%B8%D0%BA-%D0%BE%D1%82%D0%B4%D0%B5%D0%BB%D0%B0-%D0%BF%D1%80%D0%BE%D0%B8%D0%B7%D0%B2%D0%BE%D0%B4%D1%81%D1%82%D0%B2%D0%B0-%D0%B8%D0%B7%D0%B2?authuser=1" TargetMode="External"/><Relationship Id="rId17" Type="http://schemas.openxmlformats.org/officeDocument/2006/relationships/hyperlink" Target="https://docs.google.com/document/d/1nfdz6bEKjneWA4rJmWSg_6Jo78GdjXdpF8dIFyfczjM/edit" TargetMode="External"/><Relationship Id="rId16" Type="http://schemas.openxmlformats.org/officeDocument/2006/relationships/hyperlink" Target="https://sites.google.com/view/vbatradegroup/%D0%B8%D0%B7%D0%B2%D0%B5%D1%81%D1%82%D0%BD%D1%8F%D0%BA/%D1%88%D0%BB%D1%8F%D0%BF%D1%8B-%D0%B8%D0%B7%D0%B2%D0%B5%D1%81%D1%82%D0%BD%D1%8F%D0%BA/4-%D0%BE%D1%82%D0%B4%D0%B5%D0%BB%D0%B5%D0%BD%D0%B8%D0%B5-%D0%B8%D0%B7%D0%B2/%D0%BD%D0%B0%D1%87%D0%B0%D0%BB%D1%8C%D0%BD%D0%B8%D0%BA-%D0%BE%D1%82%D0%B4%D0%B5%D0%BB%D0%B0-%D0%BF%D1%80%D0%BE%D0%B8%D0%B7%D0%B2%D0%BE%D0%B4%D1%81%D1%82%D0%B2%D0%B0-%D0%B8%D0%B7%D0%B2?authuser=1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cpT1MMbOqDqPm9c4Z6fbmOKsjZwuGVLSRH-0ixbGOJk/edit" TargetMode="External"/><Relationship Id="rId6" Type="http://schemas.openxmlformats.org/officeDocument/2006/relationships/hyperlink" Target="https://docs.google.com/document/d/1UEQmP3c_-D843zxLLxjHJruD_2CQ7CxmOYkSu-9SKfQ/edit" TargetMode="External"/><Relationship Id="rId18" Type="http://schemas.openxmlformats.org/officeDocument/2006/relationships/hyperlink" Target="https://docs.google.com/document/d/1bPhqtyzQ4Vg9lb0X1U7XX6tOsmyJnDQ432WNIgARnyo/edit#heading=h.gjdgxs" TargetMode="External"/><Relationship Id="rId7" Type="http://schemas.openxmlformats.org/officeDocument/2006/relationships/hyperlink" Target="https://docs.google.com/document/d/1eQWVtEu1ppKUKB1R9sLDo6pTp7esZFz4f4DqVwmQu6I/edit" TargetMode="External"/><Relationship Id="rId8" Type="http://schemas.openxmlformats.org/officeDocument/2006/relationships/hyperlink" Target="https://docs.google.com/document/d/17odMk_dRjh_ugnRW5U7OBpUN0DLMbj8cL1wb0IBszS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