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направляющая форма на увольнение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зрс - законченная работа сотрудника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задачи в битриксе, 1С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заказ на приобретение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директива финансового планирования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начисление зарплаты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зарплатный файл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сообщения телеграмм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письмо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контрольный лист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курс по обучению, семинары, тренинги, книги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оргполитика (регламент, инструктивное письмо, инструкция, приказ)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боевой план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статистика, дашборд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договора, реквизиты, счет, акт выполненных работ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компьютерная техника, офисная техника, система 3х корзин, лоток в коммуникационном центре, канцтовары, пропуск, ключи, пароли, учетные записи, программное обеспечение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отчет по выполнению квоты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дипломы, рекорды, грамоты, награды, призы, штрафы, предупреждение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программа по развитию, устранению отклонения, внедрению …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проверочный список, отклонения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объяснительная, пояснительная записка, доклады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протокол рекомендательного совета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фп№1, ФРС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отзывы, обратная связь, отклики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бизнес процессы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папки должности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кандидаты, стажеры, сотрудники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