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709"/>
        <w:jc w:val="center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Инструкция по начислению заработной платы подчиненным в компании Известняк</w:t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РО1 делает начисление заработной платы следующим сотрудникам:</w:t>
        <w:br w:type="textWrapping"/>
        <w:t xml:space="preserve">НО2, менеджер по благоустройству, водитель, специалист по договорной работе и специалист по безопасности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расчета заработной платы необходимо получить следующие данные от сотрудников до 10:30:</w:t>
        <w:br w:type="textWrapping"/>
        <w:t xml:space="preserve">- % выполнения квоты за прошлую отчетную неделю – графа квота в зп таблице; данные можно получить в недельных отчетах в группах Телеграмм</w:t>
        <w:br w:type="textWrapping"/>
        <w:t xml:space="preserve">- утвержденная руководителем ЗРС по обучению и дополнению папки должности – графа время в зп таблице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на уникрафте назначенные курсы по обучению – компетентность в зп таблице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9790" cy="36398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выслугу лет по всем сотрудникам. Зайти в вкладку Стаж, внести текущую дату и проверить правильность коэффициента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9790" cy="34740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9790" cy="3243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Полученные данные из пункта 2 вносим в зп таблицу в битриксе. Диск-Зарплата Известняк-202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9790" cy="3241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данные по сотрудникам необходимо заполнять до 11:00. После заполнения отписаться в группе в телеграмм Руководители Известняк о том, что данные по зп по сотрудникам внесены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