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auto" w:val="clear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План проведения онлайн мероприятия для партнеров:</w:t>
      </w:r>
    </w:p>
    <w:p w:rsidR="00000000" w:rsidDel="00000000" w:rsidP="00000000" w:rsidRDefault="00000000" w:rsidRPr="00000000" w14:paraId="00000002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hd w:fill="auto" w:val="clear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Определение целей мероприятия:</w:t>
      </w:r>
    </w:p>
    <w:p w:rsidR="00000000" w:rsidDel="00000000" w:rsidP="00000000" w:rsidRDefault="00000000" w:rsidRPr="00000000" w14:paraId="00000004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Представить новые продукты и услуги компании.</w:t>
      </w:r>
    </w:p>
    <w:p w:rsidR="00000000" w:rsidDel="00000000" w:rsidP="00000000" w:rsidRDefault="00000000" w:rsidRPr="00000000" w14:paraId="00000005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Обсудить текущее состояние рынка и перспективы развития отрасли.</w:t>
      </w:r>
    </w:p>
    <w:p w:rsidR="00000000" w:rsidDel="00000000" w:rsidP="00000000" w:rsidRDefault="00000000" w:rsidRPr="00000000" w14:paraId="00000006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Укрепить отношения с партнерами и повысить уровень их удовлетворенности.</w:t>
      </w:r>
    </w:p>
    <w:p w:rsidR="00000000" w:rsidDel="00000000" w:rsidP="00000000" w:rsidRDefault="00000000" w:rsidRPr="00000000" w14:paraId="00000007">
      <w:pPr>
        <w:widowControl w:val="0"/>
        <w:shd w:fill="auto" w:val="clear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Обмен опытом и лучшими практиками среди участников.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auto" w:val="clear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Выбор подходящей платформы для проведения мероприятия:</w:t>
      </w:r>
    </w:p>
    <w:p w:rsidR="00000000" w:rsidDel="00000000" w:rsidP="00000000" w:rsidRDefault="00000000" w:rsidRPr="00000000" w14:paraId="00000009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Изучить различные онлайн платформы для проведения вебинаров или видеоконференций (например, Zoom, Microsoft Teams, Google Meet) и выбрать наиболее подходящую.</w:t>
      </w:r>
    </w:p>
    <w:p w:rsidR="00000000" w:rsidDel="00000000" w:rsidP="00000000" w:rsidRDefault="00000000" w:rsidRPr="00000000" w14:paraId="0000000A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Убедиться, что выбранная платформа поддерживает необходимые функции, такие как демонстрация презентаций, обмен экраном и возможность задавать вопросы.</w:t>
        <w:br w:type="textWrapping"/>
      </w:r>
    </w:p>
    <w:p w:rsidR="00000000" w:rsidDel="00000000" w:rsidP="00000000" w:rsidRDefault="00000000" w:rsidRPr="00000000" w14:paraId="0000000B">
      <w:pPr>
        <w:widowControl w:val="0"/>
        <w:shd w:fill="auto" w:val="clear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Планирование программы мероприятия:</w:t>
      </w:r>
    </w:p>
    <w:p w:rsidR="00000000" w:rsidDel="00000000" w:rsidP="00000000" w:rsidRDefault="00000000" w:rsidRPr="00000000" w14:paraId="0000000C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Разработать подробную программу, включающую в себя приветствие, вступительное слово от руководства компании, презентации новых продуктов и услуг, экспертные выступления, круглые столы и вопросы-ответы.</w:t>
      </w:r>
    </w:p>
    <w:p w:rsidR="00000000" w:rsidDel="00000000" w:rsidP="00000000" w:rsidRDefault="00000000" w:rsidRPr="00000000" w14:paraId="0000000D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Предусмотреть перерывы для отдыха участников и нетворкинга.</w:t>
        <w:br w:type="textWrapping"/>
      </w:r>
    </w:p>
    <w:p w:rsidR="00000000" w:rsidDel="00000000" w:rsidP="00000000" w:rsidRDefault="00000000" w:rsidRPr="00000000" w14:paraId="0000000E">
      <w:pPr>
        <w:widowControl w:val="0"/>
        <w:shd w:fill="auto" w:val="clear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Подготовка контента:</w:t>
      </w:r>
    </w:p>
    <w:p w:rsidR="00000000" w:rsidDel="00000000" w:rsidP="00000000" w:rsidRDefault="00000000" w:rsidRPr="00000000" w14:paraId="0000000F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Создать информативные и убедительные презентации о новых продуктах и услугах компании.</w:t>
      </w:r>
    </w:p>
    <w:p w:rsidR="00000000" w:rsidDel="00000000" w:rsidP="00000000" w:rsidRDefault="00000000" w:rsidRPr="00000000" w14:paraId="00000010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Подготовить данные и статистику, подкрепляющую презентации.</w:t>
      </w:r>
    </w:p>
    <w:p w:rsidR="00000000" w:rsidDel="00000000" w:rsidP="00000000" w:rsidRDefault="00000000" w:rsidRPr="00000000" w14:paraId="00000011">
      <w:pPr>
        <w:widowControl w:val="0"/>
        <w:shd w:fill="auto" w:val="clear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Предоставить участникам доступ к электронным материалам, которые они могут изучить перед мероприятием.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auto" w:val="clear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Организация взаимодействия:</w:t>
      </w:r>
    </w:p>
    <w:p w:rsidR="00000000" w:rsidDel="00000000" w:rsidP="00000000" w:rsidRDefault="00000000" w:rsidRPr="00000000" w14:paraId="00000013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Установить возможность задавать вопросы в реальном времени во время презентаций.</w:t>
      </w:r>
    </w:p>
    <w:p w:rsidR="00000000" w:rsidDel="00000000" w:rsidP="00000000" w:rsidRDefault="00000000" w:rsidRPr="00000000" w14:paraId="00000014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Разработать систему опросов и опросных листов для сбора обратной связи от участников.</w:t>
      </w:r>
    </w:p>
    <w:p w:rsidR="00000000" w:rsidDel="00000000" w:rsidP="00000000" w:rsidRDefault="00000000" w:rsidRPr="00000000" w14:paraId="00000015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Организовать виртуальные комнаты для нетворкинга, где партнеры смогут общаться и обмениваться контактами.</w:t>
        <w:br w:type="textWrapping"/>
      </w:r>
    </w:p>
    <w:p w:rsidR="00000000" w:rsidDel="00000000" w:rsidP="00000000" w:rsidRDefault="00000000" w:rsidRPr="00000000" w14:paraId="00000016">
      <w:pPr>
        <w:widowControl w:val="0"/>
        <w:shd w:fill="auto" w:val="clear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Подготовка и обучение спикеров:</w:t>
      </w:r>
    </w:p>
    <w:p w:rsidR="00000000" w:rsidDel="00000000" w:rsidP="00000000" w:rsidRDefault="00000000" w:rsidRPr="00000000" w14:paraId="00000017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Определить спикеров для каждого блока программы.</w:t>
      </w:r>
    </w:p>
    <w:p w:rsidR="00000000" w:rsidDel="00000000" w:rsidP="00000000" w:rsidRDefault="00000000" w:rsidRPr="00000000" w14:paraId="00000018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Провести тренинги или сессии обучения для спикеров, чтобы они были готовы к онлайн выступлениям.</w:t>
      </w:r>
    </w:p>
    <w:p w:rsidR="00000000" w:rsidDel="00000000" w:rsidP="00000000" w:rsidRDefault="00000000" w:rsidRPr="00000000" w14:paraId="00000019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Убедиться, что у спикеров есть доступ к необходимому оборудованию и программному обеспечению.</w:t>
      </w:r>
    </w:p>
    <w:p w:rsidR="00000000" w:rsidDel="00000000" w:rsidP="00000000" w:rsidRDefault="00000000" w:rsidRPr="00000000" w14:paraId="0000001A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Маркетинг и приглашения: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Отправить персонализированные электронные приглашения со ссылками на регистрацию и доступ к мероприятию.</w:t>
      </w:r>
    </w:p>
    <w:p w:rsidR="00000000" w:rsidDel="00000000" w:rsidP="00000000" w:rsidRDefault="00000000" w:rsidRPr="00000000" w14:paraId="0000001E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Активно продвигать мероприятие через социальные сети и канал компании.</w:t>
        <w:br w:type="textWrapping"/>
      </w:r>
    </w:p>
    <w:p w:rsidR="00000000" w:rsidDel="00000000" w:rsidP="00000000" w:rsidRDefault="00000000" w:rsidRPr="00000000" w14:paraId="0000001F">
      <w:pPr>
        <w:widowControl w:val="0"/>
        <w:shd w:fill="auto" w:val="clear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Техническая подготовка:</w:t>
      </w:r>
    </w:p>
    <w:p w:rsidR="00000000" w:rsidDel="00000000" w:rsidP="00000000" w:rsidRDefault="00000000" w:rsidRPr="00000000" w14:paraId="00000020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Проверить работоспособность выбранной платформы перед мероприятием.</w:t>
      </w:r>
    </w:p>
    <w:p w:rsidR="00000000" w:rsidDel="00000000" w:rsidP="00000000" w:rsidRDefault="00000000" w:rsidRPr="00000000" w14:paraId="00000021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Убедиться, что все спикеры имеют стабильное интернет-соединение и оборудование для проведения онлайн выступлений.</w:t>
      </w:r>
    </w:p>
    <w:p w:rsidR="00000000" w:rsidDel="00000000" w:rsidP="00000000" w:rsidRDefault="00000000" w:rsidRPr="00000000" w14:paraId="00000022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Назначить ответственных за техническую поддержку и обеспечение бесперебойной работы мероприятия (ИТ)</w:t>
        <w:br w:type="textWrapping"/>
      </w:r>
    </w:p>
    <w:p w:rsidR="00000000" w:rsidDel="00000000" w:rsidP="00000000" w:rsidRDefault="00000000" w:rsidRPr="00000000" w14:paraId="00000023">
      <w:pPr>
        <w:widowControl w:val="0"/>
        <w:shd w:fill="auto" w:val="clear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Послемероприятие:</w:t>
      </w:r>
    </w:p>
    <w:p w:rsidR="00000000" w:rsidDel="00000000" w:rsidP="00000000" w:rsidRDefault="00000000" w:rsidRPr="00000000" w14:paraId="00000024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Отправить благодарственные письма партнерам и спикерам.</w:t>
      </w:r>
    </w:p>
    <w:p w:rsidR="00000000" w:rsidDel="00000000" w:rsidP="00000000" w:rsidRDefault="00000000" w:rsidRPr="00000000" w14:paraId="00000025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Провести анализ обратной связи и результатов мероприятия.</w:t>
      </w:r>
    </w:p>
    <w:p w:rsidR="00000000" w:rsidDel="00000000" w:rsidP="00000000" w:rsidRDefault="00000000" w:rsidRPr="00000000" w14:paraId="00000026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Подготовить материалы для дальнейшего распространения, такие как видеозаписи выступлений или резюме презентаций.</w:t>
        <w:br w:type="textWrapping"/>
      </w:r>
    </w:p>
    <w:p w:rsidR="00000000" w:rsidDel="00000000" w:rsidP="00000000" w:rsidRDefault="00000000" w:rsidRPr="00000000" w14:paraId="00000027">
      <w:pPr>
        <w:widowControl w:val="0"/>
        <w:shd w:fill="auto" w:val="clear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Следующие шаги:</w:t>
      </w:r>
    </w:p>
    <w:p w:rsidR="00000000" w:rsidDel="00000000" w:rsidP="00000000" w:rsidRDefault="00000000" w:rsidRPr="00000000" w14:paraId="00000028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Разработать план действий на основе полученной обратной связи и результатов мероприятия для проведения следующего мероприятия</w:t>
      </w:r>
    </w:p>
    <w:p w:rsidR="00000000" w:rsidDel="00000000" w:rsidP="00000000" w:rsidRDefault="00000000" w:rsidRPr="00000000" w14:paraId="00000029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Подготовиться к проведению последующих мероприятий для партнеров, основываясь на успехах текущего мероприятия.</w:t>
      </w:r>
    </w:p>
    <w:p w:rsidR="00000000" w:rsidDel="00000000" w:rsidP="00000000" w:rsidRDefault="00000000" w:rsidRPr="00000000" w14:paraId="0000002A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t xml:space="preserve">Людмила Богуш планирование</w:t>
        <w:br w:type="textWrapping"/>
        <w:t xml:space="preserve">Игра квиз в зум Шкатулка Желаний онлайн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2B">
      <w:pPr>
        <w:widowControl w:val="0"/>
        <w:shd w:fill="auto" w:val="clear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План проведення онлайн-заходу для клієнтів:</w:t>
      </w:r>
    </w:p>
    <w:p w:rsidR="00000000" w:rsidDel="00000000" w:rsidP="00000000" w:rsidRDefault="00000000" w:rsidRPr="00000000" w14:paraId="0000002C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Определить, какие конкретные цели хочу достичь через это онлайн мероприятие.</w:t>
        <w:br w:type="textWrapping"/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Принести пользу для клиента от нашей компании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Рассмотреть форматы мероприятия (вебинар, презентация по вопросам и ответам, круглый стол или демонстрация) 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Выбрать формат, который лучше всего соответствует целям и наиболее удобен для нашей аудитории.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Выбрать тему, которая будет интересна и полезна для аудитории. </w:t>
        <w:br w:type="textWrapping"/>
        <w:t xml:space="preserve">-как правильно пользоваться бегами (Гриша)для клиентов известняков</w:t>
      </w:r>
    </w:p>
    <w:p w:rsidR="00000000" w:rsidDel="00000000" w:rsidP="00000000" w:rsidRDefault="00000000" w:rsidRPr="00000000" w14:paraId="00000031">
      <w:pPr>
        <w:widowControl w:val="0"/>
        <w:shd w:fill="auto" w:val="clear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-рабочий инструмент для работы в компании вводная услуга</w:t>
      </w:r>
    </w:p>
    <w:p w:rsidR="00000000" w:rsidDel="00000000" w:rsidP="00000000" w:rsidRDefault="00000000" w:rsidRPr="00000000" w14:paraId="00000032">
      <w:pPr>
        <w:widowControl w:val="0"/>
        <w:shd w:fill="auto" w:val="clear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-онлайн семинар ответы на вопросы клиентов (сотрудники или гд отвечает на вопросы)</w:t>
      </w:r>
    </w:p>
    <w:p w:rsidR="00000000" w:rsidDel="00000000" w:rsidP="00000000" w:rsidRDefault="00000000" w:rsidRPr="00000000" w14:paraId="00000033">
      <w:pPr>
        <w:widowControl w:val="0"/>
        <w:shd w:fill="auto" w:val="clear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-Собрание снабженцев крупных компаний </w:t>
      </w:r>
    </w:p>
    <w:p w:rsidR="00000000" w:rsidDel="00000000" w:rsidP="00000000" w:rsidRDefault="00000000" w:rsidRPr="00000000" w14:paraId="00000034">
      <w:pPr>
        <w:widowControl w:val="0"/>
        <w:shd w:fill="auto" w:val="clear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-Обмен опытом крупных компаний (просто или в военное время) </w:t>
      </w:r>
    </w:p>
    <w:p w:rsidR="00000000" w:rsidDel="00000000" w:rsidP="00000000" w:rsidRDefault="00000000" w:rsidRPr="00000000" w14:paraId="00000035">
      <w:pPr>
        <w:widowControl w:val="0"/>
        <w:shd w:fill="auto" w:val="clear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-Приглашение на сбор всех партнёров компании ВБА ( только не всех приглашать можно, перекупов нужно отсеять) </w:t>
      </w:r>
    </w:p>
    <w:p w:rsidR="00000000" w:rsidDel="00000000" w:rsidP="00000000" w:rsidRDefault="00000000" w:rsidRPr="00000000" w14:paraId="00000036">
      <w:pPr>
        <w:widowControl w:val="0"/>
        <w:shd w:fill="auto" w:val="clear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-Обучение для партнёров компании ВБА (В том числе выездное) ( типо того как Гена на регату ездит)</w:t>
        <w:br w:type="textWrapping"/>
        <w:t xml:space="preserve">семинар </w:t>
      </w:r>
    </w:p>
    <w:p w:rsidR="00000000" w:rsidDel="00000000" w:rsidP="00000000" w:rsidRDefault="00000000" w:rsidRPr="00000000" w14:paraId="00000037">
      <w:pPr>
        <w:widowControl w:val="0"/>
        <w:shd w:fill="auto" w:val="clear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правильная експл бегов</w:t>
      </w:r>
    </w:p>
    <w:p w:rsidR="00000000" w:rsidDel="00000000" w:rsidP="00000000" w:rsidRDefault="00000000" w:rsidRPr="00000000" w14:paraId="00000038">
      <w:pPr>
        <w:widowControl w:val="0"/>
        <w:shd w:fill="auto" w:val="clear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лайфхаки по упаковке и хранению (конструктив беги)</w:t>
      </w:r>
    </w:p>
    <w:p w:rsidR="00000000" w:rsidDel="00000000" w:rsidP="00000000" w:rsidRDefault="00000000" w:rsidRPr="00000000" w14:paraId="00000039">
      <w:pPr>
        <w:widowControl w:val="0"/>
        <w:shd w:fill="auto" w:val="clear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конструкция бегов </w:t>
      </w:r>
    </w:p>
    <w:p w:rsidR="00000000" w:rsidDel="00000000" w:rsidP="00000000" w:rsidRDefault="00000000" w:rsidRPr="00000000" w14:paraId="0000003A">
      <w:pPr>
        <w:widowControl w:val="0"/>
        <w:shd w:fill="auto" w:val="clear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мотивация персонала </w:t>
      </w:r>
    </w:p>
    <w:p w:rsidR="00000000" w:rsidDel="00000000" w:rsidP="00000000" w:rsidRDefault="00000000" w:rsidRPr="00000000" w14:paraId="0000003B">
      <w:pPr>
        <w:widowControl w:val="0"/>
        <w:shd w:fill="auto" w:val="clear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беспл образ штуки</w:t>
      </w:r>
    </w:p>
    <w:p w:rsidR="00000000" w:rsidDel="00000000" w:rsidP="00000000" w:rsidRDefault="00000000" w:rsidRPr="00000000" w14:paraId="0000003C">
      <w:pPr>
        <w:widowControl w:val="0"/>
        <w:shd w:fill="auto" w:val="clear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высокая компетентность в товаре</w:t>
      </w:r>
    </w:p>
    <w:p w:rsidR="00000000" w:rsidDel="00000000" w:rsidP="00000000" w:rsidRDefault="00000000" w:rsidRPr="00000000" w14:paraId="0000003D">
      <w:pPr>
        <w:widowControl w:val="0"/>
        <w:shd w:fill="auto" w:val="clear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всех в зуме провести</w:t>
      </w:r>
    </w:p>
    <w:p w:rsidR="00000000" w:rsidDel="00000000" w:rsidP="00000000" w:rsidRDefault="00000000" w:rsidRPr="00000000" w14:paraId="0000003E">
      <w:pPr>
        <w:widowControl w:val="0"/>
        <w:shd w:fill="auto" w:val="clear"/>
        <w:ind w:left="72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Провести опрос среди клиентов, какая тема им интересна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Выбрать спикера (наших сотрудников) +приглашенный гость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Разработать контент, включающий презентации, демонстрации, видео или другие материалы, поддерживающие тему.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Выбрать дату и время, которое будет наиболее удобно для аудитории. 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Создать онлайн-регистрационную форму, в которой клиенты смогут заполнить свои данные для участия. 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Сообщить о мероприятии по электронной почте, социальным сетям, каналам, веб-сайту, через менеджеров. 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Подготовить инструкции по доступу в Интернет и необходимую техническую поддержку.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Подготовить материалы для презентации или демонстрации, проверить, что оборудование и программное обеспечение работают должным образом. 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Провести репетицию, чтобы убедиться, что спикер знает свой контент и может его эффективно презентовать.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 день мероприятия поприветствовать участников и провести презентацию о нас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Объявить спикеров и предоставить им слово, обеспечивая возможность для клиентов задавать вопросы или делиться своими мыслями (определить когда во время вебинара или после). 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Обеспечить взаимодействие с аудиторией через чат, видеовызов или платформу общения.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Записать мероприятие онлайн, чтобы поделиться записью с теми, кто не смог присоединиться в реальном времени. После мероприятия предоставить участникам доступ к материалам, презентациям или дополнительным ресурсам, которые мы обещали.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Собрать фидбек от участников об их впечатлениях и ожиданиях. 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Внести эту информацию в шляпу для улучшения будущих мероприятий.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Отправить подарки участникам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Оценить эффективность вашего онлайн мероприятия, проанализировав полученный фидбек и измеряя достигнутую цели. 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hd w:fill="auto" w:val="clear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Опубликовать в соц сети отчет о мероприятии</w:t>
      </w:r>
    </w:p>
    <w:p w:rsidR="00000000" w:rsidDel="00000000" w:rsidP="00000000" w:rsidRDefault="00000000" w:rsidRPr="00000000" w14:paraId="00000051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auto" w:val="clear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