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567238" cy="127457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27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“Технология”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КАК ПОЗДРАВЛЯТЬ КЛИЕНТОВ КОМПАНИИ С НОВОГОДНИМ ПРАЗДНИКАМИ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      </w:t>
        <w:tab/>
        <w:t xml:space="preserve">                    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09.11.2022</w:t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Ежегодно компания поздравляет клиентов с новогодними праздниками, чтобы еще раз напомнить о себе и оставить приятный след в преддверии нового года. РО6 ответственная, чтобы клиенты были поздравлены в срок. 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Для этого: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РО6 Подготавливает таблицы по направлениям для сотрудников,чтобы они могли вписать данные по клиентам.</w:t>
        <w:br w:type="textWrapping"/>
        <w:t xml:space="preserve">Пример: 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Список контрагентов для поздравления  с Новым Годом 2022 УК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Список контрагентов для поздравления  с Новым Годом 2022 МП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Список контрагентов для поздравления  с Новым Годом 2022 Биг-Беги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Список контрагентов для поздравления  с Новым Годом 2022 ИЗВ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Ставит задачи сотрудникам предоставить данные по поставляемым клиентам на текущий Новый год (до 15 октября)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Выбирает вариант подарков и ищет поставщика.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подсчета данных по таблицам,которые предоставили сотрудники, делает заказы на накопление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Пока накапливаются деньги РО6 заказывает образцы подарков для примера и качества печати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того как собралась сумма предоплаты РО6 передает количество по заказу поставщику подарков.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РО6 контролирует утверждение средств на Марже.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того как вся сумма собрана, оплачивает поставщику заказ полностью.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Когда подарки будут готовы (возможно их нужно паковать вручную) РО6: передает данные для отправки подарков НО2 (до 10 декабря)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НО2 передает ТТН РО6 после отправки.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РО6 берет обратную связь у клиента по поводу подарков после их доставки.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получения обратной связи РО6 вносит данные в карточку клиента, а отзывы использует для публикации в соц сетях и канале компании.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ocMdCu3bqc69UJ8Vh7XnIAvAikOk4GTKSu95qPPnnrw/edit?usp=sharing" TargetMode="External"/><Relationship Id="rId9" Type="http://schemas.openxmlformats.org/officeDocument/2006/relationships/hyperlink" Target="https://docs.google.com/spreadsheets/d/1PcybKzRCmje7UupS2xy0nS7wnyO_A7d4pUoAL4CTO-Q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soZiAZYWQpERo5Qbi2PKccBWyg9TzKUlC8xyHVFcjYk/edit#gid=0" TargetMode="External"/><Relationship Id="rId8" Type="http://schemas.openxmlformats.org/officeDocument/2006/relationships/hyperlink" Target="https://docs.google.com/spreadsheets/d/1ZabG5a5_9CKukLWXOqMPE19_SQBB3gl921iBYP7xMX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