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Проверяет кандидатов на должность в компании на причастность к мошенничеству, наличию скрытых источников заработка, значительные долги по кредитным средствам, соучастие в противоправных нарушениях. Подписывать соглашение о неразглашении коммерческой тайны, проводить инструктажи по правилам поведения при визите проверяющих органов для сотрудников производства и офиса.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Выявлять потенциально опасные участки в работе компании (хищение ТМЦ, ущерб, порча и т.д.) и сотрудников, а также за ее пределами – с партнерами и контрагентами, которые не действуют согласно договоренностям (находит подтверждение фактам нарушения либо опровергает их). Если такие события имеют место за пределами компании – предпринимает меры в пределах норм законодательства и утвержденных правил компании (если их нет – незамедлительно разрабатывает).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Обеспечивает сохранность хранимых и перевозимых ТМЦ от краж, хищений и других преступных посягательств, пожаров, аварий, актов вандализма, стихийных бедствий, общественных беспорядков и т.п.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Обеспечивает сохранность интеллектуальной собственности компании от краж, хищений и других преступных посягательств, разрабатывает мероприятия по усилению безопасности в данной сфере.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Разрабатывать, систематизировать, внедрять и улучшать правила по обеспечению безопасности активов в компании, доводить их до ведома сотрудников.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Постоянно взаимодействовать с представителями государственных органов, налаживать связи с должностными лицами, способными пролоббировать интересы компании в определенных сферах деятельности, тем самым повышая уровень влияния.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Самостоятельно определять источники и базы данных, в которых можно подчерпнуть информацию о партнерах, сотрудниках с целью обеспечения экономической безопасности компании. Данные должны быть надежными и иметь доказательную базу.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Инициирует разработку новых правил и мероприятий в компании, направленных на повышение эффективности системы безопасности компании.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Курирует безопасность сотрудников и перевозимых ими наличных средств, координирует сбор просроченной дебиторской задолженности.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Проверяет контрагентов компании на предмет безопасного сотрудничества с ними (отсутствие открытой процедуры банкротства, достаточная платежеспособность, наличие судебных и исполнительных производств).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Пресекает попытки несанкционированного проникновения на объекты компании, разрабатывает и внедряет мероприятия по законному препятствию или увеличению сроков попадания на объекты компании проверяющих органов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Контролирует использование сотрудниками исключительно корпоративных номеров телефона (на стадии внедрения) и корпоративной электронной почты.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Осуществляет надзор за лишением прав доступа к любой информации у уволенных сотрудников.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Координирует выполнение службами охраны объектов своих функциональных обязанностей, согласует их проникновение на объекты собственности компании.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15.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Контролирует информацию на камерах видеонаблюдения, обнаруживает неисправность и некорректность передачи данных в системах сигнализации и связи в них.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16.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Обеспечивает соблюдение контрольно-пропускного режима и контролирует работу охраны.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Содействует правоохранительным и другим представителям государственных органов в расследовании случаев преступных посягательств на ТМЦ, порчу объектов материальной и нематериальной собственности или противоправные действия со стороны сотрудников компании.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Выявляет и документирует факты мошенничества против компании, а также фиктивные случаи мошенничества от лица компании.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Проверяет юрлица оптимизаторов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Содействует в случае необходимости возврату долгов в Компанию, в том числе от оптимизаторов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Контролирует сбор дебиторки, путем вовремя отправленных претензий, составления судебных исков, переговоров с клиентами.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Имеет открытую банковскую ячейку на свое имя для хранения денежных средств Компании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Отвечает за сохранность уставных документов всех юрлиц Компании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Делает налоговые и таможенные базы по конкурентам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Отвечает за любые изменения в ЕГР юрлиц Компании (смена директора, учредителя, адреса, КВЭДа)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26.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Учитывает приоритетность в выполнении функциональных обязанностей: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       </w:t>
        <w:tab/>
        <w:t xml:space="preserve">стратегически важные активы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       </w:t>
        <w:tab/>
        <w:t xml:space="preserve">дорогостоящие активы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       </w:t>
        <w:tab/>
        <w:t xml:space="preserve">активы с высокой вероятностью получения ущерба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       </w:t>
        <w:tab/>
        <w:t xml:space="preserve">ликвидные активы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       </w:t>
        <w:tab/>
        <w:t xml:space="preserve">нематериальные активы</w:t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       </w:t>
        <w:tab/>
        <w:t xml:space="preserve">малоценные активы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       </w:t>
        <w:tab/>
        <w:t xml:space="preserve">прочие активы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27. Все сотрудники компании, а особенно лица, ответственные за общение с правоохранительными органами должны знать как правильно действовать во время обыска, а именно: </w:t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Максимально корректно и сдержанно общаться с представителями правоохранительных органов, не оказывать сопротивления. </w:t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Потребовать предъявить определение следственного судьи о проведении обыска и получить его копию.</w:t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Проверить, указано ли в определении именно тот место или помещение, в котором правоохранители намереваются провести обыск. (точный правильный адрес)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Ознакомиться и переписать данные, содержащиеся в удостоверение следователя или прокурора и других участников обыска.</w:t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Убедиться, что лицом, проводящим обыск, является следователь или прокурор.</w:t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В тот период времени, когда происходят вышеперечисленные действия, все сотрудники компании уже должны быть проинформированы о проведении обыска.</w:t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Все участники обыска должны быть вписаны в решение суда. Как правило, в решении прописывается только следователь или несколько следователей, а оперативные сотрудники нет. В таком случае, у следователя должно быть поручение на привлечение к следственным действиям оперативных сотрудников.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Заявить следователю о своем желании добровольно передать ему те документы (предметы), которые перечислены в определении судьи и по возможности сделать это.</w:t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При проведение обыска следить за тем чтоб со стороны правоохранительных органов постоянно велась видео фиксация.</w:t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 Сообщить понятым, что они будут вызваны и допрошены в качестве свидетелей обыска.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 Помнить, что следователь может принять решение обыскать присутствующих и их личные вещи.</w:t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12. Требовать присутствие всех лиц в помещении, где производится обыск, а также недопущения посещения любыми лицами других помещений до окончания обыска в конкретном помещении.</w:t>
      </w:r>
    </w:p>
    <w:p w:rsidR="00000000" w:rsidDel="00000000" w:rsidP="00000000" w:rsidRDefault="00000000" w:rsidRPr="00000000" w14:paraId="0000003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13. Во время проведения обыска не оставлять никого из пришедших без наблюдения сотрудниками предприятия.</w:t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14. Сотрудники предприятия ни при каких обстоятельствах не должны вести никаких разговоров со следователем и оперативниками (ни на какие темы)</w:t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15. Ни при каких обстоятельствах не касаться (не брать в руки) вещей, явно подброшенных или явно несущих на себе следы преступления.</w:t>
      </w:r>
    </w:p>
    <w:p w:rsidR="00000000" w:rsidDel="00000000" w:rsidP="00000000" w:rsidRDefault="00000000" w:rsidRPr="00000000" w14:paraId="0000003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16. Требовать полного и четкого перечисления в описи изъятого имущества всех изъятых предметов и документов с их идентификацией.</w:t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17. Внимательно изучить протокол обыска и опись изъятого.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18. Прежде чем поставить свою подпись - собственноручно занести в протокол свои замечания, если при проведении обыска допущены какие-то нарушения или в протоколе неверно отражено происходившее.</w:t>
      </w:r>
    </w:p>
    <w:p w:rsidR="00000000" w:rsidDel="00000000" w:rsidP="00000000" w:rsidRDefault="00000000" w:rsidRPr="00000000" w14:paraId="0000003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19. Убедиться, что в протоколе отсутствуют "пустые места"</w:t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20. Помнить о том, что обыск не может продолжаться несколько дней.</w:t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hd w:fill="f2f2f2" w:val="clear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21. </w:t>
      </w:r>
      <w:r w:rsidDel="00000000" w:rsidR="00000000" w:rsidRPr="00000000">
        <w:rPr>
          <w:rFonts w:ascii="Cambria" w:cs="Cambria" w:eastAsia="Cambria" w:hAnsi="Cambria"/>
          <w:shd w:fill="f2f2f2" w:val="clear"/>
          <w:rtl w:val="0"/>
        </w:rPr>
        <w:t xml:space="preserve">Требовать, чтобы каждый из следователей проводил обыск исключительно в присутствии двух понятых.</w:t>
      </w:r>
    </w:p>
    <w:p w:rsidR="00000000" w:rsidDel="00000000" w:rsidP="00000000" w:rsidRDefault="00000000" w:rsidRPr="00000000" w14:paraId="0000003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shd w:fill="f2f2f2" w:val="clear"/>
          <w:rtl w:val="0"/>
        </w:rPr>
        <w:t xml:space="preserve">22.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протоколе о проведении обыска должны быть указаны все сотрудники правоохранительных органов, которые присутствовали во время его проведения.</w:t>
      </w:r>
    </w:p>
    <w:p w:rsidR="00000000" w:rsidDel="00000000" w:rsidP="00000000" w:rsidRDefault="00000000" w:rsidRPr="00000000" w14:paraId="0000003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28. Контролировать чтоб клиентам, с которыми раньше были суды по взысканию сумм задолженности не отгружался товар на условиях отсрочки, а исключительно на условиях 100% предоплаты.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29. Хранить в архиве в папке “имущество” оригиналы актов приема-передачи имущества Компании на материально ответственных лиц. Также, передавать копии или фото актов на НО9 ПК.</w:t>
      </w:r>
    </w:p>
    <w:p w:rsidR="00000000" w:rsidDel="00000000" w:rsidP="00000000" w:rsidRDefault="00000000" w:rsidRPr="00000000" w14:paraId="0000004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30. Контролировать наличие всех уставных документов по всем юрлицам компании, оригиналы должны находится в папках с описью и хранится в архиве, сканы всех документов должны загружены в Битрикс.</w:t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31. Контролировать чтобы на офисе и на производствах не находилось посторонних печатей предприятий, в том числе закрытых (проданных) фирм нашей Компании.</w:t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32. Выполнять и контролировать выполнения другими сотрудниками действий, описанных в ИП 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ЕЙСТВИЯ СОТРУДНИКОВ КОМПАНИИ ОТВЕТСТВЕННЫХ ЗА ОБЩЕНИЕ С КОНТРОЛИРУЮЩИМИ, ПРОВЕРЯЮЩИМИ ИЛИ ПРАВООХРАНИТЕЛЬНЫМИ ОРГАНАМИ.</w:t>
      </w:r>
    </w:p>
    <w:p w:rsidR="00000000" w:rsidDel="00000000" w:rsidP="00000000" w:rsidRDefault="00000000" w:rsidRPr="00000000" w14:paraId="00000044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33. Во время судебных дел, следить за тем чтобы были внесены данные в госреестр о лицах, которые имеют право предоставлять интересы  в судах, если к этому времени компания не заключит договор о правовой помощи с адвокатом.</w:t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34. Проводить инвентаризацию фонда оборудования согласно инструкции -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https://docs.google.com/document/d/1VemqAx7YIemITG405j6FrIvdeBqf4By79ywBOiJlLuY/edit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контролировать выполнения данной инструкции остальными сотрудниками.</w:t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35. Выполнять действия по сбору дебиторской задолженности согласно ИП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https://docs.google.com/document/d/1D9zx74Qc7eU7Hj93rQJeDqgLYrC-4FrviNtGuPAQ1Ds/edit#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контролировать выполнения другими сотрудниками правил по сбору дебиторской задолженности.</w:t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36. Проводить еженедельные инспекции по заполнению сотрудниками НФ по приобретению и по продаже имущества в Битрикс, заполнять свои пункты в этих НФ, проверять в целом правильность заполнения направляющих форм. </w:t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37. Раз в неделю выборочно проверять выполнения сотрудниками ИП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https://docs.google.com/document/d/1R0UCuvxqj9E0w68nmNMncVrIXityG8xtnRe9_vQM8bo/edit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особенно в разделах отгружается ли товар на новых клиентов на условиях отсрочки, проверять, соблюдается, проходят ли кленты проверку перед подписанием договора, не превышает ли отсрочка 20 дней без наличия ЗРС.</w:t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38. в случае проверок или обыска, контролировать выполнения ответственными сотрудниками правил, описанных в инструкциях по спасению денежных средств на производствах: -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https://docs.google.com/document/d/1q0TGVfPD-VPfOAUVVhmxODWXmVG-kFRMY_5bg3-0914/edit#heading=h.gjdgxs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;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https://docs.google.com/document/d/1d_FrycqlLFeiRficHJhuK2pZV7NE9tJ8tDovdwmznxE/edit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;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https://docs.google.com/document/d/1EtYP8dMvL2EnWj-UrHYY31r5Py7kYA1xkHOP49Vuhoc/edit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офисе - https://docs.google.com/document/d/15GrrdTd7VoOdUUCiGaygFFOgvMV57QOQkz56XSRpwsI/edit#heading=h.gjdgxs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39. При продажи юрлиц проверять чтобы был нотариальный акт приема-передачи всей бухгалтерской и финансовой на нового собственника.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d_FrycqlLFeiRficHJhuK2pZV7NE9tJ8tDovdwmznxE/edit" TargetMode="External"/><Relationship Id="rId10" Type="http://schemas.openxmlformats.org/officeDocument/2006/relationships/hyperlink" Target="https://docs.google.com/document/d/1q0TGVfPD-VPfOAUVVhmxODWXmVG-kFRMY_5bg3-0914/edit#heading=h.gjdgxs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docs.google.com/document/d/1EtYP8dMvL2EnWj-UrHYY31r5Py7kYA1xkHOP49Vuhoc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0UCuvxqj9E0w68nmNMncVrIXityG8xtnRe9_vQM8bo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VemqAx7YIemITG405j6FrIvdeBqf4By79ywBOiJlLuY/edit" TargetMode="External"/><Relationship Id="rId8" Type="http://schemas.openxmlformats.org/officeDocument/2006/relationships/hyperlink" Target="https://docs.google.com/document/d/1D9zx74Qc7eU7Hj93rQJeDqgLYrC-4FrviNtGuPAQ1Ds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