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Приложение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СКРИПТЫ самые распространенные варианты недовольства клиентов Биг-Бегов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ЦЕНА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(слишком дорого и т.д. один из распространенных вариантов недовольства клиента) 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Ответ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“цена на нашу продукцию формируется на основании текущих цен на закупочные материалы и согласовывается менеджером с клиентом на основе рынка, который сложился в данной отрасли на день принятия заказа”.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_</w:t>
      </w: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ДОКУМЕНТЫ (неправильно оформлены или отсутствуют)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какая ошибка в документах и в каких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какие документы отсутствуют?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по какому адресу Вам можно оперативно отправить переделанные документы (конкретизировать полные данные об адресе отправки и контактном лице)?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нужны ли Вам сканкопии данных документов на электронную почту в оперативном режиме (если да, то на какой адрес)?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3.  </w:t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ДОСТАВКА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center"/>
        <w:tblLayout w:type="fixed"/>
        <w:tblLook w:val="0400"/>
      </w:tblPr>
      <w:tblGrid>
        <w:gridCol w:w="1855"/>
        <w:gridCol w:w="1855"/>
        <w:gridCol w:w="1824"/>
        <w:gridCol w:w="1855"/>
        <w:gridCol w:w="2233"/>
        <w:tblGridChange w:id="0">
          <w:tblGrid>
            <w:gridCol w:w="1855"/>
            <w:gridCol w:w="1855"/>
            <w:gridCol w:w="1824"/>
            <w:gridCol w:w="1855"/>
            <w:gridCol w:w="2233"/>
          </w:tblGrid>
        </w:tblGridChange>
      </w:tblGrid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Дорогая доставка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Долго доставляли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Отправили 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груз не в том направлении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Приехал товар в грязном виде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Недостача товара</w:t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в партии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какое количество товара к Вам приехало и сколько Вам обошлась доставка?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груз к Вам приехал курьерской службой (например, Новая почта) или отдельной нанятой машиной?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о каких условиях доставки Вы договаривались с менеджером (кто платит за доставку)?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сколько времени заняла доставка с момента отправки?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о каких условиях доставки Вы договаривались с менеджером (кто организовывает доставку)?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Вам известно куда был отправлен груз?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каким образом к Вам отправляли груз - курьерской службой (например, Новая почта) или попутным грузом в отдельной машине?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Вам известно где находится груз сейчас?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 много товара было запачкано в данной партии?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на сколько сильно и каким образом запачкана продукция?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есть ли у Вас возможность прислать фото запачканной продукции?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о каких условиях доставки Вы договаривались с менеджером (кто организовывает доставку)?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какое количество товара не хватает?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когда выяснили о недостаче товара (при каких обстоятельствах)?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каким образом осуществлялась доставка товара (новой почтой или отдельной машиной и за чей счет доставка)?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если недостача выявилась при приемке товара от перевозчика, то было ли с Вашей стороны выставлена претензия перевозчику о данной недостаче?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4.     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ПРОИЗВОДСТВО</w:t>
      </w: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-100.0" w:type="dxa"/>
        <w:tblLayout w:type="fixed"/>
        <w:tblLook w:val="0400"/>
      </w:tblPr>
      <w:tblGrid>
        <w:gridCol w:w="2252"/>
        <w:gridCol w:w="2685"/>
        <w:gridCol w:w="2288"/>
        <w:gridCol w:w="2397"/>
        <w:tblGridChange w:id="0">
          <w:tblGrid>
            <w:gridCol w:w="2252"/>
            <w:gridCol w:w="2685"/>
            <w:gridCol w:w="2288"/>
            <w:gridCol w:w="2397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Долго делали 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Брак пошива продукции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Не соответствует техническим параметрам (не хватает какого-то элемента, размеры не те, характеристики не 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Претензии к нанесению логотипа (флексопечать, печать и т.д.)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 долго с момента заявки Вы ждали изготовление товара?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какие сроки производства Вам озвучивал менеджер при приеме заявки?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предупреждал ли Вас менеджер ранее о необходимости подачи заявки заблаговременно (исходя из сезонности)?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что именно порвалось или повредилось?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какое количество товара было повреждено?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есть ли у Вас возможность выслать фото порванной продукции? Если да, то просьба выслать несколько фото, в том числе крупным планом поврежденный участок и общий план со стороны.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есть ли возможность выслать образец порванной продукции к нам курьерской службой?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при каких обстоятельствах порвалась продукция?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какой вес Вашей продукции засыпался внутрь нашего товара и что именно засыпалось?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что именно не соответствует техническим параметрам и какие, с Вашей точки зрения, они должны были быть?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какое количество товара не соответствует параметрам?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в чем именно претензия (необходимо прояснить четкость нанесения печати, яркость цветов, правильность размещения печати на товаре)?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какое количество товара с бракованной печатью?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 есть ли возможность выслать фото некачественного логотипа?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СКРИПТЫ самые распространенные варианты недовольства клиентов Известняков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  приехал влажный товар - влажный где, с верху биг-бега, с низу биг-бега? Влажность превышает Гост?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  порвались беги - порвались в каком месте, сам биг-бег, дно или ручки? Прорыв или протертость биг-бега? Подскажите количество порваных бегов и объем потерь на общем весе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  нарушены сроки поставки - на сколько дней? Ваш менеджер подтверждал поставки именно на это (Ваше) число или дату поставки проговорили (к примеру) на 20-е, а Вы хотели (к примеру), на 18-е?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  неправильно выписаны документы или нехватает документов - что именно не правильно выписали (цена, фракция, вес, сумма), какого  документа не хватает?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6  принятый вес не совпадает с документами -Вы подтверждали, говорили логисту или менеджеру принятый Вами вес? Вес не сходится с Вашими весами и весом, указанный в ТТН (так зачастую и происходит, ибо ТТН только на проезд)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7  приехал известняк крупнее/мельче чем заказывал клиент - на сколько меньше/крупнее? Вы образцы перед заказом получали? Это первая Ваша поставка или фракция изменилась по сравнению с прошлой поставкой такой же фракции?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8  товара привезли меньше чем просил клиент - На сколько меньше? Вы считаете по весу или по кол-ву биг-бегов?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9  низкого качества известняк, низкий кальций, высокие   нерастворимые - как и где Вы проверяете качество известняка? Наша продукция попадает в рамки ГОСТа или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10  беги без маркировки - мы не маркируем биг-беги, но, если Вы лично скажите данный факт своему менеджеру, то мы будем маркировать биг-беги при следующей поставке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11  часто поднимается цена - цена на известняк не менялась с мая 2017 года и подорожание происходит только из-за повышения цен на авто/жд перевозки.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12  не предупредили о выходе вагона/машины - Вам не звонил ответственный логист? Давайте сверим данные, чтобы в след. раз это не повторилось (узнает и записывает телефоны приемщиков)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u w:val="single"/>
          <w:rtl w:val="0"/>
        </w:rPr>
        <w:t xml:space="preserve">СКРИПТЫ самые распространенные варианты недовольства клиентов Минеральный порошок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1. порвались беги при перевозке вагоном: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-порвались в каком месте, сам биг-бег, дно или ручки? Прорыв или протертость биг-бега?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-Подскажите количество порванных бегов и объем потерь на общем весе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 нарушены сроки поставки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-Как часто такое случается?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-на сколько дней? Ваш менеджер подтверждал поставки именно на это (Ваше) число или дату поставки проговорили (к примеру) на 20-е, а Вы хотели (к примеру), на 18-е?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 неправильно выписаны документы или не хватает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-Каких документов не хватает?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-Что именно сделали не правильно? что именно неправильно выписали (цена, фракция, вес, сумма)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-Как часто такое случается?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4. принятый вес не совпадает с документами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-Какая разница в весе?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-Вы подтверждали, говорили логисту или менеджеру принятый Вами вес? Вес не сходится с Вашими весами и весом, указанный в ТТН (так зачастую и происходит, ибо ТТН только на проезд)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 часто поднимается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-Вам объяснили по каким причинам это происходит?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-Вас оповестили о подорожании, отправлялось ли письмо?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-За сколько времени вас уведомили?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6. не предупредили о выходе вагона/машины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-Давайте сверим данные, чтобы в след. раз это не повторилось (узнает и записывает телефоны приемщиков)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-Ваши телефоны были доступны?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-Как часто такое происходит??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При проведении опроса клиентов Мин.порошока, и возникновении у клиентов замечаний, необходимо задавать дополнительные, уточняющие вопросы, руководствуясь ДСТУ Б В.2.7-121:2014, табл.5 (см. в Приложении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Если клиент нарекает на повышенную влажность, крупный помол или кислотность – необходимо задать дополнительный вопрос – «Вы проводили лабораторные исследования? Какие показатели получили Вы? Согласно паспорта качества этой партии показатели должны быть ... я передам ваше замечанию руководителю производства, по результату с вами свяжется менеджер»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a"/>
          <w:rtl w:val="0"/>
        </w:rPr>
        <w:t xml:space="preserve">Общее для всех направлений: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в случае выявления отклонения, 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внести дословно полученную информацию от клиента в 1С на вкладке “Содержание”, произвести действия в 1С ,описанные выше, чтобы сохранить комментарий (т.е выбираем исходящее, обратная связь, завершено и нажимаем записать и закрыть);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копируем комментарий с 1С и вносим в таблицу в Битриксе;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для создания таблицы в Битриксе, необходимо с левой стороны зайти в раздел Диск, с верху выбрать закладку Известняк или Беги, далее выбираем папку 5 отделение, 13 отдел, обратная связь, выбираем создать документ, ексель, вносим данные с 1С - название контрагента  и полученные комментарии от клиента, дословно, закрываем и сохраняем, название файла - это дата проведения опроса.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после этого менеджер по опросам создает задачу в Битриксе, записав слово в слово информацию, которую получил от клиента (скопировав текст с содержания в 1С) ответственному менеджеру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 продажам с целью устранения отклонения и улаживания клиента; Так же с целью того, чтобы информация данная клиентом не искажалась, нужно добавить в задачу запись разговора. Запись разговора копируется на рабочий компьютер, с помощью кабеля USB.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наблюдатели обязательно добавляем РО5, руководителя отделения в котором работает ответственный менеджер и ответственных сотрудников за устранение отклонения;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важно добиваться, чтобы все взаимодействия с клиентом отображать в комментариях к задаче;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задача менеджера по опросам добиться исправления отклонения, в комментариях к задаче прописать какое решение приняли по данному отклонению;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решения проблемы, необходимо сообщить ответственному менеджеру по продажам о результатах решения (путем внесения комментария в задачу в Битриксе) для того, чтобы он мог донести информацию о решении проблемы клиенту, являясь при этом “носителем хороших новостей” для клиента;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Менеджер по продажам связывается с клиентом, сообщает какое решение приняли по данному отклонению,  улаживает клиента;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ВАЖНО в комментариях к задаче менеджер по продажам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указывает дату и результат общения с клиентом; 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 только после этого данная задача может быть закрыта;</w:t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ab/>
        <w:t xml:space="preserve">При постановке задачи указывается: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срок исполнение выставляется два рабочих дня и устанавливается галочка в поле «Принять работу после завершения задачи»,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содержании прописывается Дата события –Контрагент,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описывается само отклонение и информация, которую сообщил клиент по поводу данного события (дословно со слов клиента),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необходимость в исправлении отклонения.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При получении такого послания Ответственный Менеджер обязан провести действия для устранения отклонения.  В случае игнорирования ответственными сотрудниками выполнения задачи в указанные сроки, оформляется доклад.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конце каждого рабочего дня направить заполненную таблицу в Битриксе РО5, РО6, НО4, НО6 (</w:t>
      </w:r>
      <w:r w:rsidDel="00000000" w:rsidR="00000000" w:rsidRPr="00000000">
        <w:rPr>
          <w:rFonts w:ascii="Cambria" w:cs="Cambria" w:eastAsia="Cambria" w:hAnsi="Cambria"/>
          <w:i w:val="1"/>
          <w:color w:val="00000a"/>
          <w:rtl w:val="0"/>
        </w:rPr>
        <w:t xml:space="preserve">Битрикс – Диск- Известняки /Беги /Мин.порошок ( находиться в Известняке)- </w:t>
      </w:r>
      <w:hyperlink r:id="rId6">
        <w:r w:rsidDel="00000000" w:rsidR="00000000" w:rsidRPr="00000000">
          <w:rPr>
            <w:rFonts w:ascii="Cambria" w:cs="Cambria" w:eastAsia="Cambria" w:hAnsi="Cambria"/>
            <w:i w:val="1"/>
            <w:color w:val="00000a"/>
            <w:rtl w:val="0"/>
          </w:rPr>
          <w:t xml:space="preserve">5 Отделение</w:t>
        </w:r>
      </w:hyperlink>
      <w:r w:rsidDel="00000000" w:rsidR="00000000" w:rsidRPr="00000000">
        <w:rPr>
          <w:rFonts w:ascii="Cambria" w:cs="Cambria" w:eastAsia="Cambria" w:hAnsi="Cambria"/>
          <w:i w:val="1"/>
          <w:color w:val="00000a"/>
          <w:rtl w:val="0"/>
        </w:rPr>
        <w:t xml:space="preserve"> - </w:t>
      </w:r>
      <w:hyperlink r:id="rId7">
        <w:r w:rsidDel="00000000" w:rsidR="00000000" w:rsidRPr="00000000">
          <w:rPr>
            <w:rFonts w:ascii="Cambria" w:cs="Cambria" w:eastAsia="Cambria" w:hAnsi="Cambria"/>
            <w:i w:val="1"/>
            <w:color w:val="00000a"/>
            <w:rtl w:val="0"/>
          </w:rPr>
          <w:t xml:space="preserve">Отдел 13 Сервис</w:t>
        </w:r>
      </w:hyperlink>
      <w:r w:rsidDel="00000000" w:rsidR="00000000" w:rsidRPr="00000000">
        <w:rPr>
          <w:rFonts w:ascii="Cambria" w:cs="Cambria" w:eastAsia="Cambria" w:hAnsi="Cambria"/>
          <w:i w:val="1"/>
          <w:color w:val="00000a"/>
          <w:rtl w:val="0"/>
        </w:rPr>
        <w:t xml:space="preserve"> – Обратная связь - название файла - это дата проведения опроса).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rp.vba.com.ua/docs/izvestnyak/path/%D0%98%D0%B7%D0%B2%D0%B5%D1%81%D1%82%D0%BD%D1%8F%D0%BA/5%20%D0%9E%D1%82%D0%B4%D0%B5%D0%BB%D0%B5%D0%BD%D0%B8%D0%B5/" TargetMode="External"/><Relationship Id="rId7" Type="http://schemas.openxmlformats.org/officeDocument/2006/relationships/hyperlink" Target="http://corp.vba.com.ua/docs/izvestnyak/path/%D0%98%D0%B7%D0%B2%D0%B5%D1%81%D1%82%D0%BD%D1%8F%D0%BA/5%20%D0%9E%D1%82%D0%B4%D0%B5%D0%BB%D0%B5%D0%BD%D0%B8%D0%B5/%D0%9E%D1%82%D0%B4%D0%B5%D0%BB%2013%20-%20%D0%A1%D0%B5%D1%80%D0%B2%D0%B8%D1%81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