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Для осуществления вывоза или завоза материалов ответственные менеджеры ставят задачи которые направляют логисту в 1 с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задаче необходимо перейти во вкладку заказ поставщику в которой мы смотри количество , и номенклатуру заказа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заказе поставщику переходим во вкладку дополнительно в ней смотрим желаемую цену (фрахт)  адрес доставки и контакт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случае если контакт не отображён в строке необходимо нажать на лупу откроется карта клиета в которой во вкладке адреса и телефоны мы найдем контакт .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Если задачи поступают в четверг ( последний рабочий день недели ) то создаем пустые документы которые заполняем после того как находим машину , это делается для того что б бухгалтер производства мог сделать комплект документов на отгрузки выходных 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Если в задаче нахватает данных ( такое возможно если нужно провести в базе документы ) то тогда обращаемся к менеджеру за деталями по задаче 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Если задача поставлена корректно то начинаем поиск машины.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Поиск машины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поиска машины необходимо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Готовность на производстве ( узнаем у НО11)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Дату доставки ( узнаем у менеджера или в задаче )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Вес объем груза ( узнаем по номенклатуре в задаче у производства размер в пачке количество штук в пачке , данные перемножаем и узнаем объем и вес )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Адрес и контакт доставки .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Для поиска машины мы используем 2 сайта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https://lardi-trans.com/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080" w:firstLine="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https://della.ua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пароли для входа :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LARDI TRANS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logistic@vba.com.ua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ae2047ph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DELLA</w:t>
      </w:r>
    </w:p>
    <w:p w:rsidR="00000000" w:rsidDel="00000000" w:rsidP="00000000" w:rsidRDefault="00000000" w:rsidRPr="00000000" w14:paraId="0000002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logistic@vba.com.ua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ae2047ph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На сайте переходим во вкладку добавить груз заполняем все пункты заявки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в пункте указать указываем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и нажимаем разместить .</w:t>
      </w:r>
    </w:p>
    <w:p w:rsidR="00000000" w:rsidDel="00000000" w:rsidP="00000000" w:rsidRDefault="00000000" w:rsidRPr="00000000" w14:paraId="0000002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На сайте нужно обновлять каждые пол часа заявку , что б она была первая в списке.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Принимаем звонки от водителей и договариваемся .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От водителя необходимо получить данные в таком формате :</w:t>
      </w:r>
    </w:p>
    <w:p w:rsidR="00000000" w:rsidDel="00000000" w:rsidP="00000000" w:rsidRDefault="00000000" w:rsidRPr="00000000" w14:paraId="0000002E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И кару куда оплачивать</w:t>
      </w:r>
    </w:p>
    <w:p w:rsidR="00000000" w:rsidDel="00000000" w:rsidP="00000000" w:rsidRDefault="00000000" w:rsidRPr="00000000" w14:paraId="0000002F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После того как все данные получены мы должны заполнить документы в 1с</w:t>
      </w:r>
    </w:p>
    <w:p w:rsidR="00000000" w:rsidDel="00000000" w:rsidP="00000000" w:rsidRDefault="00000000" w:rsidRPr="00000000" w14:paraId="0000003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Для этого на основании заказа поставщику создаем заявку :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В заявке заполняем все данные по машине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Пункт перевозчик выбираем ли бо: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СЕМЕНОВ КИРИЛО ОЛЕКСАНДРОВИЧ ФО-П – если безнал</w:t>
      </w:r>
    </w:p>
    <w:p w:rsidR="00000000" w:rsidDel="00000000" w:rsidP="00000000" w:rsidRDefault="00000000" w:rsidRPr="00000000" w14:paraId="0000004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СЕМЕНОВ К.О. ФО-П  (наличка) – если нал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Сохраняем проводим и создаем ТТН на основании :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В ттн заполняем пункт перевозчик для печати</w:t>
      </w:r>
    </w:p>
    <w:p w:rsidR="00000000" w:rsidDel="00000000" w:rsidP="00000000" w:rsidRDefault="00000000" w:rsidRPr="00000000" w14:paraId="0000005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ТОВАРИСТВО З ОБМЕЖЕНОЮ ВІДПОВІДАЛЬНІСТЮ "ДІТЕКС УКРАЇНА"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Пункт заказчик перевозки выбираем в зависимости от того кто платит за перевозку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Количество мест , масса</w:t>
      </w:r>
    </w:p>
    <w:p w:rsidR="00000000" w:rsidDel="00000000" w:rsidP="00000000" w:rsidRDefault="00000000" w:rsidRPr="00000000" w14:paraId="0000005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Переходим во вкладку взаиморасчеты :</w:t>
      </w:r>
    </w:p>
    <w:p w:rsidR="00000000" w:rsidDel="00000000" w:rsidP="00000000" w:rsidRDefault="00000000" w:rsidRPr="00000000" w14:paraId="0000005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Плательщик пак индустрия и заполняем цену перевозки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Вкладка структурная единица получатель должна соответствовать вкладке структурная единица 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 вкладке массогабаритные параметры заполняем данные :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Сохраняем , проводим 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Копируем номер ттн вставляем в комментарий задачи от менеджеров 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перенаправляем на бухгалтера производства 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Водителю передаем адрес погрузки ,адрес выгрузки . контакт на выгрузке . Сопровождаем машину до производства , сообщаем ч чат производства в таком формате :</w:t>
      </w:r>
    </w:p>
    <w:p w:rsidR="00000000" w:rsidDel="00000000" w:rsidP="00000000" w:rsidRDefault="00000000" w:rsidRPr="00000000" w14:paraId="0000006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Далее держим связь с водителем и контактным лицом на выгрузке сопровождая водителя до момента выгрузки .</w:t>
      </w:r>
    </w:p>
    <w:p w:rsidR="00000000" w:rsidDel="00000000" w:rsidP="00000000" w:rsidRDefault="00000000" w:rsidRPr="00000000" w14:paraId="0000006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Оплата перевозки :</w:t>
      </w:r>
    </w:p>
    <w:p w:rsidR="00000000" w:rsidDel="00000000" w:rsidP="00000000" w:rsidRDefault="00000000" w:rsidRPr="00000000" w14:paraId="0000006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Необходимо вести реестры отгрузок по недельно в файле :</w:t>
      </w:r>
    </w:p>
    <w:p w:rsidR="00000000" w:rsidDel="00000000" w:rsidP="00000000" w:rsidRDefault="00000000" w:rsidRPr="00000000" w14:paraId="0000006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Основное дата документа в 1с , номер ттн, приход или расход, оплачено или нет , фамилия водителя . телефон , карта наименование фопа . сумма </w:t>
      </w:r>
    </w:p>
    <w:p w:rsidR="00000000" w:rsidDel="00000000" w:rsidP="00000000" w:rsidRDefault="00000000" w:rsidRPr="00000000" w14:paraId="0000006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На основании ттн сверяясь с реестром создаем заказ на приобретение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Заполняем выделенные поля в вкладке комментарий прописываем данные из реестра 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Сохраняем и проводим 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оплаты необходимо создать реестр для НО8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Цветами выделяем одинаковые карты. И передаем Но 8 на оплату 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</w:t>
        <w:tab/>
      </w:r>
      <w:r w:rsidDel="00000000" w:rsidR="00000000" w:rsidRPr="00000000">
        <w:rPr>
          <w:b w:val="1"/>
          <w:rtl w:val="0"/>
        </w:rPr>
        <w:t xml:space="preserve">В случае самовывоза: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Данные получаем в задаче или от клиента, заполняем все поля в ттн, плательщика не указываем, выбираем заказчиком перевозки грузополучателя.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</w:t>
        <w:tab/>
      </w:r>
      <w:r w:rsidDel="00000000" w:rsidR="00000000" w:rsidRPr="00000000">
        <w:rPr>
          <w:b w:val="1"/>
          <w:rtl w:val="0"/>
        </w:rPr>
        <w:t xml:space="preserve">В случае когда нужно отправить продукцию службами доставки Новая Почта, САТ и тд. Получаем данные в 1с: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Вызываем курьера НП, или передаём заказ на службу доставки. Создаём документы, выбирая перевозчика нужную службу доставки, без заполнения данных по авто и водителю.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плательщиком являемся мы, выбираем заказчика – Грузоотправителя, в взаиморасчётах выбираем Пак Индустрию и взаиморасчёты «1» грн. ( Потом при получении накладной от службы доставки корректируем взаиморасчёты).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Завоз на производство</w:t>
      </w:r>
      <w:r w:rsidDel="00000000" w:rsidR="00000000" w:rsidRPr="00000000">
        <w:rPr>
          <w:rtl w:val="0"/>
        </w:rPr>
        <w:t xml:space="preserve"> осуществляется таким же образом, получаем заявку он НО10: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Занимаемся поиском авто и тд, как описано выше. Передаём данные контактному лицу поставщика.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авто прибыло на производство и выгрузилось получаем задачу в 1с на создание приходной ттн: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Создаём ттн из приходной накладной: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же заполняем все данные в ттн, как описано выше в инструкции: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Кол. Мест, пачки и масса всегда ставим «1»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Сохраняем, проводим, копируем номер ттн и вносим его к себе в реестр и в задание и оправляем обратно бухгалтеру. Создаём заказ на оплату как описано выше.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di-trans.com/" TargetMode="External"/><Relationship Id="rId7" Type="http://schemas.openxmlformats.org/officeDocument/2006/relationships/hyperlink" Target="https://della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