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0"/>
        </w:rPr>
        <w:t xml:space="preserve">Инструкция по заказу производства образцов для клиентов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должности всех сотрудников 2-го отделения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 xml:space="preserve">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 19.08.2021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В Компании, для установления партнёрских отношений с новыми клиентами есть возможность произвести образец и передать его клиенту для проведения испытаний нашей продукции. На данный момент сложилась ситуация, когда новый сотрудник (стажёр) секции продаж, самостоятельно, не знает какие ему необходимо выполнить действия, чтобы произвести и передать образец клиенту. В результате, когда сотруднику поступает запрос от клиента на производство образца, сотрудник находится в состоянии замешательства, отвлекает коллег вопросами, что ему необходимо сделать, в итоге коллеги тратят своё время не на продажи и Компания получает меньше прибыли. Для того чтобы это исправить создана данная инструкция.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получения от клиента запроса на образец для проведения испытаний, необходимо: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 НО10 согласовать наличие материалов для производства образца;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 НО11 согласовать сроки производства (как правило 24 часа при наличии материалов);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необходимо выполнить следующие действия: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Открыть удалённый рабочий стол, в котором открыть программу 1С Беги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Выбрать вкладку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«Продажи»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«Заказы покупателей»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4016812" cy="220505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6812" cy="2205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Создать новый заказ нажав на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«+Создать»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733425" cy="3238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Заполнить раздел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Основные данные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заказа:</w:t>
      </w:r>
    </w:p>
    <w:p w:rsidR="00000000" w:rsidDel="00000000" w:rsidP="00000000" w:rsidRDefault="00000000" w:rsidRPr="00000000" w14:paraId="00000018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4.1. Дата отгрузки – дата готовности заказа, согласованная с НО11</w:t>
      </w:r>
    </w:p>
    <w:p w:rsidR="00000000" w:rsidDel="00000000" w:rsidP="00000000" w:rsidRDefault="00000000" w:rsidRPr="00000000" w14:paraId="00000019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4.2. Организация – Войченко 2</w:t>
      </w:r>
    </w:p>
    <w:p w:rsidR="00000000" w:rsidDel="00000000" w:rsidP="00000000" w:rsidRDefault="00000000" w:rsidRPr="00000000" w14:paraId="0000001A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4.3. Контрагент – Покупатель (списание бегов)</w:t>
      </w:r>
    </w:p>
    <w:p w:rsidR="00000000" w:rsidDel="00000000" w:rsidP="00000000" w:rsidRDefault="00000000" w:rsidRPr="00000000" w14:paraId="0000001B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731200" cy="8890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Внести номенклатуру нажав на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«+Добавить»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 заполнить данные номенклатуры:</w:t>
      </w:r>
    </w:p>
    <w:p w:rsidR="00000000" w:rsidDel="00000000" w:rsidP="00000000" w:rsidRDefault="00000000" w:rsidRPr="00000000" w14:paraId="0000001D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5.1. Номенклатура – образец (ЗАПАК)</w:t>
      </w:r>
    </w:p>
    <w:p w:rsidR="00000000" w:rsidDel="00000000" w:rsidP="00000000" w:rsidRDefault="00000000" w:rsidRPr="00000000" w14:paraId="0000001E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5.2. Количество – в зависимости от договорённости (как правило 1шт или 2шт)</w:t>
      </w:r>
    </w:p>
    <w:p w:rsidR="00000000" w:rsidDel="00000000" w:rsidP="00000000" w:rsidRDefault="00000000" w:rsidRPr="00000000" w14:paraId="0000001F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5.3. Цена – 0,01</w:t>
      </w:r>
    </w:p>
    <w:p w:rsidR="00000000" w:rsidDel="00000000" w:rsidP="00000000" w:rsidRDefault="00000000" w:rsidRPr="00000000" w14:paraId="00000020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731200" cy="1384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Заполнить поле комментарий, внести название контрагента и вид биг-бега (номенклатуру). Пример:</w:t>
      </w:r>
    </w:p>
    <w:p w:rsidR="00000000" w:rsidDel="00000000" w:rsidP="00000000" w:rsidRDefault="00000000" w:rsidRPr="00000000" w14:paraId="00000022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457575" cy="52387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правом верхнем углу нажать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«Все действия»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«Расчёт себестоимости»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581275" cy="28765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изменившейся нижней части заказа нажать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«Заполнить»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«Спецификации»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Должна заполниться строчка «Спецификация» словом «образец».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ячейке «ЗП» поставить 0,01</w:t>
      </w:r>
    </w:p>
    <w:p w:rsidR="00000000" w:rsidDel="00000000" w:rsidP="00000000" w:rsidRDefault="00000000" w:rsidRPr="00000000" w14:paraId="00000028">
      <w:pPr>
        <w:spacing w:line="259" w:lineRule="auto"/>
        <w:ind w:left="708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12192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Провести документ нажав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«Провести»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781050" cy="3143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правом верхнем углу выбрать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«Создать на основании»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«Заказ на производство».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62150" cy="126682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сформировавшемся документе «Заказ на производство» заполнить следующие поля: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Состояние заказа – В работе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000375" cy="3333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Свойство | Измерение – Внести все параметры биг-бега с учётом всех нюансов</w:t>
      </w:r>
    </w:p>
    <w:p w:rsidR="00000000" w:rsidDel="00000000" w:rsidP="00000000" w:rsidRDefault="00000000" w:rsidRPr="00000000" w14:paraId="0000002F">
      <w:pPr>
        <w:spacing w:line="259" w:lineRule="auto"/>
        <w:ind w:left="1855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114800" cy="189547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необходимости дополнительной информации внести её в комментарий</w:t>
      </w:r>
    </w:p>
    <w:p w:rsidR="00000000" w:rsidDel="00000000" w:rsidP="00000000" w:rsidRDefault="00000000" w:rsidRPr="00000000" w14:paraId="00000031">
      <w:pPr>
        <w:spacing w:line="259" w:lineRule="auto"/>
        <w:ind w:left="1855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048125" cy="33337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Провести документ нажав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«Провести».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781050" cy="3143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этом же «Заказе на производство» назначить задание НО12 на отправку образца, в правом верхнем углу выбрать:</w:t>
      </w:r>
    </w:p>
    <w:p w:rsidR="00000000" w:rsidDel="00000000" w:rsidP="00000000" w:rsidRDefault="00000000" w:rsidRPr="00000000" w14:paraId="00000034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24050" cy="79057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Заполнить следующие поля: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Задание –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Вызвать НП для отправки образцов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Исполнитель –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НО12 (выбрать сотрудника согласно оргсхеме)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Срок исполнения -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Дату отправки образца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59" w:lineRule="auto"/>
        <w:ind w:left="1855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Заполнить содержание (пример) - </w:t>
      </w:r>
    </w:p>
    <w:p w:rsidR="00000000" w:rsidDel="00000000" w:rsidP="00000000" w:rsidRDefault="00000000" w:rsidRPr="00000000" w14:paraId="0000003A">
      <w:pPr>
        <w:spacing w:line="240" w:lineRule="auto"/>
        <w:ind w:left="1135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Прошу вызвать НП 13.08 для отправки образца №00-00000249</w:t>
      </w:r>
    </w:p>
    <w:p w:rsidR="00000000" w:rsidDel="00000000" w:rsidP="00000000" w:rsidRDefault="00000000" w:rsidRPr="00000000" w14:paraId="0000003B">
      <w:pPr>
        <w:spacing w:line="240" w:lineRule="auto"/>
        <w:ind w:left="1135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Получатель: г.Киев, отделение НП 261</w:t>
      </w:r>
    </w:p>
    <w:p w:rsidR="00000000" w:rsidDel="00000000" w:rsidP="00000000" w:rsidRDefault="00000000" w:rsidRPr="00000000" w14:paraId="0000003C">
      <w:pPr>
        <w:spacing w:line="240" w:lineRule="auto"/>
        <w:ind w:left="1135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Бурханов Александр 0951723629</w:t>
      </w:r>
    </w:p>
    <w:p w:rsidR="00000000" w:rsidDel="00000000" w:rsidP="00000000" w:rsidRDefault="00000000" w:rsidRPr="00000000" w14:paraId="0000003D">
      <w:pPr>
        <w:spacing w:line="240" w:lineRule="auto"/>
        <w:ind w:left="1135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Отправитель: ТОВ "ПАК ИНДУСТРИЯ", (067) 160-16-38 Самойлов Александр Юрьевич</w:t>
      </w:r>
    </w:p>
    <w:p w:rsidR="00000000" w:rsidDel="00000000" w:rsidP="00000000" w:rsidRDefault="00000000" w:rsidRPr="00000000" w14:paraId="0000003E">
      <w:pPr>
        <w:spacing w:line="240" w:lineRule="auto"/>
        <w:ind w:left="1135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Оплата получателя </w:t>
      </w:r>
    </w:p>
    <w:p w:rsidR="00000000" w:rsidDel="00000000" w:rsidP="00000000" w:rsidRDefault="00000000" w:rsidRPr="00000000" w14:paraId="0000003F">
      <w:pPr>
        <w:spacing w:line="240" w:lineRule="auto"/>
        <w:ind w:left="708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20320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нижней части задания поставить Дату и время проверки исполнения задания.</w:t>
      </w:r>
    </w:p>
    <w:p w:rsidR="00000000" w:rsidDel="00000000" w:rsidP="00000000" w:rsidRDefault="00000000" w:rsidRPr="00000000" w14:paraId="00000041">
      <w:pPr>
        <w:spacing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191125" cy="4381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Нажать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«Сохранить и закрыть».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619250" cy="381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день отправки образца необходимо продублировать задачу, сообщением в Телеграмм, сотрудникам (согласно оргсхеме) НО11,  НО12, Секция складского учёта. </w:t>
      </w:r>
    </w:p>
    <w:p w:rsidR="00000000" w:rsidDel="00000000" w:rsidP="00000000" w:rsidRDefault="00000000" w:rsidRPr="00000000" w14:paraId="00000044">
      <w:pPr>
        <w:spacing w:line="259" w:lineRule="auto"/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Пример: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Сегодня отправка образцов "№00-00000249 - 1 шт" </w:t>
      </w:r>
    </w:p>
    <w:p w:rsidR="00000000" w:rsidDel="00000000" w:rsidP="00000000" w:rsidRDefault="00000000" w:rsidRPr="00000000" w14:paraId="00000045">
      <w:pPr>
        <w:spacing w:line="259" w:lineRule="auto"/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Получатель: г.Киев, отделение НП 261 </w:t>
      </w:r>
    </w:p>
    <w:p w:rsidR="00000000" w:rsidDel="00000000" w:rsidP="00000000" w:rsidRDefault="00000000" w:rsidRPr="00000000" w14:paraId="00000046">
      <w:pPr>
        <w:spacing w:line="259" w:lineRule="auto"/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Бурханов Александр </w:t>
      </w:r>
    </w:p>
    <w:p w:rsidR="00000000" w:rsidDel="00000000" w:rsidP="00000000" w:rsidRDefault="00000000" w:rsidRPr="00000000" w14:paraId="00000047">
      <w:pPr>
        <w:spacing w:line="259" w:lineRule="auto"/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0951723629</w:t>
      </w:r>
    </w:p>
    <w:p w:rsidR="00000000" w:rsidDel="00000000" w:rsidP="00000000" w:rsidRDefault="00000000" w:rsidRPr="00000000" w14:paraId="00000048">
      <w:pPr>
        <w:spacing w:line="259" w:lineRule="auto"/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Отправитель: ТОВ "ПАК ИНДУСТРИЯ", (067) 160-16-38 Самойлов Александр Юрьевич</w:t>
      </w:r>
    </w:p>
    <w:p w:rsidR="00000000" w:rsidDel="00000000" w:rsidP="00000000" w:rsidRDefault="00000000" w:rsidRPr="00000000" w14:paraId="00000049">
      <w:pPr>
        <w:spacing w:after="160" w:line="259" w:lineRule="auto"/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Оплата получателя 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Соблюдая правила, описанные в данной инструкции, новые сотрудники не будут находиться в состоянии замешательства, не будут замедлять процессы и отвлекать коллег от выполнения ЦКП.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855" w:hanging="72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520" w:hanging="108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21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7.png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