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sz w:val="36"/>
          <w:szCs w:val="36"/>
          <w:rtl w:val="0"/>
        </w:rPr>
        <w:t xml:space="preserve">Инструкция</w:t>
      </w:r>
      <w:r w:rsidDel="00000000" w:rsidR="00000000" w:rsidRPr="00000000">
        <w:rPr>
          <w:rtl w:val="0"/>
        </w:rPr>
      </w:r>
    </w:p>
    <w:p w:rsidR="00000000" w:rsidDel="00000000" w:rsidP="00000000" w:rsidRDefault="00000000" w:rsidRPr="00000000" w14:paraId="00000002">
      <w:pPr>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ОПЛАТА НАЛИЧНЫХ РАСХОДОВ НА ПРОИЗВОДСТВЕ РУМЫНИЯ</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line="240" w:lineRule="auto"/>
        <w:jc w:val="right"/>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ab/>
        <w:tab/>
        <w:tab/>
        <w:tab/>
        <w:tab/>
        <w:tab/>
        <w:t xml:space="preserve">     </w:t>
        <w:tab/>
        <w:tab/>
        <w:t xml:space="preserve">                                           От 27.10.22</w:t>
      </w:r>
      <w:r w:rsidDel="00000000" w:rsidR="00000000" w:rsidRPr="00000000">
        <w:rPr>
          <w:rtl w:val="0"/>
        </w:rPr>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mbria" w:cs="Cambria" w:eastAsia="Cambria" w:hAnsi="Cambria"/>
        </w:rPr>
      </w:pPr>
      <w:r w:rsidDel="00000000" w:rsidR="00000000" w:rsidRPr="00000000">
        <w:rPr>
          <w:rFonts w:ascii="Cambria" w:cs="Cambria" w:eastAsia="Cambria" w:hAnsi="Cambria"/>
          <w:rtl w:val="0"/>
        </w:rPr>
        <w:t xml:space="preserve">В папку РО3, РО4, НО8, НО9, бухгалтера производства.</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Cambria" w:cs="Cambria" w:eastAsia="Cambria" w:hAnsi="Cambria"/>
        </w:rPr>
      </w:pPr>
      <w:r w:rsidDel="00000000" w:rsidR="00000000" w:rsidRPr="00000000">
        <w:rPr>
          <w:rFonts w:ascii="Calibri" w:cs="Calibri" w:eastAsia="Calibri" w:hAnsi="Calibri"/>
          <w:rtl w:val="0"/>
        </w:rPr>
        <w:t xml:space="preserve">Н</w:t>
      </w:r>
      <w:r w:rsidDel="00000000" w:rsidR="00000000" w:rsidRPr="00000000">
        <w:rPr>
          <w:rFonts w:ascii="Cambria" w:cs="Cambria" w:eastAsia="Cambria" w:hAnsi="Cambria"/>
          <w:rtl w:val="0"/>
        </w:rPr>
        <w:t xml:space="preserve">а данный момент мы столкнулись с тем, что для обеспечения производства Румыния производится много покупок за наличные средства как МБП, так и оргтехники и оплаты текущих расходов. Так как по законодательству в Румынии предприятие имеет право тратить наличные средства для оплаты своих расходов, но не более 5000 лей в день,  принято решение действовать для оплаты расходов и возможности получения наличных средств в банке:</w:t>
      </w:r>
    </w:p>
    <w:p w:rsidR="00000000" w:rsidDel="00000000" w:rsidP="00000000" w:rsidRDefault="00000000" w:rsidRPr="00000000" w14:paraId="00000008">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Стараться для оплаты большинства расходов свыше </w:t>
      </w:r>
      <w:r w:rsidDel="00000000" w:rsidR="00000000" w:rsidRPr="00000000">
        <w:rPr>
          <w:rFonts w:ascii="Cambria" w:cs="Cambria" w:eastAsia="Cambria" w:hAnsi="Cambria"/>
          <w:color w:val="ff0000"/>
          <w:rtl w:val="0"/>
        </w:rPr>
        <w:t xml:space="preserve">1000 </w:t>
      </w:r>
      <w:r w:rsidDel="00000000" w:rsidR="00000000" w:rsidRPr="00000000">
        <w:rPr>
          <w:rFonts w:ascii="Cambria" w:cs="Cambria" w:eastAsia="Cambria" w:hAnsi="Cambria"/>
          <w:rtl w:val="0"/>
        </w:rPr>
        <w:t xml:space="preserve">лей брать счет и оплачивать по безналу.</w:t>
      </w:r>
    </w:p>
    <w:p w:rsidR="00000000" w:rsidDel="00000000" w:rsidP="00000000" w:rsidRDefault="00000000" w:rsidRPr="00000000" w14:paraId="00000009">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Все расходы, которые оплачиваются налом, либо с личных карт сотрудников производства Румыния, проводятся в бухгалтерском учете румынского представительства. Для этого необходимо попросить фактуру выписать на представительство, назвав наш налоговый номер Cod unic de inregistrare (CUI) 46854265. Копия сертификата регистрации ниже. Фактуру необходимо передать бухгалтеру производства. Это действие обязательно для отчета по наличным деньгам на производстве Европа.</w:t>
      </w:r>
    </w:p>
    <w:p w:rsidR="00000000" w:rsidDel="00000000" w:rsidP="00000000" w:rsidRDefault="00000000" w:rsidRPr="00000000" w14:paraId="0000000A">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Указать номер НДС (TVA) при покупке за нал либо с личных карт сотрудников производства Румыния для представительства.</w:t>
      </w:r>
    </w:p>
    <w:p w:rsidR="00000000" w:rsidDel="00000000" w:rsidP="00000000" w:rsidRDefault="00000000" w:rsidRPr="00000000" w14:paraId="0000000B">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Сумма наличных расходов не должна превышать 5000 лей в день. Если сумма больше, необходимо попросить счет и оплатить его по безналу.</w:t>
      </w:r>
    </w:p>
    <w:p w:rsidR="00000000" w:rsidDel="00000000" w:rsidP="00000000" w:rsidRDefault="00000000" w:rsidRPr="00000000" w14:paraId="0000000C">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Суммы расходов, оплаченных ранее с личных карт, фактуры которых поданы в бухгалтерию, можно снять с расчетного счета компании. Эти средства могут использоваться для доплаты заработной платы  бухгалтером производства.</w:t>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7429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3924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