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“Технология”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НАПРАВЛЯЮЩАЯ ФОРМА ПО ПРИОБРЕТЕНИЮ ИМУЩЕСТВА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05.08.2020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07.05.2021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есть правило ИП Правила приобретения или реализации основных средств в компании от 20.02.2018, согласно которого, все имущество Компании выше 10000 грн. должно приобретаться на “Компанию ВБА”. Однако существует ситуация, когда предоставляющие компании покупают имущество - оплачивают и получают его, и на этом процесс его оформления заканчивается. В итоге имущество не поставлено на приход в управленке, ему не назначены инвентаризационные номера, имущество не передано ответственным, не говоря уже о том, что данные вообще не попадают бухгалтеру, который ведет Компанию ВБА и ответственный за его оформление и передачу на предоставляющие компании. Для того, чтобы отладить данный процесс вводится следующая направляющая форма и вводится следующее правило: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Любое приобретение имущества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Компании стоимостью выше 10000 грн.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осуществляется только согласно направляющей формы по приобретению имущества. Приложение 1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сотрудник, после того как получил эту направляющую форму и выполнил необходимые действия, должен указать дату, время и поставить подпись в соответствующей строке. Таким образом вы подтверждаете, что действие было завершено полностью и с надлежащим результатом.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направляющая форма на приобретение относится только к приобретению основных средств, которым присваивается инвентарный номер и которое ставится на баланс компании. Данная направляющая форма не относится к покупке расходных материалов и улучшений и доработки основных средств, МБП -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Малоценные и быстроизнашивающиеся предметы</w:t>
      </w:r>
    </w:p>
    <w:p w:rsidR="00000000" w:rsidDel="00000000" w:rsidP="00000000" w:rsidRDefault="00000000" w:rsidRPr="00000000" w14:paraId="00000012">
      <w:pPr>
        <w:pageBreakBefore w:val="0"/>
        <w:spacing w:before="240" w:line="276" w:lineRule="auto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22222"/>
          <w:highlight w:val="white"/>
          <w:rtl w:val="0"/>
        </w:rPr>
        <w:t xml:space="preserve">Основное средство (ОС)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– материальные активы (законченное устройство), которые предприятие содержит с целью использования их в процессе производства или поставки товаров, предоставления услуг, сдачи в аренду другим лицам или для осуществления административных и социально-культурных функций, ожидаемый срок полезного использования (эксплуатации) которых более одного года.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Только после завершения всех пунктов данной направляющей формы разрешается использовать приобретенное имущество в работе!</w:t>
      </w:r>
    </w:p>
    <w:p w:rsidR="00000000" w:rsidDel="00000000" w:rsidP="00000000" w:rsidRDefault="00000000" w:rsidRPr="00000000" w14:paraId="00000015">
      <w:pPr>
        <w:pageBreakBefore w:val="0"/>
        <w:spacing w:after="140" w:before="240"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Выполняя эти правила, имущество компании будет находиться в сохранности и все учтено</w:t>
      </w:r>
    </w:p>
    <w:p w:rsidR="00000000" w:rsidDel="00000000" w:rsidP="00000000" w:rsidRDefault="00000000" w:rsidRPr="00000000" w14:paraId="00000016">
      <w:pPr>
        <w:pageBreakBefore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7">
      <w:pPr>
        <w:pageBreakBefore w:val="0"/>
        <w:ind w:right="170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Приложение 1</w:t>
      </w:r>
    </w:p>
    <w:p w:rsidR="00000000" w:rsidDel="00000000" w:rsidP="00000000" w:rsidRDefault="00000000" w:rsidRPr="00000000" w14:paraId="0000001D">
      <w:pPr>
        <w:pageBreakBefore w:val="0"/>
        <w:spacing w:after="120" w:before="12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Направляющая форма по приобретению имущества</w:t>
      </w:r>
    </w:p>
    <w:p w:rsidR="00000000" w:rsidDel="00000000" w:rsidP="00000000" w:rsidRDefault="00000000" w:rsidRPr="00000000" w14:paraId="0000001E">
      <w:pPr>
        <w:pageBreakBefore w:val="0"/>
        <w:spacing w:after="120" w:before="12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ВАЖНО!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Данная направляющая форма заполняется пошагово.</w:t>
      </w:r>
    </w:p>
    <w:p w:rsidR="00000000" w:rsidDel="00000000" w:rsidP="00000000" w:rsidRDefault="00000000" w:rsidRPr="00000000" w14:paraId="00000020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сотрудник, ставя свою подпись, должен убедиться в том, что в предыдущем пункте стоит подпись, иначе он не может поставить свою подпись.</w:t>
      </w:r>
    </w:p>
    <w:p w:rsidR="00000000" w:rsidDel="00000000" w:rsidP="00000000" w:rsidRDefault="00000000" w:rsidRPr="00000000" w14:paraId="00000021">
      <w:pPr>
        <w:pageBreakBefore w:val="0"/>
        <w:spacing w:after="120" w:before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ВАЖНО! Если приобретается б/у транспортное средство, то срок его эксплуатации до покупки не должен превышать 5 лет</w:t>
      </w:r>
    </w:p>
    <w:p w:rsidR="00000000" w:rsidDel="00000000" w:rsidP="00000000" w:rsidRDefault="00000000" w:rsidRPr="00000000" w14:paraId="00000022">
      <w:pPr>
        <w:pageBreakBefore w:val="0"/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ЗАКАЗЧИК </w:t>
        <w:br w:type="textWrapping"/>
        <w:t xml:space="preserve"> Ф.И.О. __________________________________________________________ Пост ____________________________________________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Наименование имущества ____________________________________________________________________________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Стоимость имущества_______________________________________________________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Форма покупки наличный расчет _________ безналичный расчет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Прикреплено к данной направляющей форме технико-экономическое обоснование (ТЭО) данной покупки или прочие выгоды, для того чтобы рекомендательный совет мог принять решение о ее покупке. ТЭО прилагается в любом виде к данной направляющей форме (НФ)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Прикреплены к НФ минимум 3 коммерческих предложения на покупку имущества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Создан заказ на приобретение в 1с №_________________, который утвержден руководителем. Если приобретение будет из фонда развития, тогда заказ на приобретение создает Начальник отдела инноваций и технологий в базе 1С УК.</w:t>
      </w:r>
    </w:p>
    <w:p w:rsidR="00000000" w:rsidDel="00000000" w:rsidP="00000000" w:rsidRDefault="00000000" w:rsidRPr="00000000" w14:paraId="0000002B">
      <w:pPr>
        <w:pageBreakBefore w:val="0"/>
        <w:spacing w:after="0" w:before="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Сумма заказа на приобретение должна соответствовать стоимости приобретаемого имущества по НФ. Этот заказ должен предназначаться исключительно приобретению имущества по данной НФ.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20" w:before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Поставлена задача специалисту по договорной работе на составление и подписание договора на приобретение имущества.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Получен и прикреплен к НФ счет на оплату имущества. (при покупке по безналичной форме оплаты)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Прикреплена к НФ ЗРС на приобретение имущества, утвержденная руководителем.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Поставлена задача в Битрикс владельцу на ознакомление с ЗРС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 приобретение имущества (к задаче прикрепляется скан-копия или скрин утвержденной руководителем ЗРС)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 xml:space="preserve">ПОДПИСЬ: ____________________________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9636"/>
        </w:tabs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9636"/>
        </w:tabs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СЛУЖБА БЕЗОПАСНОСТИ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__________________________________________________________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Проверка цены произведена, цена приобретения одобрена.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Проверена благонадежность поставщика.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Составлен список технической документации, которой заказчику необходимо получить от поставщика.  Поставлена задача заказчику получить документы от поставщика согласно списка.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Список необходимой технической документации прикреплен к НФ.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tabs>
          <w:tab w:val="right" w:leader="none" w:pos="9636"/>
        </w:tabs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 xml:space="preserve">ПОДПИСЬ: ____________________________</w:t>
      </w:r>
    </w:p>
    <w:p w:rsidR="00000000" w:rsidDel="00000000" w:rsidP="00000000" w:rsidRDefault="00000000" w:rsidRPr="00000000" w14:paraId="0000003C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РЕКОМЕНДАТЕЛЬНЫЙ СОВЕТ</w:t>
      </w:r>
    </w:p>
    <w:p w:rsidR="00000000" w:rsidDel="00000000" w:rsidP="00000000" w:rsidRDefault="00000000" w:rsidRPr="00000000" w14:paraId="0000003E">
      <w:pPr>
        <w:pageBreakBefore w:val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РО3__________________________________________________________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Рассмотрены все ТЭО и другие обоснования этой покупки, все данные проверены и соответствуют текущей ситуации.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Рассмотрена необходимость приобретение данного имущества с точки зрения получения дополнительной прибыли компании, расширения или любых других выгод для компании, согласовано приобретение со всеми отделениями компании, учтены все ситуации, которые могут возникнуть в связи с покупкой данного имущества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  <w:color w:val="000000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Принято решение о приобретении имущества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Деньги для покупки имущества будут выделены из фонда _____________________________________</w:t>
      </w:r>
    </w:p>
    <w:p w:rsidR="00000000" w:rsidDel="00000000" w:rsidP="00000000" w:rsidRDefault="00000000" w:rsidRPr="00000000" w14:paraId="00000043">
      <w:pPr>
        <w:pageBreakBefore w:val="0"/>
        <w:spacing w:after="20" w:before="2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приобретение будет из фонда развития, тогда утверждает владелец без директивы финансового планирования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20" w:before="2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 утвержден на финансовом планировании и готов к оплате. № заказа _________________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20" w:before="2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Заказчик уведомлен о том, что заказ утвержден на финансовом планировании.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" w:before="20"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             </w:t>
        <w:tab/>
        <w:t xml:space="preserve">РО3 ПОДПИСЬ: ____________________________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СПЕЦИАЛИСТ ПО ДОГОВОРНОЙ РАБОТЕ </w:t>
      </w:r>
    </w:p>
    <w:p w:rsidR="00000000" w:rsidDel="00000000" w:rsidP="00000000" w:rsidRDefault="00000000" w:rsidRPr="00000000" w14:paraId="0000004D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Ф.И.О. __________________________________________________________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Договор по покупке имущества составлен верно, в нем отражены порядок и сроки поставки и подписан обеими сторонами. 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Копия договора  прикреплена к НФ.</w:t>
      </w:r>
    </w:p>
    <w:p w:rsidR="00000000" w:rsidDel="00000000" w:rsidP="00000000" w:rsidRDefault="00000000" w:rsidRPr="00000000" w14:paraId="0000005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Если приобретение имущества осуществляется без подписания договора, прописать причину 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ab/>
        <w:tab/>
        <w:tab/>
        <w:t xml:space="preserve">ПОДПИСЬ: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СЕКЦИЯ ОПЛАТЫ СЧЕТОВ</w:t>
      </w:r>
    </w:p>
    <w:p w:rsidR="00000000" w:rsidDel="00000000" w:rsidP="00000000" w:rsidRDefault="00000000" w:rsidRPr="00000000" w14:paraId="00000055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Ф.И.О. __________________________________________________________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Проверил, что это приобретение было одобрено на ФП и не превышает одобренную сумму.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Деньги выделены из статьи/фонда _________________________________________________________________________________________.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Оплата производится: нал ____________________________ безнал ____________________________.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 Счет на оплату проверен (дата, реквизиты, подписи, печати и пр.).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 № платежного поручение ____________________________, № счета к оплате ____________________________.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F. Заказчик уведомлен, что счет оплачен.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 xml:space="preserve">ПОДПИСЬ: ____________________________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СЕКЦИЯ УЧЕТА МАТЕРИАЛЬНЫХ АКТИВОВ ВБА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__________________________________________________________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Доверенность на получение приобретаемого имущества выписана и прикреплена к НФ (при необходимости)</w:t>
      </w:r>
    </w:p>
    <w:p w:rsidR="00000000" w:rsidDel="00000000" w:rsidP="00000000" w:rsidRDefault="00000000" w:rsidRPr="00000000" w14:paraId="0000006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В. Составлен список бухгалтерской документации, которой заказчику необходимо получить от поставщика для оприходования приобретенного имущества. Поставлена задача заказчику получить документы от поставщика согласно списка.</w:t>
      </w:r>
    </w:p>
    <w:p w:rsidR="00000000" w:rsidDel="00000000" w:rsidP="00000000" w:rsidRDefault="00000000" w:rsidRPr="00000000" w14:paraId="0000006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С. Список необходимой бухгалтерской документации прикреплен к НФ.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ВРЕМЯ: ____________________________ </w:t>
        <w:tab/>
        <w:t xml:space="preserve">ПОДПИСЬ: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ЗАКАЗЧИК</w:t>
      </w:r>
    </w:p>
    <w:p w:rsidR="00000000" w:rsidDel="00000000" w:rsidP="00000000" w:rsidRDefault="00000000" w:rsidRPr="00000000" w14:paraId="00000068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Ф.И.О. __________________________________________________________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Получен оплаченный товар. Он полностью соответствует установленным требованиям.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Прикреплены к НФ копии технической документации приобретенного имущества. 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Прикреплены к НФ копии приходной бухгалтерской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ВНИМАНИЕ: Если на этом этапе Заказчик задерживает без уважительных причин на своих линиях Направляющую форму больше, чем на три рабочих дня, ему выписывают штраф в размере 500 грн.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6"/>
        </w:tabs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 xml:space="preserve">ПОДПИСЬ: ____________________________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8. СЕКЦИЯ УЧЕТА МАТЕРИАЛЬНЫХ АКТИВОВ ВБА</w:t>
      </w:r>
    </w:p>
    <w:p w:rsidR="00000000" w:rsidDel="00000000" w:rsidP="00000000" w:rsidRDefault="00000000" w:rsidRPr="00000000" w14:paraId="00000070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__________________________________________________________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Все необходимые первичные документы получены, и товар оприходован.</w:t>
      </w:r>
    </w:p>
    <w:p w:rsidR="00000000" w:rsidDel="00000000" w:rsidP="00000000" w:rsidRDefault="00000000" w:rsidRPr="00000000" w14:paraId="00000072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Имущество поставлено на баланс «Компания ВБА» и введено в эксплуатацию.</w:t>
      </w:r>
    </w:p>
    <w:p w:rsidR="00000000" w:rsidDel="00000000" w:rsidP="00000000" w:rsidRDefault="00000000" w:rsidRPr="00000000" w14:paraId="00000073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С. Если имущество было приобретено не на “Компания ВБА”, поставлена задача НО20 о внесении имущества в Уставной фонд “Компания ВБА”</w:t>
      </w:r>
    </w:p>
    <w:p w:rsidR="00000000" w:rsidDel="00000000" w:rsidP="00000000" w:rsidRDefault="00000000" w:rsidRPr="00000000" w14:paraId="00000074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 Получено подтверждение о внесении купленного имущества в уставный фонд “Компания ВБА” </w:t>
      </w:r>
    </w:p>
    <w:p w:rsidR="00000000" w:rsidDel="00000000" w:rsidP="00000000" w:rsidRDefault="00000000" w:rsidRPr="00000000" w14:paraId="00000075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Имущество поставлено на баланс «Компания ВБА» и введено в эксплуатацию.</w:t>
      </w:r>
    </w:p>
    <w:p w:rsidR="00000000" w:rsidDel="00000000" w:rsidP="00000000" w:rsidRDefault="00000000" w:rsidRPr="00000000" w14:paraId="00000076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F. Посчитана новая сумма аренды всего переданного оборудования с учетом нового оборудования. Данные переданы юристу для создания дополнительного соглашения к договору аренды оборудования.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ab/>
        <w:tab/>
        <w:tab/>
        <w:t xml:space="preserve">ПОДПИСЬ: ____________________________</w:t>
        <w:br w:type="textWrapping"/>
      </w:r>
    </w:p>
    <w:p w:rsidR="00000000" w:rsidDel="00000000" w:rsidP="00000000" w:rsidRDefault="00000000" w:rsidRPr="00000000" w14:paraId="00000079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СПЕЦИАЛИСТ ПО ДОГОВОРНОЙ РАБОТЕ</w:t>
      </w:r>
    </w:p>
    <w:p w:rsidR="00000000" w:rsidDel="00000000" w:rsidP="00000000" w:rsidRDefault="00000000" w:rsidRPr="00000000" w14:paraId="0000007A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__________________________________________________________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Имущество передано на предоставляющую компанию в аренду по рыночной цене, путем подписания дополнительного соглашения к основному договору аренды имущества и акта приема-передачи. 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Акт приема-передачи и копия договора аренды имущества прикреплены к НФ 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ab/>
        <w:tab/>
        <w:tab/>
        <w:t xml:space="preserve">ПОДПИСЬ: ____________________________</w:t>
        <w:br w:type="textWrapping"/>
      </w:r>
    </w:p>
    <w:p w:rsidR="00000000" w:rsidDel="00000000" w:rsidP="00000000" w:rsidRDefault="00000000" w:rsidRPr="00000000" w14:paraId="0000007F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10. СЕКЦИЯ ИМУЩЕСТВА ПРЕДОСТАВЛЯЮЩЕЙ КОМПАНИИ</w:t>
      </w:r>
    </w:p>
    <w:p w:rsidR="00000000" w:rsidDel="00000000" w:rsidP="00000000" w:rsidRDefault="00000000" w:rsidRPr="00000000" w14:paraId="00000080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Ф.И.О. __________________________________________________________</w:t>
      </w:r>
    </w:p>
    <w:p w:rsidR="00000000" w:rsidDel="00000000" w:rsidP="00000000" w:rsidRDefault="00000000" w:rsidRPr="00000000" w14:paraId="0000008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Получено доп.соглашение на передачу в аренду имущества.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Имуществу присвоен и нанесен инвентарный номер.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Имущество занесено в реестр материальных активов в управленческой базе 1С.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 Имущество передано ответственному за эксплуатацию через акт приема передачи 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 Акт приема-передачи ответственному за эксплуатацию прикреплен к НФ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Инв.№ ____________________________ ФИО ответственного за эксплуатацию ________________________________________________________________________________________________________</w:t>
      </w:r>
    </w:p>
    <w:p w:rsidR="00000000" w:rsidDel="00000000" w:rsidP="00000000" w:rsidRDefault="00000000" w:rsidRPr="00000000" w14:paraId="00000087">
      <w:pPr>
        <w:pageBreakBefore w:val="0"/>
        <w:spacing w:after="1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F. Прикреплено к НФ фото приобретенного имущества с нанесенным инвентарным номером.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ДАТА: ____________________________ </w:t>
        <w:tab/>
        <w:tab/>
        <w:tab/>
        <w:tab/>
        <w:t xml:space="preserve">ПОДПИСЬ: ____________________________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11. СЛУЖБА БЕЗОПАСНОСТИ</w:t>
      </w:r>
    </w:p>
    <w:p w:rsidR="00000000" w:rsidDel="00000000" w:rsidP="00000000" w:rsidRDefault="00000000" w:rsidRPr="00000000" w14:paraId="0000008A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Ф.И.О. __________________________________________________________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Подтверждаю, что назначен ответственный за эксплуатацию.</w:t>
      </w:r>
    </w:p>
    <w:p w:rsidR="00000000" w:rsidDel="00000000" w:rsidP="00000000" w:rsidRDefault="00000000" w:rsidRPr="00000000" w14:paraId="0000008C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Получена верно заполненная направляющая форма</w:t>
      </w:r>
    </w:p>
    <w:p w:rsidR="00000000" w:rsidDel="00000000" w:rsidP="00000000" w:rsidRDefault="00000000" w:rsidRPr="00000000" w14:paraId="0000008D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К НФ подкреплены все необходимые документы</w:t>
      </w:r>
    </w:p>
    <w:p w:rsidR="00000000" w:rsidDel="00000000" w:rsidP="00000000" w:rsidRDefault="00000000" w:rsidRPr="00000000" w14:paraId="0000008E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 НФ вместе с прикрепленными документами помещены в папку  ___________________ на (в) _________</w:t>
        <w:br w:type="textWrapping"/>
        <w:br w:type="textWrapping"/>
        <w:t xml:space="preserve">ДАТА: ____________________________ </w:t>
        <w:tab/>
        <w:t xml:space="preserve">ПОДПИСЬ: __________________________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