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pageBreakBefore w:val="0"/>
        <w:widowControl w:val="0"/>
        <w:spacing w:after="0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ageBreakBefore w:val="0"/>
        <w:widowControl w:val="0"/>
        <w:spacing w:after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spacing w:after="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 ПИСЬМО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УСЛОВИЯ ОПЛАТЫ ЗАНЯТИЙ СПОРТОМ СОТРУДНИКАМИ КОМПАНИИ</w:t>
      </w:r>
    </w:p>
    <w:p w:rsidR="00000000" w:rsidDel="00000000" w:rsidP="00000000" w:rsidRDefault="00000000" w:rsidRPr="00000000" w14:paraId="00000006">
      <w:pPr>
        <w:keepNext w:val="1"/>
        <w:pageBreakBefore w:val="0"/>
        <w:widowControl w:val="0"/>
        <w:spacing w:after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ageBreakBefore w:val="0"/>
        <w:widowControl w:val="0"/>
        <w:spacing w:after="0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ab/>
        <w:tab/>
        <w:tab/>
        <w:tab/>
        <w:tab/>
        <w:t xml:space="preserve">      </w:t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От 23.11.2020</w:t>
        <w:br w:type="textWrapping"/>
        <w:t xml:space="preserve">Пересмотрено 09.08.2023</w:t>
      </w:r>
    </w:p>
    <w:p w:rsidR="00000000" w:rsidDel="00000000" w:rsidP="00000000" w:rsidRDefault="00000000" w:rsidRPr="00000000" w14:paraId="00000008">
      <w:pPr>
        <w:keepNext w:val="1"/>
        <w:pageBreakBefore w:val="0"/>
        <w:widowControl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Для того чтобы быть в хорошей форме, нужно заниматься спортом. Но не все сотрудники  компании могут позволить себе регулярные посещения различных спортивных секций. Часто это возникает из за того, что эти спортивные секции и занятия нужно оплачивать, а оплата спортивных занятий - это не всегда приоритет номер 1 для сотрудников. Поэтому на занятия спортом просто иногда у сотрудников не остается денег. А некоторым сотрудникам далеко ехать к спортзалу или им удобнее заниматься спортом в домашних условиях или на улице.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Так как компания заботится о своих сотрудниках и о их здоровье, то компания готова оплачивать сотрудникам их спортивные увлечения при выполнении следующих правил.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отрудник может претендовать или на компенсацию спортзала, или на спортивную стипендию: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Условия оплаты занятий спортом в тренажерном зале либо секции: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Каждый сотрудник, работающий в компании, может получить 100%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компенсацию за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занятия спортом от компании.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Компания компенсирует только походы в зал или на секции и не компенсирует оплату за индивидуальные занятия; работу с тренером; массажи и тд.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Компания компенсирует только один вид занятий спортом. Если сотрудник занимается плаванием и футболом, он должен выбрать только один вид спорта, который будет оплачивать компания.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Сотруднику, который планирует заниматься спортом в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следующем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месяце, надо предоставить следующую информацию РО6 УК до 25 числа текущего месяца.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наименование спортивной секции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стоимость за месяц занятий.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Сотрудник оплачивает самостоятельно свою спортивную секцию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Сотрудник, который желает получить компенсацию за занятие спортом, обязан доказать компании, что он действительно регулярно посещает занятия спортом. Для этого он в течении месяца должен выкладывать в группу СПОРТ в Телеграмме фотографии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 проведенной тренировке минимум 2 раза в неделю.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Если сотрудник не предоставил минимум 2 фотографии в неделю в группу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СПОРТ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то компания не компенсирует ему затраты на спорт.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Для получения компенсации за занятия спортом в конце месяца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сотрудник предоставляет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РО6 УК следующие данные: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квитанцию с печатью или чек об оплате спортивных занятий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скриншоты выложенных им фотографий в группе СПОРТ в телеграмме, где он выкладывал посещенные им занятия не реже 2-х раз в неделю.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РО6 УК проверяет выполненные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условия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и выплачивает сотруднику компенсацию  за занятия спортом от компании.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Условия получения спортивной стипендии за занятия спортом на улице или дома 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Спортивную стипендию могут получить те сотрудники, кто занимается спортом в домашних условиях или на улице, а не в спортзале.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Каждый участник устанавливает себе спортивную цель на 1 месяц. Цель должна быть конкретной и измеримой, например, удержание своих результатов тренировок в таких то показателях, увеличение числа отжиманий ежедневно, увеличение времени бега на определенное расстояние или выполнение нового упражнения каждую тренировку.</w:t>
        <w:br w:type="textWrapping"/>
        <w:t xml:space="preserve">К примеру, если кто-то уже отжимается 100 раз, его новой целью может быть увеличение количества отжиманий на 5 каждую тренировку. Для того, кто уже бегает 2 километра, целью может быть увеличение расстояния на 500 метров в каждой новой тренировке либо удержание бега на 2 км 4 раза в неделю в течении месяца.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Сотруднику, который планирует получить спортивную стипендию в следующем месяце, необходимо до 25 числа текущего месяца  предоставить РО6 УК следующую информацию 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вид спорта каким сотрудник будет заниматься в следующем месяце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цель, которую сотрудник ставит перед собой на следующий месяц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Rule="auto"/>
        <w:ind w:left="144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минимальную длительность тренировки или количество повторений.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Тренировка может включать разнообразные виды физической активности с минимальными нормативами (не менее чем):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Кардио-упражнения: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Бег: от 15 минут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Быстрая х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одьба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от 30 минут за 1 раз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Плавание: от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минут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Велосипед: от 30 минут </w:t>
      </w:r>
    </w:p>
    <w:p w:rsidR="00000000" w:rsidDel="00000000" w:rsidP="00000000" w:rsidRDefault="00000000" w:rsidRPr="00000000" w14:paraId="00000026">
      <w:pPr>
        <w:spacing w:after="0" w:line="276" w:lineRule="auto"/>
        <w:ind w:left="0" w:firstLine="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Силовые тренировки: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Подтягивания: от 30 раз в день при любом количестве подходов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Отжимания: от 15 повторений за подход,  минимум 3 подхода за день (итого 45 раз в день)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Приседания: от 30 повторений за подход,  минимум 3 подхода за день (итого 90 раз в день)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Пресс: от 30 повторений за подход,  минимум 3 подхода за день (итого 90 раз в день)</w:t>
      </w:r>
    </w:p>
    <w:p w:rsidR="00000000" w:rsidDel="00000000" w:rsidP="00000000" w:rsidRDefault="00000000" w:rsidRPr="00000000" w14:paraId="0000002B">
      <w:pPr>
        <w:spacing w:after="0" w:line="276" w:lineRule="auto"/>
        <w:ind w:left="0" w:firstLine="72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Упражнения для гибкости: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Растяжка: от 30 минут тренировки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Йога или пилатес: от 30 минут упражнений</w:t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Функциональные тренировки: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Фитнес-комплексы: от 20 минут упражнений, включая разнообразные движения.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Тренировки на уличных тренажерах: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от 20 минут упражнений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(минимум 5 подходов по 10  раз на разных тренажерах -итого 50 раз)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Комплексные упражнения с собственным весом: от 20 минут упражнений типа планки, выпадов и др.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Спортивные игры или активности на открытом воздухе: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Футбол, баскетбол, теннис: от 30 минут активной игры.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Пляжный волейбол: от 20 минут игры</w:t>
      </w:r>
    </w:p>
    <w:p w:rsidR="00000000" w:rsidDel="00000000" w:rsidP="00000000" w:rsidRDefault="00000000" w:rsidRPr="00000000" w14:paraId="00000035">
      <w:pPr>
        <w:spacing w:after="0" w:line="276" w:lineRule="auto"/>
        <w:ind w:left="72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Сотрудник в течении следующего месяца занимается спортом на улице или в домашних условиях, а не в спортивной секции и минимум 4 раза в неделю сбрасывает  отчет о своих тренировках в группу "СПОРТ" в Телеграме: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Для силовых тренировок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сотрудник записывает полное видео тренировки, в котором видно количество повторений (можно в ускоренном варианте, но так чтобы можно было посчитать количество повторений). Видеоотчет должен содержать: название упражнения, количество повторений и количество подходов за тренировку.</w:t>
        <w:br w:type="textWrapping"/>
        <w:t xml:space="preserve">Например, "Отжимания: 150 раз за 3 подхода", "Приседания: 60  раз за 6 подходов".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Для тренировок с нормативом по времени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сотрудник прикрепляет отчет о тренировке,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котором указана длительность и вид тренировки. Отчет должен содержать: вид активности, время проведенной тренировки,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запись с часов или скриншот с фитнес приложения.</w:t>
        <w:br w:type="textWrapping"/>
        <w:t xml:space="preserve">Например, "Бег: 25 минут (скриншот)”.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Если сотрудник не предоставил минимум 4 фотографии/видео с прикрепленным отчетом о тренировке в неделю в группу СПОРТ, то компания не выплачивает ему стипендию.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конце месяца, чтобы получить спортивную стипендию, сотрудник проверяет  следующую информацию и сообщает РО6 о выполненных условиях: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Количество отчетов (фотографий/видео), которые он выкладывал в группу "СПОРТ" в течение месяца 4 раза в неделю.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276" w:lineRule="auto"/>
        <w:ind w:left="144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Данные о тренировках, включая длительность тренировок/количество подходов.</w:t>
      </w:r>
    </w:p>
    <w:p w:rsidR="00000000" w:rsidDel="00000000" w:rsidP="00000000" w:rsidRDefault="00000000" w:rsidRPr="00000000" w14:paraId="0000003D">
      <w:pPr>
        <w:spacing w:after="0" w:line="276" w:lineRule="auto"/>
        <w:ind w:left="283.46456692913375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9.  После проверки выполненных условий, РО6 выплачивает сотруднику спортивную стипендию в  размере 1000 грн в начале следующего месяца за предыдущий месяц.</w:t>
        <w:br w:type="textWrapping"/>
        <w:br w:type="textWrapping"/>
        <w:t xml:space="preserve">Контроль за соблюдением этих правил возлагается на РО6 УК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Благодаря выполнению этих правил любой сотрудник компании сможет значительно улучшить свое состояние, свое здоровье и свою физическую форму без ущерба для своего личного финансового состояния.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Владелец 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pageBreakBefore w:val="0"/>
        <w:widowControl w:val="0"/>
        <w:spacing w:after="0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Геннадий Мороз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sz w:val="22"/>
          <w:szCs w:val="22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