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8280" cy="1000125"/>
            <wp:effectExtent b="0" l="0" r="0" t="0"/>
            <wp:docPr descr="D:\Геннадий\Desktop\VBA лого.jpg" id="3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ПРО ДОПОЛНЕНИЕ ПАПКИ ДОЛЖНОСТИ И ОБУЧЕНИЮ В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.08.21</w:t>
        <w:br w:type="textWrapping"/>
        <w:t xml:space="preserve">П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ересмотрено 14.11.2023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      </w:t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папку штатного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сотрудника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Было замечено, что р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уководители тратят много времени на сбор и проверку результатов по пройденному обучению и дополнению шляп своих подчиненных. Не все сотрудники понимают, что может являться подтверждением обучения и дополнения шляп.  В связи с этим принято решение описать правила по дополнению папки должности и обучению в компании. </w: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 16.11.2021 в коэффициенте по времени в зарплатном файле руководитель обязан учитывать время за дополнение папки должности и обучение в компании. </w:t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Если сотрудник дополнял свою должностную папку и обучался у него есть возможность увеличить свою заработную плату за счет увеличения коэффициента по отработанному времени в компании. 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Для этого необходимо выполнять следующие 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Каждый сотрудник еженедельно дополняет свою папку должности не менее 2-х часов в неделю.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Каждый сотрудник обучается еженедельно не менее 2-х часа в неделю.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Если сотрудник хочет пройти обучение, которое он нашел самостоятельно (не назначенное на корпоративной платформе по обучению), тогда перед началом обучения он должен утвердить у своего непосредственного руководителя зрс на прохождение самостоятельно найденного обучения. В этой зрс сотрудник описывает:</w:t>
        <w:br w:type="textWrapping"/>
        <w:t xml:space="preserve">- название курса (вебинара, книги, статьи)</w:t>
        <w:br w:type="textWrapping"/>
        <w:t xml:space="preserve">- лектора, тренера или любой другой источник получения знаний (книга, сайт, периодическое издание и прочее)</w:t>
        <w:br w:type="textWrapping"/>
        <w:t xml:space="preserve">- цель обучения - зачем это обучение необходимо и как полученные знания сотрудник сможет применить в работе</w:t>
        <w:br w:type="textWrapping"/>
        <w:t xml:space="preserve">и только после утверждения зрс, сотрудник может приступить к самостоятельному обучению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Сотрудник может претендовать на повышающий коэффициент только по тому обучению, которое не было назначено после выявленного отклонения в работе сотрудника. Т.е. если сотрудник нарушил правила компании и ему было назначено переобучение какой-то оргполитики, тогда после прохождения этого обучения, сотрудник не может претендовать на повышающий коэффициент. Компания не может поощрять повышенным коэффициентом нарушение правил компании. Если сотрудник за отчетную неделю прошел плановое обучение и переобучение после нарушения правил, тогда он подает отчет своему руководителю только по плановому обучение, не включая переобучение после выявленного отклонения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Каждый сотрудник еженедельно в первый отчетный день недели до проведения Рекомендательного Совета (РС) отправляет своему непосредственному руководителю Отчет о пройденном обучении и о дополнении папки должности, в котором описывает какой коэффициент ему поставить. К отчету подкрепляет доказательство пройденного обучения и доказательство работы с должностной папкой. В приложении 1 приведен пример отчета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Варианты повышающих коэффициентов: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- если сотрудник дополнял свою папку должности и обучался в течении недели, а также предоставил доказательства выполнения этих обязанностей своему руководителю, тогда его коэффициент по времени - 1,1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- если сотрудник дополнял свою папку должности или обучался в течении недели, а также предоставил доказательства выполнения этой обязанности своему руководителю при утверждении боевого плана, тогда его коэффициент по времени - 1,05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- если сотрудник не дополнял свою папку должности и не обучался в течении недели, либо не предоставил доказательства того что он обучался или дополнял должностную папку, тогда его  коэффициент по времени остаётся неизменным и равным 1.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Доказательством пройденного обучения может быть: </w:t>
        <w:br w:type="textWrapping"/>
        <w:t xml:space="preserve">- фото завершенного курса на платформе по обучению</w:t>
        <w:br w:type="textWrapping"/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</w:rPr>
        <w:drawing>
          <wp:inline distB="114300" distT="114300" distL="114300" distR="114300">
            <wp:extent cx="6119820" cy="2286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br w:type="textWrapping"/>
        <w:t xml:space="preserve"> - эссе с темой пройденного обучения, спикером и описанием полученных знаниях после пройденного обучения. </w:t>
      </w:r>
    </w:p>
    <w:p w:rsidR="00000000" w:rsidDel="00000000" w:rsidP="00000000" w:rsidRDefault="00000000" w:rsidRPr="00000000" w14:paraId="0000001B">
      <w:pPr>
        <w:ind w:left="720" w:firstLine="0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- план действий после обучения; </w:t>
        <w:br w:type="textWrapping"/>
        <w:t xml:space="preserve">- программа внедрения чего-то на своей должности или в компании в целом</w:t>
        <w:br w:type="textWrapping"/>
        <w:t xml:space="preserve">Если пройденное обучение не было полезным и нечего применить в работе, тогда в эссе сотрудники пишет тему пройденного обучения, спикера, описание полученных данных, которые не применимы в работе сотрудника.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Доказательством о дополнении папки должности является ссылка на гугл сайте с папкой должности на документ, который был добавлен или дополнен, и краткое описание, что именно было дополнено. Или фото того что было дополнено или изменено.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Если сотрудник потратил на обучение менее 2х часов, тогда он не может претендовать на повышающий коэффициент. В каждом курсе на дистанционной платформе по обучению указано рекомендуемое время на прохождение обучающего материала.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</w:rPr>
        <w:drawing>
          <wp:inline distB="114300" distT="114300" distL="114300" distR="114300">
            <wp:extent cx="6119820" cy="1524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После ознакомления с отчетами, непосредственный руководитель утверждает или не утверждает коэффициент описанный в отчете.</w:t>
        <w:br w:type="textWrapping"/>
        <w:t xml:space="preserve">Если руководитель принял отчет и утвердил повышающий коэффициент, тогда он вносит этот коэффициент в зарплатную таблицу. </w:t>
        <w:br w:type="textWrapping"/>
        <w:t xml:space="preserve">Если руководитель не утвердил повышающий коэффициент, тогда коэффициент в зарплатной таблице остаётся равен 1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Исполнительный директор утверждает отчеты своим руководителям.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Ответственный за достоверность коэффициента по времени непосредственный руководитель своего подчиненного.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РО1 каждой ПК на еженедельной основе проводит инспекции по выполнению данных правил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результате выполнения этих правил каждый сотрудник, который обучается или работает со своей должностной папкой, будет получать повышенную заработную плату.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Мороз Геннадий</w:t>
      </w:r>
    </w:p>
    <w:p w:rsidR="00000000" w:rsidDel="00000000" w:rsidP="00000000" w:rsidRDefault="00000000" w:rsidRPr="00000000" w14:paraId="00000029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Приложении 1</w:t>
      </w:r>
    </w:p>
    <w:p w:rsidR="00000000" w:rsidDel="00000000" w:rsidP="00000000" w:rsidRDefault="00000000" w:rsidRPr="00000000" w14:paraId="0000003E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 Отчета по обучению и дополнению папки должности</w:t>
      </w:r>
    </w:p>
    <w:p w:rsidR="00000000" w:rsidDel="00000000" w:rsidP="00000000" w:rsidRDefault="00000000" w:rsidRPr="00000000" w14:paraId="0000003F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Отчет</w:t>
      </w:r>
    </w:p>
    <w:p w:rsidR="00000000" w:rsidDel="00000000" w:rsidP="00000000" w:rsidRDefault="00000000" w:rsidRPr="00000000" w14:paraId="00000041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Ситуация:</w:t>
      </w:r>
    </w:p>
    <w:p w:rsidR="00000000" w:rsidDel="00000000" w:rsidP="00000000" w:rsidRDefault="00000000" w:rsidRPr="00000000" w14:paraId="00000042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Необходимо утвердить повышающий коэффициент 1,1 за пройденное обучение и дополнение папки должности  за период 01.03-07.03.2023 </w:t>
      </w:r>
    </w:p>
    <w:p w:rsidR="00000000" w:rsidDel="00000000" w:rsidP="00000000" w:rsidRDefault="00000000" w:rsidRPr="00000000" w14:paraId="0000004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Данные: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Обучение: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пройден курс к ИП Правила организации договорной работы. Потраченное время 45мин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52123" cy="1447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123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пройден курс к ИП по использованию календаря мероприятий ВБА. Потраченное время 15мин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609273" cy="1095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273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пройден курс к ИП Схема юридического оформления деятельности известняков. Потраченное время 1 час.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647373" cy="152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373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Дополнение папки должности: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151515"/>
          <w:rtl w:val="0"/>
        </w:rPr>
        <w:t xml:space="preserve">дополнен пункт 9. Инструкции по выполнению действий на посту, а именно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Інструкція з використання системи ПЕРФОРМІЯ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20" w:before="0" w:beforeAutospacing="0" w:lineRule="auto"/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151515"/>
          <w:rtl w:val="0"/>
        </w:rPr>
        <w:t xml:space="preserve">дополнен пункт 10. Успешные действия и типичные ошибки, а именно описаны ошибки при найме сотрудника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10. Успешные действия и типичные ошибки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Решение:</w:t>
      </w:r>
    </w:p>
    <w:p w:rsidR="00000000" w:rsidDel="00000000" w:rsidP="00000000" w:rsidRDefault="00000000" w:rsidRPr="00000000" w14:paraId="0000004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Рассмотреть и утвердить коэффициент по обучению и дополнению папки должности 1,1 за период 01.03-07.03</w:t>
      </w:r>
    </w:p>
    <w:p w:rsidR="00000000" w:rsidDel="00000000" w:rsidP="00000000" w:rsidRDefault="00000000" w:rsidRPr="00000000" w14:paraId="0000004D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134" w:top="993" w:left="1134" w:right="1134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s://docs.google.com/document/d/1y_PtouHUxc8ZQYcOhtJIIydMFi4GxIP2T6e0DjRQBY4/edit" TargetMode="External"/><Relationship Id="rId12" Type="http://schemas.openxmlformats.org/officeDocument/2006/relationships/hyperlink" Target="https://docs.google.com/document/d/1XzluQX77YDFHUyb_ehr2_HQHIZnl5MuOKESzamHTnOQ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