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Заказ на приобретение делаются в программе 1С</w:t>
        <w:br w:type="textWrapping"/>
        <w:t xml:space="preserve">1. Финансовое планирование</w:t>
        <w:br w:type="textWrapping"/>
      </w:r>
      <w:r w:rsidDel="00000000" w:rsidR="00000000" w:rsidRPr="00000000">
        <w:rPr/>
        <w:drawing>
          <wp:inline distB="114300" distT="114300" distL="114300" distR="114300">
            <wp:extent cx="2371725" cy="98107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2. Заказы на приобретение</w:t>
        <w:br w:type="textWrapping"/>
      </w:r>
      <w:r w:rsidDel="00000000" w:rsidR="00000000" w:rsidRPr="00000000">
        <w:rPr/>
        <w:drawing>
          <wp:inline distB="114300" distT="114300" distL="114300" distR="114300">
            <wp:extent cx="2228850" cy="28575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(верхний левый угол)</w:t>
        <w:br w:type="textWrapping"/>
        <w:t xml:space="preserve">3. Маржинальная прибыль</w:t>
        <w:br w:type="textWrapping"/>
      </w:r>
      <w:r w:rsidDel="00000000" w:rsidR="00000000" w:rsidRPr="00000000">
        <w:rPr/>
        <w:drawing>
          <wp:inline distB="114300" distT="114300" distL="114300" distR="114300">
            <wp:extent cx="1695450" cy="571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нажать на тип расхода</w:t>
        <w:br w:type="textWrapping"/>
        <w:t xml:space="preserve">4. Создать</w:t>
        <w:br w:type="textWrapping"/>
      </w:r>
      <w:r w:rsidDel="00000000" w:rsidR="00000000" w:rsidRPr="00000000">
        <w:rPr/>
        <w:drawing>
          <wp:inline distB="114300" distT="114300" distL="114300" distR="114300">
            <wp:extent cx="1581150" cy="59055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5. Опять тип расхода, маржинальная прибыль</w:t>
        <w:br w:type="textWrapping"/>
      </w:r>
      <w:r w:rsidDel="00000000" w:rsidR="00000000" w:rsidRPr="00000000">
        <w:rPr/>
        <w:drawing>
          <wp:inline distB="114300" distT="114300" distL="114300" distR="114300">
            <wp:extent cx="3638550" cy="9334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Середина строки</w:t>
        <w:br w:type="textWrapping"/>
        <w:t xml:space="preserve">6. </w:t>
      </w:r>
      <w:r w:rsidDel="00000000" w:rsidR="00000000" w:rsidRPr="00000000">
        <w:rPr/>
        <w:drawing>
          <wp:inline distB="114300" distT="114300" distL="114300" distR="114300">
            <wp:extent cx="3457575" cy="847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Прописать себя</w:t>
        <w:br w:type="textWrapping"/>
        <w:t xml:space="preserve">7. </w:t>
      </w:r>
      <w:r w:rsidDel="00000000" w:rsidR="00000000" w:rsidRPr="00000000">
        <w:rPr/>
        <w:drawing>
          <wp:inline distB="114300" distT="114300" distL="114300" distR="114300">
            <wp:extent cx="2390775" cy="6858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Слово премирование прописать</w:t>
        <w:br w:type="textWrapping"/>
        <w:t xml:space="preserve">8. </w:t>
      </w:r>
      <w:r w:rsidDel="00000000" w:rsidR="00000000" w:rsidRPr="00000000">
        <w:rPr/>
        <w:drawing>
          <wp:inline distB="114300" distT="114300" distL="114300" distR="114300">
            <wp:extent cx="4210050" cy="35528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Заполняю ЗРС</w:t>
        <w:br w:type="textWrapping"/>
        <w:t xml:space="preserve">9. </w:t>
      </w: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если нал - Войченко 2</w:t>
        <w:br w:type="textWrapping"/>
        <w:t xml:space="preserve">если без нал Гранд Помол</w:t>
        <w:br w:type="textWrapping"/>
        <w:t xml:space="preserve">10. </w:t>
      </w:r>
      <w:r w:rsidDel="00000000" w:rsidR="00000000" w:rsidRPr="00000000">
        <w:rPr/>
        <w:drawing>
          <wp:inline distB="114300" distT="114300" distL="114300" distR="114300">
            <wp:extent cx="5219700" cy="723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для проведения - если выдать и забыть</w:t>
        <w:br w:type="textWrapping"/>
        <w:t xml:space="preserve">Волошина - если нужно отчитаться</w:t>
        <w:br w:type="textWrapping"/>
        <w:t xml:space="preserve">11. </w:t>
      </w:r>
      <w:r w:rsidDel="00000000" w:rsidR="00000000" w:rsidRPr="00000000">
        <w:rPr/>
        <w:drawing>
          <wp:inline distB="114300" distT="114300" distL="114300" distR="114300">
            <wp:extent cx="2409825" cy="6572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Срок оплаты - СРЕДА</w:t>
        <w:br w:type="textWrapping"/>
        <w:t xml:space="preserve">12.</w:t>
      </w:r>
      <w:r w:rsidDel="00000000" w:rsidR="00000000" w:rsidRPr="00000000">
        <w:rPr/>
        <w:drawing>
          <wp:inline distB="114300" distT="114300" distL="114300" distR="114300">
            <wp:extent cx="3257550" cy="138112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13. </w:t>
      </w:r>
      <w:r w:rsidDel="00000000" w:rsidR="00000000" w:rsidRPr="00000000">
        <w:rPr/>
        <w:drawing>
          <wp:inline distB="114300" distT="114300" distL="114300" distR="114300">
            <wp:extent cx="5734050" cy="189071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286375" cy="2151337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51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14.</w:t>
        <w:br w:type="textWrapping"/>
        <w:t xml:space="preserve">. Отправить на Аню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885950" cy="81915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15.</w:t>
        <w:br w:type="textWrapping"/>
        <w:t xml:space="preserve">16. </w:t>
      </w:r>
      <w:r w:rsidDel="00000000" w:rsidR="00000000" w:rsidRPr="00000000">
        <w:rPr/>
        <w:drawing>
          <wp:inline distB="114300" distT="114300" distL="114300" distR="114300">
            <wp:extent cx="552450" cy="4953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Сохранить, провести, закрыть.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2.png"/><Relationship Id="rId22" Type="http://schemas.openxmlformats.org/officeDocument/2006/relationships/image" Target="media/image8.png"/><Relationship Id="rId10" Type="http://schemas.openxmlformats.org/officeDocument/2006/relationships/image" Target="media/image12.png"/><Relationship Id="rId21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5.png"/><Relationship Id="rId18" Type="http://schemas.openxmlformats.org/officeDocument/2006/relationships/image" Target="media/image6.png"/><Relationship Id="rId7" Type="http://schemas.openxmlformats.org/officeDocument/2006/relationships/image" Target="media/image1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