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2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Реализацию в валюте в 1С</w:t>
      </w:r>
    </w:p>
    <w:p w:rsidR="00000000" w:rsidDel="00000000" w:rsidP="00000000" w:rsidRDefault="00000000" w:rsidRPr="00000000" w14:paraId="00000002">
      <w:pPr>
        <w:ind w:left="142" w:firstLine="0"/>
        <w:rPr/>
      </w:pPr>
      <w:r w:rsidDel="00000000" w:rsidR="00000000" w:rsidRPr="00000000">
        <w:rPr>
          <w:rtl w:val="0"/>
        </w:rPr>
        <w:t xml:space="preserve">Выбираем склад, пере подтягиваем договор (сумма пересчитывается в валюту автоматически), НДС 0 % сверяем сумму с ГТД</w:t>
      </w:r>
    </w:p>
    <w:p w:rsidR="00000000" w:rsidDel="00000000" w:rsidP="00000000" w:rsidRDefault="00000000" w:rsidRPr="00000000" w14:paraId="00000003">
      <w:pPr>
        <w:ind w:left="142" w:firstLine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6480175" cy="34182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18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2" w:firstLine="0"/>
        <w:rPr/>
      </w:pPr>
      <w:r w:rsidDel="00000000" w:rsidR="00000000" w:rsidRPr="00000000">
        <w:rPr/>
        <w:drawing>
          <wp:inline distB="0" distT="0" distL="0" distR="0">
            <wp:extent cx="6480175" cy="443484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34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2" w:firstLine="0"/>
        <w:rPr/>
      </w:pPr>
      <w:r w:rsidDel="00000000" w:rsidR="00000000" w:rsidRPr="00000000">
        <w:rPr>
          <w:rtl w:val="0"/>
        </w:rPr>
        <w:t xml:space="preserve">В НН - НДС 0 %, сумма в ГРН с ГТД (до копейки)</w:t>
      </w:r>
    </w:p>
    <w:p w:rsidR="00000000" w:rsidDel="00000000" w:rsidP="00000000" w:rsidRDefault="00000000" w:rsidRPr="00000000" w14:paraId="00000008">
      <w:pPr>
        <w:ind w:left="142" w:firstLine="0"/>
        <w:rPr/>
      </w:pPr>
      <w:r w:rsidDel="00000000" w:rsidR="00000000" w:rsidRPr="00000000">
        <w:rPr/>
        <w:drawing>
          <wp:inline distB="0" distT="0" distL="0" distR="0">
            <wp:extent cx="6480175" cy="26142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14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2" w:firstLine="0"/>
        <w:rPr/>
      </w:pPr>
      <w:r w:rsidDel="00000000" w:rsidR="00000000" w:rsidRPr="00000000">
        <w:rPr/>
        <w:drawing>
          <wp:inline distB="0" distT="0" distL="0" distR="0">
            <wp:extent cx="6480175" cy="500316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03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85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