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Как сохранить документы из Медка для суда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(так чтоб было видно ЕЦП)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Бывают ситуации когда нужно сохранить ЭДО документ из Медка (для суда)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 медке находим нужный документ - выделяем и нажимаем “графічне відображення”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015600" cy="4254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потом выбираем файл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6015600" cy="2057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выбираем путь куда сохранить документ и галочку на пункте “Документ та підписи окремими файлами”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6015600" cy="3238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документ сохранен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6015600" cy="1612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992.125984251968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