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Информация на январь 2024 года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color w:val="ff0000"/>
          <w:sz w:val="28"/>
          <w:szCs w:val="28"/>
          <w:rtl w:val="0"/>
        </w:rPr>
        <w:t xml:space="preserve">1. Тракторист –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br w:type="textWrapping"/>
        <w:t xml:space="preserve">Долина</w:t>
        <w:br w:type="textWrapping"/>
        <w:t xml:space="preserve">Цьомко</w:t>
        <w:br w:type="textWrapping"/>
        <w:t xml:space="preserve">Поворозник</w:t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b w:val="1"/>
          <w:color w:val="ff0000"/>
          <w:sz w:val="28"/>
          <w:szCs w:val="28"/>
          <w:rtl w:val="0"/>
        </w:rPr>
        <w:t xml:space="preserve">2. Кран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Долина</w:t>
        <w:br w:type="textWrapping"/>
        <w:t xml:space="preserve">Дзиб</w:t>
        <w:br w:type="textWrapping"/>
        <w:t xml:space="preserve">Поворозник</w:t>
        <w:br w:type="textWrapping"/>
        <w:t xml:space="preserve">Смок</w:t>
        <w:br w:type="textWrapping"/>
        <w:t xml:space="preserve">Старичок</w:t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b w:val="1"/>
          <w:color w:val="ff0000"/>
          <w:sz w:val="28"/>
          <w:szCs w:val="28"/>
          <w:rtl w:val="0"/>
        </w:rPr>
        <w:t xml:space="preserve">3. Сварщик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Янковский</w:t>
        <w:br w:type="textWrapping"/>
        <w:t xml:space="preserve">Долина</w:t>
        <w:br w:type="textWrapping"/>
        <w:t xml:space="preserve">Поворозник</w:t>
        <w:br w:type="textWrapping"/>
        <w:t xml:space="preserve">Цьомко </w:t>
        <w:br w:type="textWrapping"/>
        <w:t xml:space="preserve">Киящук</w:t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b w:val="1"/>
          <w:color w:val="ff0000"/>
          <w:sz w:val="28"/>
          <w:szCs w:val="28"/>
          <w:rtl w:val="0"/>
        </w:rPr>
        <w:t xml:space="preserve">4. Электрик 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Долина </w:t>
        <w:br w:type="textWrapping"/>
        <w:t xml:space="preserve">Катеринчук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mbria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jc w:val="center"/>
      <w:rPr>
        <w:rFonts w:ascii="Cambria" w:cs="Cambria" w:eastAsia="Cambria" w:hAnsi="Cambria"/>
        <w:sz w:val="22"/>
        <w:szCs w:val="22"/>
      </w:rPr>
    </w:pPr>
    <w:r w:rsidDel="00000000" w:rsidR="00000000" w:rsidRPr="00000000">
      <w:rPr>
        <w:rFonts w:ascii="Cambria" w:cs="Cambria" w:eastAsia="Cambria" w:hAnsi="Cambria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